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77F74" w14:textId="4D6324E5" w:rsidR="00236038" w:rsidRPr="00413245" w:rsidRDefault="00605A39" w:rsidP="00413245">
      <w:pPr>
        <w:widowControl/>
        <w:spacing w:after="240"/>
        <w:jc w:val="left"/>
      </w:pPr>
      <w:r w:rsidRPr="00413245">
        <w:rPr>
          <w:rFonts w:ascii="Times New Roman" w:hAnsi="Times New Roman" w:cs="Times New Roman"/>
          <w:bCs/>
          <w:i/>
          <w:iCs/>
          <w:sz w:val="36"/>
          <w:szCs w:val="36"/>
        </w:rPr>
        <w:t xml:space="preserve">Supplementary </w:t>
      </w:r>
      <w:r w:rsidR="00413245" w:rsidRPr="00413245">
        <w:rPr>
          <w:rFonts w:ascii="Times New Roman" w:hAnsi="Times New Roman" w:cs="Times New Roman"/>
          <w:bCs/>
          <w:i/>
          <w:iCs/>
          <w:sz w:val="36"/>
          <w:szCs w:val="36"/>
        </w:rPr>
        <w:t>M</w:t>
      </w:r>
      <w:r w:rsidR="00413245" w:rsidRPr="00413245">
        <w:rPr>
          <w:rFonts w:ascii="Times New Roman" w:hAnsi="Times New Roman" w:cs="Times New Roman" w:hint="eastAsia"/>
          <w:bCs/>
          <w:i/>
          <w:iCs/>
          <w:sz w:val="36"/>
          <w:szCs w:val="36"/>
        </w:rPr>
        <w:t>aterial</w:t>
      </w:r>
      <w:r w:rsidRPr="00413245">
        <w:rPr>
          <w:rFonts w:ascii="Times New Roman" w:hAnsi="Times New Roman" w:cs="Times New Roman"/>
          <w:bCs/>
          <w:i/>
          <w:iCs/>
          <w:sz w:val="36"/>
          <w:szCs w:val="36"/>
        </w:rPr>
        <w:t>s</w:t>
      </w:r>
    </w:p>
    <w:p w14:paraId="08BF1D54" w14:textId="3CCB26B3" w:rsidR="00EB580D" w:rsidRPr="00CF52D6" w:rsidRDefault="00384871" w:rsidP="00EB580D">
      <w:pPr>
        <w:spacing w:after="360"/>
        <w:jc w:val="left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CF52D6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Targeting m</w:t>
      </w:r>
      <w:r w:rsidRPr="00A81A8F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vertAlign w:val="superscript"/>
        </w:rPr>
        <w:t>6</w:t>
      </w:r>
      <w:r w:rsidRPr="00CF52D6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A writer METTL3 with engineered </w:t>
      </w:r>
      <w:proofErr w:type="spellStart"/>
      <w:r w:rsidRPr="00CF52D6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nanovesicles</w:t>
      </w:r>
      <w:proofErr w:type="spellEnd"/>
      <w:r w:rsidRPr="00CF52D6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36"/>
          <w:szCs w:val="36"/>
        </w:rPr>
        <w:t>to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suppress</w:t>
      </w:r>
      <w:r w:rsidRPr="009B7833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9B7833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neuroinflammation</w:t>
      </w:r>
      <w:proofErr w:type="spellEnd"/>
      <w:r w:rsidRPr="009B7833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</w:p>
    <w:p w14:paraId="26D4C728" w14:textId="3F5BB25B" w:rsidR="00EB580D" w:rsidRPr="009D5962" w:rsidRDefault="009D5962" w:rsidP="00EB580D">
      <w:pPr>
        <w:spacing w:afterLines="100" w:after="312" w:line="360" w:lineRule="auto"/>
        <w:rPr>
          <w:rFonts w:ascii="Times New Roman" w:hAnsi="Times New Roman" w:cs="Times New Roman"/>
          <w:sz w:val="24"/>
          <w:szCs w:val="28"/>
        </w:rPr>
      </w:pPr>
      <w:bookmarkStart w:id="0" w:name="OLE_LINK8"/>
      <w:proofErr w:type="spellStart"/>
      <w:r w:rsidRPr="0074633C">
        <w:rPr>
          <w:rFonts w:ascii="Times New Roman" w:hAnsi="Times New Roman" w:cs="Times New Roman"/>
          <w:sz w:val="24"/>
          <w:szCs w:val="28"/>
        </w:rPr>
        <w:t>Liangfu</w:t>
      </w:r>
      <w:proofErr w:type="spellEnd"/>
      <w:r w:rsidRPr="0074633C">
        <w:rPr>
          <w:rFonts w:ascii="Times New Roman" w:hAnsi="Times New Roman" w:cs="Times New Roman"/>
          <w:sz w:val="24"/>
          <w:szCs w:val="28"/>
        </w:rPr>
        <w:t xml:space="preserve"> Xu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 w:hint="eastAsia"/>
          <w:sz w:val="24"/>
          <w:szCs w:val="28"/>
        </w:rPr>
        <w:t>徐良富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74633C">
        <w:rPr>
          <w:rFonts w:ascii="Times New Roman" w:hAnsi="Times New Roman" w:cs="Times New Roman"/>
          <w:iCs/>
          <w:color w:val="000000"/>
          <w:sz w:val="24"/>
          <w:szCs w:val="28"/>
          <w:vertAlign w:val="superscript"/>
        </w:rPr>
        <w:t>1,2,3</w:t>
      </w:r>
      <w:r w:rsidRPr="0074633C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74633C">
        <w:rPr>
          <w:rFonts w:ascii="Times New Roman" w:hAnsi="Times New Roman" w:cs="Times New Roman"/>
          <w:sz w:val="24"/>
          <w:szCs w:val="28"/>
        </w:rPr>
        <w:t>Yuanwei</w:t>
      </w:r>
      <w:proofErr w:type="spellEnd"/>
      <w:r w:rsidRPr="0074633C">
        <w:rPr>
          <w:rFonts w:ascii="Times New Roman" w:hAnsi="Times New Roman" w:cs="Times New Roman"/>
          <w:sz w:val="24"/>
          <w:szCs w:val="28"/>
        </w:rPr>
        <w:t xml:space="preserve"> Pan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 w:hint="eastAsia"/>
          <w:sz w:val="24"/>
          <w:szCs w:val="28"/>
        </w:rPr>
        <w:t>潘远伟</w:t>
      </w:r>
      <w:r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3</w:t>
      </w:r>
      <w:r w:rsidRPr="0074633C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74633C">
        <w:rPr>
          <w:rFonts w:ascii="Times New Roman" w:hAnsi="Times New Roman" w:cs="Times New Roman"/>
          <w:sz w:val="24"/>
          <w:szCs w:val="28"/>
        </w:rPr>
        <w:t>Guanjun</w:t>
      </w:r>
      <w:proofErr w:type="spellEnd"/>
      <w:r w:rsidRPr="0074633C">
        <w:rPr>
          <w:rFonts w:ascii="Times New Roman" w:hAnsi="Times New Roman" w:cs="Times New Roman"/>
          <w:sz w:val="24"/>
          <w:szCs w:val="28"/>
        </w:rPr>
        <w:t xml:space="preserve"> Li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 w:rsidRPr="00322CF6">
        <w:rPr>
          <w:rFonts w:ascii="Times New Roman" w:hAnsi="Times New Roman" w:cs="Times New Roman" w:hint="eastAsia"/>
          <w:sz w:val="24"/>
          <w:szCs w:val="28"/>
        </w:rPr>
        <w:t>李冠俊</w:t>
      </w:r>
      <w:r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74633C">
        <w:rPr>
          <w:rFonts w:ascii="Times New Roman" w:hAnsi="Times New Roman" w:cs="Times New Roman"/>
          <w:sz w:val="24"/>
          <w:szCs w:val="28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2</w:t>
      </w:r>
      <w:r w:rsidRPr="0074633C">
        <w:rPr>
          <w:rFonts w:ascii="Times New Roman" w:hAnsi="Times New Roman" w:cs="Times New Roman"/>
          <w:sz w:val="24"/>
          <w:szCs w:val="28"/>
        </w:rPr>
        <w:t>, Peng She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 w:hint="eastAsia"/>
          <w:sz w:val="24"/>
          <w:szCs w:val="28"/>
        </w:rPr>
        <w:t>佘鹏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74633C">
        <w:rPr>
          <w:rFonts w:ascii="Times New Roman" w:hAnsi="Times New Roman" w:cs="Times New Roman"/>
          <w:sz w:val="24"/>
          <w:szCs w:val="28"/>
          <w:vertAlign w:val="superscript"/>
        </w:rPr>
        <w:t>4</w:t>
      </w:r>
      <w:r w:rsidRPr="0074633C">
        <w:rPr>
          <w:rFonts w:ascii="Times New Roman" w:hAnsi="Times New Roman" w:cs="Times New Roman"/>
          <w:sz w:val="24"/>
          <w:szCs w:val="28"/>
        </w:rPr>
        <w:t xml:space="preserve">, </w:t>
      </w:r>
      <w:r w:rsidRPr="00CA4F19">
        <w:rPr>
          <w:rFonts w:ascii="Times New Roman" w:hAnsi="Times New Roman"/>
          <w:color w:val="000000" w:themeColor="text1"/>
          <w:sz w:val="24"/>
          <w:szCs w:val="24"/>
        </w:rPr>
        <w:t xml:space="preserve">Qian-Fang </w:t>
      </w:r>
      <w:proofErr w:type="spellStart"/>
      <w:r w:rsidRPr="00CA4F19">
        <w:rPr>
          <w:rFonts w:ascii="Times New Roman" w:hAnsi="Times New Roman"/>
          <w:color w:val="000000" w:themeColor="text1"/>
          <w:sz w:val="24"/>
          <w:szCs w:val="24"/>
        </w:rPr>
        <w:t>Meng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 w:hint="eastAsia"/>
          <w:sz w:val="24"/>
          <w:szCs w:val="28"/>
        </w:rPr>
        <w:t>孟倩芳</w:t>
      </w:r>
      <w:r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 w:hint="eastAsia"/>
          <w:iCs/>
          <w:color w:val="000000" w:themeColor="text1"/>
          <w:sz w:val="24"/>
          <w:szCs w:val="28"/>
          <w:vertAlign w:val="superscript"/>
        </w:rPr>
        <w:t>3</w:t>
      </w:r>
      <w:r w:rsidRPr="00CA4F19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,</w:t>
      </w:r>
      <w:r w:rsidRPr="00CA4F19">
        <w:rPr>
          <w:rFonts w:ascii="Times New Roman" w:hAnsi="Times New Roman" w:cs="Times New Roman"/>
          <w:color w:val="000000" w:themeColor="text1"/>
          <w:sz w:val="24"/>
          <w:szCs w:val="28"/>
        </w:rPr>
        <w:t>*,</w:t>
      </w:r>
      <w:r w:rsidRPr="00CA4F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A4F19">
        <w:rPr>
          <w:rFonts w:ascii="Times New Roman" w:hAnsi="Times New Roman" w:cs="Times New Roman"/>
          <w:color w:val="000000" w:themeColor="text1"/>
          <w:sz w:val="24"/>
          <w:szCs w:val="28"/>
        </w:rPr>
        <w:t>Zhigang</w:t>
      </w:r>
      <w:proofErr w:type="spellEnd"/>
      <w:r w:rsidRPr="00CA4F1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74633C">
        <w:rPr>
          <w:rFonts w:ascii="Times New Roman" w:hAnsi="Times New Roman" w:cs="Times New Roman"/>
          <w:sz w:val="24"/>
          <w:szCs w:val="28"/>
        </w:rPr>
        <w:t>Liu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 w:hint="eastAsia"/>
          <w:sz w:val="24"/>
          <w:szCs w:val="28"/>
        </w:rPr>
        <w:t>刘志刚</w:t>
      </w:r>
      <w:r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74633C">
        <w:rPr>
          <w:rFonts w:ascii="Times New Roman" w:hAnsi="Times New Roman" w:cs="Times New Roman"/>
          <w:sz w:val="24"/>
          <w:szCs w:val="28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2</w:t>
      </w:r>
      <w:r w:rsidRPr="0074633C">
        <w:rPr>
          <w:rFonts w:ascii="Times New Roman" w:hAnsi="Times New Roman" w:cs="Times New Roman"/>
          <w:sz w:val="24"/>
          <w:szCs w:val="28"/>
          <w:vertAlign w:val="superscript"/>
        </w:rPr>
        <w:t>,</w:t>
      </w:r>
      <w:r w:rsidRPr="0074633C">
        <w:rPr>
          <w:rFonts w:ascii="Times New Roman" w:hAnsi="Times New Roman" w:cs="Times New Roman"/>
          <w:iCs/>
          <w:color w:val="000000"/>
          <w:sz w:val="24"/>
          <w:szCs w:val="28"/>
        </w:rPr>
        <w:t>*,</w:t>
      </w:r>
      <w:r w:rsidRPr="0074633C">
        <w:rPr>
          <w:rFonts w:ascii="Times New Roman" w:hAnsi="Times New Roman" w:cs="Times New Roman"/>
          <w:sz w:val="24"/>
          <w:szCs w:val="28"/>
        </w:rPr>
        <w:t xml:space="preserve"> and Lang Rao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 w:hint="eastAsia"/>
          <w:sz w:val="24"/>
          <w:szCs w:val="28"/>
        </w:rPr>
        <w:t>饶浪</w:t>
      </w:r>
      <w:r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 w:hint="eastAsia"/>
          <w:iCs/>
          <w:color w:val="000000"/>
          <w:sz w:val="24"/>
          <w:szCs w:val="28"/>
          <w:vertAlign w:val="superscript"/>
        </w:rPr>
        <w:t>3</w:t>
      </w:r>
      <w:r w:rsidRPr="0074633C">
        <w:rPr>
          <w:rFonts w:ascii="Times New Roman" w:hAnsi="Times New Roman" w:cs="Times New Roman"/>
          <w:sz w:val="24"/>
          <w:szCs w:val="28"/>
          <w:vertAlign w:val="superscript"/>
        </w:rPr>
        <w:t>,</w:t>
      </w:r>
      <w:r w:rsidRPr="0074633C">
        <w:rPr>
          <w:rFonts w:ascii="Times New Roman" w:hAnsi="Times New Roman" w:cs="Times New Roman"/>
          <w:sz w:val="24"/>
          <w:szCs w:val="28"/>
        </w:rPr>
        <w:t>*</w:t>
      </w:r>
    </w:p>
    <w:p w14:paraId="34FFFD33" w14:textId="77777777" w:rsidR="00296825" w:rsidRPr="0074633C" w:rsidRDefault="00296825" w:rsidP="00296825">
      <w:pPr>
        <w:widowControl/>
        <w:spacing w:after="120" w:line="36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iCs/>
          <w:color w:val="000000"/>
          <w:sz w:val="24"/>
          <w:vertAlign w:val="superscript"/>
        </w:rPr>
        <w:t>1</w:t>
      </w:r>
      <w:r w:rsidRPr="0074633C">
        <w:rPr>
          <w:rFonts w:ascii="Times New Roman" w:hAnsi="Times New Roman" w:cs="Times New Roman"/>
          <w:color w:val="000000"/>
          <w:kern w:val="0"/>
          <w:sz w:val="24"/>
        </w:rPr>
        <w:t xml:space="preserve"> Cancer Center, </w:t>
      </w:r>
      <w:r w:rsidRPr="0006606A">
        <w:rPr>
          <w:rFonts w:ascii="Times New Roman" w:hAnsi="Times New Roman" w:cs="Times New Roman"/>
          <w:color w:val="000000"/>
          <w:kern w:val="0"/>
          <w:sz w:val="24"/>
        </w:rPr>
        <w:t>Dongguan Key Laboratory of Precision Diagnosis and</w:t>
      </w:r>
      <w:r>
        <w:rPr>
          <w:rFonts w:ascii="Times New Roman" w:hAnsi="Times New Roman" w:cs="Times New Roman" w:hint="eastAsia"/>
          <w:color w:val="000000"/>
          <w:kern w:val="0"/>
          <w:sz w:val="24"/>
        </w:rPr>
        <w:t xml:space="preserve"> </w:t>
      </w:r>
      <w:r w:rsidRPr="0006606A">
        <w:rPr>
          <w:rFonts w:ascii="Times New Roman" w:hAnsi="Times New Roman" w:cs="Times New Roman"/>
          <w:color w:val="000000"/>
          <w:kern w:val="0"/>
          <w:sz w:val="24"/>
        </w:rPr>
        <w:t>Treatment for Tumors</w:t>
      </w:r>
      <w:r>
        <w:rPr>
          <w:rFonts w:ascii="Times New Roman" w:hAnsi="Times New Roman" w:cs="Times New Roman" w:hint="eastAsia"/>
          <w:color w:val="000000"/>
          <w:kern w:val="0"/>
          <w:sz w:val="24"/>
        </w:rPr>
        <w:t xml:space="preserve">, </w:t>
      </w:r>
      <w:r w:rsidRPr="0074633C">
        <w:rPr>
          <w:rFonts w:ascii="Times New Roman" w:hAnsi="Times New Roman" w:cs="Times New Roman"/>
          <w:color w:val="000000"/>
          <w:kern w:val="0"/>
          <w:sz w:val="24"/>
        </w:rPr>
        <w:t>The Tenth Affiliated Hospital</w:t>
      </w:r>
      <w:r>
        <w:rPr>
          <w:rFonts w:ascii="Times New Roman" w:hAnsi="Times New Roman" w:cs="Times New Roman" w:hint="eastAsia"/>
          <w:color w:val="000000"/>
          <w:kern w:val="0"/>
          <w:sz w:val="24"/>
        </w:rPr>
        <w:t xml:space="preserve">, </w:t>
      </w:r>
      <w:r w:rsidRPr="0074633C">
        <w:rPr>
          <w:rFonts w:ascii="Times New Roman" w:hAnsi="Times New Roman" w:cs="Times New Roman"/>
          <w:color w:val="000000"/>
          <w:kern w:val="0"/>
          <w:sz w:val="24"/>
        </w:rPr>
        <w:t xml:space="preserve">Southern Medical University (Dongguan People’s Hospital), Dongguan </w:t>
      </w:r>
      <w:r w:rsidRPr="00C11AE0">
        <w:rPr>
          <w:rFonts w:ascii="Times New Roman" w:hAnsi="Times New Roman" w:cs="Times New Roman"/>
          <w:color w:val="000000"/>
          <w:kern w:val="0"/>
          <w:sz w:val="24"/>
        </w:rPr>
        <w:t>523059</w:t>
      </w:r>
      <w:r w:rsidRPr="0074633C">
        <w:rPr>
          <w:rFonts w:ascii="Times New Roman" w:hAnsi="Times New Roman" w:cs="Times New Roman"/>
          <w:color w:val="000000"/>
          <w:kern w:val="0"/>
          <w:sz w:val="24"/>
        </w:rPr>
        <w:t>, China.</w:t>
      </w:r>
    </w:p>
    <w:p w14:paraId="5BA159E1" w14:textId="77777777" w:rsidR="00296825" w:rsidRPr="0074633C" w:rsidRDefault="00296825" w:rsidP="0029682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color w:val="000000"/>
          <w:sz w:val="24"/>
          <w:vertAlign w:val="superscript"/>
        </w:rPr>
        <w:t>2</w:t>
      </w:r>
      <w:r w:rsidRPr="0074633C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r w:rsidRPr="0074633C">
        <w:rPr>
          <w:rFonts w:ascii="Times New Roman" w:hAnsi="Times New Roman" w:cs="Times New Roman"/>
          <w:color w:val="000000"/>
          <w:kern w:val="0"/>
          <w:sz w:val="24"/>
        </w:rPr>
        <w:t xml:space="preserve">Shenzhen School of Clinical Medicine, Southern Medical University, Shenzhen </w:t>
      </w:r>
      <w:r w:rsidRPr="00C11AE0">
        <w:rPr>
          <w:rFonts w:ascii="Times New Roman" w:hAnsi="Times New Roman" w:cs="Times New Roman"/>
          <w:color w:val="000000"/>
          <w:kern w:val="0"/>
          <w:sz w:val="24"/>
        </w:rPr>
        <w:t>518101</w:t>
      </w:r>
      <w:r w:rsidRPr="0074633C">
        <w:rPr>
          <w:rFonts w:ascii="Times New Roman" w:hAnsi="Times New Roman" w:cs="Times New Roman"/>
          <w:color w:val="000000"/>
          <w:kern w:val="0"/>
          <w:sz w:val="24"/>
        </w:rPr>
        <w:t>, China.</w:t>
      </w:r>
    </w:p>
    <w:p w14:paraId="5801EA19" w14:textId="77777777" w:rsidR="00296825" w:rsidRPr="0074633C" w:rsidRDefault="00296825" w:rsidP="00296825">
      <w:pPr>
        <w:widowControl/>
        <w:spacing w:after="120" w:line="360" w:lineRule="auto"/>
        <w:rPr>
          <w:rFonts w:ascii="Times New Roman" w:hAnsi="Times New Roman" w:cs="Times New Roman"/>
          <w:color w:val="000000"/>
          <w:kern w:val="0"/>
          <w:sz w:val="24"/>
        </w:rPr>
      </w:pPr>
      <w:r w:rsidRPr="0074633C"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3</w:t>
      </w:r>
      <w:r w:rsidRPr="0074633C"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  <w:r w:rsidRPr="0074633C">
        <w:rPr>
          <w:rFonts w:ascii="Times New Roman" w:hAnsi="Times New Roman" w:cs="Times New Roman"/>
          <w:sz w:val="24"/>
        </w:rPr>
        <w:t>Institute of Chemical Biology, Shenzhen Bay Laboratory, Shenzhen 518132, China.</w:t>
      </w:r>
    </w:p>
    <w:p w14:paraId="0C73D5C4" w14:textId="068D9AA4" w:rsidR="00EB580D" w:rsidRPr="007A1119" w:rsidRDefault="00296825" w:rsidP="00EB580D">
      <w:pPr>
        <w:widowControl/>
        <w:spacing w:after="120" w:line="360" w:lineRule="auto"/>
        <w:jc w:val="left"/>
        <w:rPr>
          <w:rFonts w:ascii="Times New Roman" w:hAnsi="Times New Roman" w:cs="Times New Roman"/>
          <w:sz w:val="24"/>
        </w:rPr>
      </w:pPr>
      <w:r w:rsidRPr="0074633C"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4</w:t>
      </w:r>
      <w:r w:rsidRPr="0074633C">
        <w:rPr>
          <w:rFonts w:ascii="Times New Roman" w:hAnsi="Times New Roman" w:cs="Times New Roman"/>
          <w:color w:val="000000"/>
          <w:kern w:val="0"/>
          <w:sz w:val="24"/>
        </w:rPr>
        <w:t xml:space="preserve"> Department of Orthopedics, The Seventh Affiliated Hospital of Sun </w:t>
      </w:r>
      <w:proofErr w:type="spellStart"/>
      <w:r w:rsidRPr="0074633C">
        <w:rPr>
          <w:rFonts w:ascii="Times New Roman" w:hAnsi="Times New Roman" w:cs="Times New Roman"/>
          <w:color w:val="000000"/>
          <w:kern w:val="0"/>
          <w:sz w:val="24"/>
        </w:rPr>
        <w:t>Yat</w:t>
      </w:r>
      <w:proofErr w:type="spellEnd"/>
      <w:r w:rsidRPr="0074633C">
        <w:rPr>
          <w:rFonts w:ascii="Times New Roman" w:hAnsi="Times New Roman" w:cs="Times New Roman"/>
          <w:color w:val="000000"/>
          <w:kern w:val="0"/>
          <w:sz w:val="24"/>
        </w:rPr>
        <w:t>-Sen University, Shenzhen 518000, China</w:t>
      </w:r>
      <w:r w:rsidR="007A1119" w:rsidRPr="0074633C">
        <w:rPr>
          <w:rFonts w:ascii="Times New Roman" w:hAnsi="Times New Roman" w:cs="Times New Roman"/>
          <w:color w:val="000000"/>
          <w:kern w:val="0"/>
          <w:sz w:val="24"/>
        </w:rPr>
        <w:t>.</w:t>
      </w:r>
    </w:p>
    <w:p w14:paraId="52DC86EF" w14:textId="77777777" w:rsidR="00EB580D" w:rsidRPr="0074633C" w:rsidRDefault="00EB580D" w:rsidP="00EB580D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74633C">
        <w:rPr>
          <w:rFonts w:ascii="Times New Roman" w:hAnsi="Times New Roman" w:cs="Times New Roman"/>
          <w:color w:val="000000"/>
          <w:sz w:val="24"/>
        </w:rPr>
        <w:t xml:space="preserve">* Corresponding e-mail: </w:t>
      </w:r>
      <w:hyperlink r:id="rId8" w:history="1">
        <w:r w:rsidRPr="001B13F6">
          <w:rPr>
            <w:rStyle w:val="af8"/>
            <w:rFonts w:ascii="Times New Roman" w:hAnsi="Times New Roman"/>
            <w:sz w:val="24"/>
          </w:rPr>
          <w:t>mengqf@szbl.ac.cn</w:t>
        </w:r>
      </w:hyperlink>
      <w:r>
        <w:rPr>
          <w:rFonts w:ascii="Times New Roman" w:hAnsi="Times New Roman"/>
          <w:sz w:val="24"/>
        </w:rPr>
        <w:t xml:space="preserve"> </w:t>
      </w:r>
      <w:r w:rsidRPr="00CA4F19">
        <w:rPr>
          <w:rFonts w:ascii="Times New Roman" w:hAnsi="Times New Roman"/>
          <w:color w:val="000000" w:themeColor="text1"/>
          <w:sz w:val="24"/>
          <w:szCs w:val="24"/>
        </w:rPr>
        <w:t xml:space="preserve">(Q.-F.M.), </w:t>
      </w:r>
      <w:hyperlink r:id="rId9" w:history="1">
        <w:r w:rsidRPr="0074633C">
          <w:rPr>
            <w:rStyle w:val="af8"/>
            <w:rFonts w:ascii="Times New Roman" w:hAnsi="Times New Roman" w:cs="Times New Roman"/>
            <w:sz w:val="24"/>
          </w:rPr>
          <w:t>zhigangliu1983@hotmail.com</w:t>
        </w:r>
      </w:hyperlink>
      <w:r w:rsidRPr="0074633C">
        <w:rPr>
          <w:rStyle w:val="af8"/>
          <w:rFonts w:ascii="Times New Roman" w:hAnsi="Times New Roman" w:cs="Times New Roman"/>
          <w:sz w:val="24"/>
          <w:u w:val="none"/>
        </w:rPr>
        <w:t xml:space="preserve"> </w:t>
      </w:r>
      <w:r w:rsidRPr="0074633C">
        <w:rPr>
          <w:rFonts w:ascii="Times New Roman" w:hAnsi="Times New Roman" w:cs="Times New Roman"/>
          <w:color w:val="000000"/>
          <w:sz w:val="24"/>
        </w:rPr>
        <w:t>(Z.L.)</w:t>
      </w:r>
      <w:r>
        <w:rPr>
          <w:rFonts w:ascii="Times New Roman" w:hAnsi="Times New Roman" w:cs="Times New Roman"/>
          <w:color w:val="000000"/>
          <w:sz w:val="24"/>
        </w:rPr>
        <w:t>,</w:t>
      </w:r>
      <w:r w:rsidRPr="0074633C">
        <w:rPr>
          <w:rFonts w:ascii="Times New Roman" w:hAnsi="Times New Roman" w:cs="Times New Roman"/>
          <w:color w:val="000000"/>
          <w:sz w:val="24"/>
        </w:rPr>
        <w:t xml:space="preserve"> and </w:t>
      </w:r>
      <w:hyperlink r:id="rId10" w:history="1">
        <w:r w:rsidRPr="0074633C">
          <w:rPr>
            <w:rStyle w:val="af8"/>
            <w:rFonts w:ascii="Times New Roman" w:hAnsi="Times New Roman" w:cs="Times New Roman"/>
            <w:color w:val="0000FF"/>
            <w:sz w:val="24"/>
          </w:rPr>
          <w:t>lrao@szbl.ac.cn</w:t>
        </w:r>
      </w:hyperlink>
      <w:r w:rsidRPr="0074633C">
        <w:rPr>
          <w:rFonts w:ascii="Times New Roman" w:hAnsi="Times New Roman" w:cs="Times New Roman"/>
          <w:color w:val="000000"/>
          <w:sz w:val="24"/>
        </w:rPr>
        <w:t xml:space="preserve"> (L.R.). </w:t>
      </w:r>
    </w:p>
    <w:bookmarkEnd w:id="0"/>
    <w:p w14:paraId="382D4489" w14:textId="3BAB02BA" w:rsidR="00F80269" w:rsidRPr="00F80269" w:rsidRDefault="00F80269" w:rsidP="00F80269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068A59" w14:textId="6643C744" w:rsidR="00570559" w:rsidRDefault="00C116B4" w:rsidP="00AB0B21">
      <w:pPr>
        <w:widowControl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1406401" wp14:editId="7B9F1EBA">
            <wp:extent cx="6131052" cy="6303264"/>
            <wp:effectExtent l="0" t="0" r="3175" b="2540"/>
            <wp:docPr id="7148839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83939" name="图片 7148839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052" cy="630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F92CD" w14:textId="18B969B7" w:rsidR="00932D62" w:rsidRPr="00481D2D" w:rsidRDefault="00623187" w:rsidP="00DE136B">
      <w:pPr>
        <w:widowControl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64F9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Supplementary Fig. </w:t>
      </w:r>
      <w:r w:rsidR="00570559" w:rsidRPr="002564F9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</w:t>
      </w:r>
      <w:r w:rsidR="002564F9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|</w:t>
      </w:r>
      <w:r w:rsidR="00932D62" w:rsidRPr="002564F9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570559" w:rsidRPr="002564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Preparation and characterization of siMETTL3-hNVs</w:t>
      </w:r>
      <w:r w:rsidR="00570559" w:rsidRPr="002564F9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. </w:t>
      </w:r>
      <w:proofErr w:type="gramStart"/>
      <w:r w:rsidR="002564F9" w:rsidRPr="002564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 w:rsidR="002564F9" w:rsidRPr="002564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Flow cytometry analysis of CD206 expression in BV2 microglial cells after IL-4 stimulation to induce an M2-polarized phenotype (</w:t>
      </w:r>
      <w:r w:rsidR="002564F9" w:rsidRPr="002564F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3 independent experiments). </w:t>
      </w:r>
      <w:r w:rsidR="002564F9" w:rsidRPr="002564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b,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Relative mRNA expression of </w:t>
      </w:r>
      <w:r w:rsidR="002564F9" w:rsidRPr="002564F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Mrc1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2564F9" w:rsidRPr="002564F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Arg1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</w:t>
      </w:r>
      <w:r w:rsidR="002564F9" w:rsidRPr="002564F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Il4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 M0-NVs and M2-NVs (</w:t>
      </w:r>
      <w:r w:rsidR="002564F9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3 independent experiments; exact </w:t>
      </w:r>
      <w:r w:rsidR="002564F9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value: </w:t>
      </w:r>
      <w:r w:rsidR="002564F9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Arg1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M0-NVs vs. M2-NVs </w:t>
      </w:r>
      <w:r w:rsidR="002564F9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1.72E−5). </w:t>
      </w:r>
      <w:r w:rsidR="002564F9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c,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TEM images and particle size distributions of M2-NVs and siMETTL3@Lipo (</w:t>
      </w:r>
      <w:r w:rsidR="002564F9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3 independent experiments). Scale bar, 150 nm. </w:t>
      </w:r>
      <w:r w:rsidR="002564F9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d,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Fluorescence changes of </w:t>
      </w:r>
      <w:proofErr w:type="spellStart"/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DiD</w:t>
      </w:r>
      <w:proofErr w:type="spellEnd"/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-doped siMETTL3@Lipo after mixing with M2-NVs at different molar ratios, as assessed by </w:t>
      </w:r>
      <w:proofErr w:type="spellStart"/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Förster</w:t>
      </w:r>
      <w:proofErr w:type="spellEnd"/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resonance energy transfer. </w:t>
      </w:r>
      <w:r w:rsidR="002564F9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e,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Effect of different formulation components on the encapsulation efficiency of siMETTL3, assessed by agarose gel electrophoresis. </w:t>
      </w:r>
      <w:r w:rsidR="002564F9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f–h,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Binding capacity of M2-NVs toward TNF-α (</w:t>
      </w:r>
      <w:r w:rsidR="002564F9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), IL-6 (</w:t>
      </w:r>
      <w:r w:rsidR="002564F9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and IL-1β (</w:t>
      </w:r>
      <w:r w:rsidR="002564F9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(</w:t>
      </w:r>
      <w:r w:rsidR="002564F9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4 independent experiments; exact </w:t>
      </w:r>
      <w:r w:rsidR="002564F9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values: </w:t>
      </w:r>
      <w:r w:rsidR="002564F9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10 vs. 40 </w:t>
      </w:r>
      <w:proofErr w:type="spellStart"/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μg</w:t>
      </w:r>
      <w:proofErr w:type="spellEnd"/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564F9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1.21E−4; </w:t>
      </w:r>
      <w:r w:rsidR="002564F9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10 vs. 40 </w:t>
      </w:r>
      <w:proofErr w:type="spellStart"/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μg</w:t>
      </w:r>
      <w:proofErr w:type="spellEnd"/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564F9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3.62E−5; </w:t>
      </w:r>
      <w:r w:rsidR="002564F9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10 vs. 40 </w:t>
      </w:r>
      <w:proofErr w:type="spellStart"/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μg</w:t>
      </w:r>
      <w:proofErr w:type="spellEnd"/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564F9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2.33E−7). </w:t>
      </w:r>
      <w:proofErr w:type="spellStart"/>
      <w:r w:rsidR="002564F9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 w:rsidR="002564F9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564F9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In vitro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cytotoxicity of 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M2-NVs, siMETTL3@Lipo and siMETTL3-hNVs at different concentrations in bEnd.3 and BV2 cells (</w:t>
      </w:r>
      <w:r w:rsidR="002564F9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3 independent experiments). </w:t>
      </w:r>
      <w:r w:rsidR="002564F9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j,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Haemolysis</w:t>
      </w:r>
      <w:proofErr w:type="spellEnd"/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assay of red blood cells incubated with M2-NVs, siMETTL3@Lipo or siMETTL3-hNVs; the black dashed line indicates the </w:t>
      </w:r>
      <w:proofErr w:type="spellStart"/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haemolysis</w:t>
      </w:r>
      <w:proofErr w:type="spellEnd"/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threshold of 5% (</w:t>
      </w:r>
      <w:r w:rsidR="002564F9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="002564F9" w:rsidRPr="00256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3 independent experime</w:t>
      </w:r>
      <w:r w:rsidR="002564F9" w:rsidRPr="00AB0B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nts). For </w:t>
      </w:r>
      <w:r w:rsidR="002564F9" w:rsidRPr="00AB0B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2564F9" w:rsidRPr="00AB0B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</w:t>
      </w:r>
      <w:r w:rsidR="002564F9" w:rsidRPr="00AB0B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f–j</w:t>
      </w:r>
      <w:r w:rsidR="002564F9" w:rsidRPr="00AB0B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data are presented as mean ± </w:t>
      </w:r>
      <w:proofErr w:type="spellStart"/>
      <w:r w:rsidR="002564F9" w:rsidRPr="00AB0B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s.e.m</w:t>
      </w:r>
      <w:proofErr w:type="spellEnd"/>
      <w:r w:rsidR="002564F9" w:rsidRPr="00AB0B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., with statistical significance assessed using two-tailed Student’s t-test (</w:t>
      </w:r>
      <w:r w:rsidR="002564F9" w:rsidRPr="00AB0B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2564F9" w:rsidRPr="00AB0B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</w:t>
      </w:r>
      <w:r w:rsidR="00AB0B21" w:rsidRPr="00AB0B21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and</w:t>
      </w:r>
      <w:r w:rsidR="002564F9" w:rsidRPr="00AB0B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B0B21" w:rsidRPr="00AB0B21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one</w:t>
      </w:r>
      <w:r w:rsidR="002564F9" w:rsidRPr="00AB0B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-way ANOVA followed by Tukey’s multiple comparison test (</w:t>
      </w:r>
      <w:r w:rsidR="002564F9" w:rsidRPr="00AB0B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f–</w:t>
      </w:r>
      <w:r w:rsidR="00AB0B21" w:rsidRPr="00AB0B2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h</w:t>
      </w:r>
      <w:r w:rsidR="002564F9" w:rsidRPr="00AB0B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932D62" w:rsidRPr="00AB0B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8FD7D6B" w14:textId="2FC16F61" w:rsidR="00570559" w:rsidRDefault="0057055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ADA994E" w14:textId="43D3F956" w:rsidR="00570559" w:rsidRDefault="00457491" w:rsidP="00457491">
      <w:pPr>
        <w:widowControl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611226C" wp14:editId="0B54D0BA">
            <wp:extent cx="5747004" cy="5530596"/>
            <wp:effectExtent l="0" t="0" r="6350" b="0"/>
            <wp:docPr id="11903291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329195" name="图片 119032919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004" cy="553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F1E38" w14:textId="12C7620A" w:rsidR="00570559" w:rsidRPr="00481D2D" w:rsidRDefault="00623187" w:rsidP="00481D2D">
      <w:pPr>
        <w:widowControl/>
        <w:spacing w:line="276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698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Supplementary Fig. 2</w:t>
      </w:r>
      <w:r w:rsidR="00570559" w:rsidRPr="007C6981">
        <w:rPr>
          <w:b/>
        </w:rPr>
        <w:t xml:space="preserve"> </w:t>
      </w:r>
      <w:r w:rsidR="007C6981" w:rsidRPr="007C6981">
        <w:rPr>
          <w:rFonts w:hint="eastAsia"/>
          <w:b/>
        </w:rPr>
        <w:t xml:space="preserve">| </w:t>
      </w:r>
      <w:r w:rsidR="00570559" w:rsidRPr="007C69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Validation of the lipopolysaccharide-induced </w:t>
      </w:r>
      <w:proofErr w:type="spellStart"/>
      <w:r w:rsidR="00570559" w:rsidRPr="007C69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neuroinflammation</w:t>
      </w:r>
      <w:proofErr w:type="spellEnd"/>
      <w:r w:rsidR="00570559" w:rsidRPr="007C69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model and </w:t>
      </w:r>
      <w:proofErr w:type="spellStart"/>
      <w:r w:rsidR="00570559" w:rsidRPr="007C69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biodistribution</w:t>
      </w:r>
      <w:proofErr w:type="spellEnd"/>
      <w:r w:rsidR="00570559" w:rsidRPr="007C69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siMETTL3-hNVs</w:t>
      </w:r>
      <w:r w:rsidR="007C6981" w:rsidRPr="007C698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="00481D2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7C6981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a–d,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Representative movement paths of mice in the open-field test (</w:t>
      </w:r>
      <w:r w:rsidR="007C6981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and quantitative analysis of total distance (</w:t>
      </w:r>
      <w:r w:rsidR="007C6981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), </w:t>
      </w:r>
      <w:proofErr w:type="spellStart"/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centre</w:t>
      </w:r>
      <w:proofErr w:type="spellEnd"/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distance (</w:t>
      </w:r>
      <w:r w:rsidR="007C6981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and </w:t>
      </w:r>
      <w:proofErr w:type="spellStart"/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centre</w:t>
      </w:r>
      <w:proofErr w:type="spellEnd"/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time (</w:t>
      </w:r>
      <w:r w:rsidR="007C6981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(</w:t>
      </w:r>
      <w:r w:rsidR="007C6981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4 </w:t>
      </w:r>
      <w:r w:rsidR="003D10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biologically independent mice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). </w:t>
      </w:r>
      <w:proofErr w:type="spellStart"/>
      <w:r w:rsidR="007C6981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e,f</w:t>
      </w:r>
      <w:proofErr w:type="spellEnd"/>
      <w:r w:rsidR="007C6981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Representative video tracking images in the Morris water maze test (</w:t>
      </w:r>
      <w:r w:rsidR="007C6981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and quantification of time spent in the target zone during the probe trial (</w:t>
      </w:r>
      <w:r w:rsidR="007C6981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(</w:t>
      </w:r>
      <w:r w:rsidR="007C6981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4 </w:t>
      </w:r>
      <w:r w:rsidR="003D10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biologically independent mice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). </w:t>
      </w:r>
      <w:proofErr w:type="spellStart"/>
      <w:r w:rsidR="007C6981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g,h</w:t>
      </w:r>
      <w:proofErr w:type="spellEnd"/>
      <w:r w:rsidR="007C6981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C6981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Ex vivo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fluorescence images (</w:t>
      </w:r>
      <w:r w:rsidR="007C6981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and corresponding radiance quantification (</w:t>
      </w:r>
      <w:r w:rsidR="007C6981" w:rsidRPr="00DE1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of isolated tissues collected 24 h after administration of siMETTL3-hNVs (</w:t>
      </w:r>
      <w:r w:rsidR="007C6981" w:rsidRPr="00DE13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3 biologically independent samples). </w:t>
      </w:r>
      <w:r w:rsidR="002C569C" w:rsidRPr="002C56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Experiments were performed using six-week-old female C57BL/6J mice. </w:t>
      </w:r>
      <w:r w:rsidR="007C6981" w:rsidRPr="007716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For</w:t>
      </w:r>
      <w:r w:rsidR="007C6981" w:rsidRPr="007716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b–d</w:t>
      </w:r>
      <w:r w:rsidR="007C6981" w:rsidRPr="007716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7C6981" w:rsidRPr="007716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="007C6981" w:rsidRPr="007716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</w:t>
      </w:r>
      <w:r w:rsidR="007C6981" w:rsidRPr="007716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="007C6981" w:rsidRPr="007716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data are presented as mean ± </w:t>
      </w:r>
      <w:proofErr w:type="spellStart"/>
      <w:r w:rsidR="007C6981" w:rsidRPr="007716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s.e.m</w:t>
      </w:r>
      <w:proofErr w:type="spellEnd"/>
      <w:r w:rsidR="007C6981" w:rsidRPr="007716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., with statistical significance assessed using </w:t>
      </w:r>
      <w:r w:rsidR="007716E9" w:rsidRPr="007716E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a</w:t>
      </w:r>
      <w:r w:rsidR="007C6981" w:rsidRPr="007716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two-tailed Student’s t-test.</w:t>
      </w:r>
    </w:p>
    <w:p w14:paraId="16C12895" w14:textId="0B3E9F45" w:rsidR="00570559" w:rsidRDefault="0057055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C70C3F3" w14:textId="17B8AE54" w:rsidR="00570559" w:rsidRDefault="00623187" w:rsidP="00570559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3047BB9" wp14:editId="4C9BDCAB">
            <wp:extent cx="6188710" cy="7680960"/>
            <wp:effectExtent l="0" t="0" r="2540" b="0"/>
            <wp:docPr id="7207090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709040" name="图片 72070904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59139" w14:textId="19E28628" w:rsidR="004234B4" w:rsidRPr="00481D2D" w:rsidRDefault="00623187" w:rsidP="00481D2D">
      <w:pPr>
        <w:widowControl/>
        <w:spacing w:line="276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698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Supplementary Fig. 3</w:t>
      </w:r>
      <w:r w:rsidR="007C6981" w:rsidRPr="007C698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|</w:t>
      </w:r>
      <w:r w:rsidR="004234B4" w:rsidRPr="007C6981">
        <w:rPr>
          <w:b/>
        </w:rPr>
        <w:t xml:space="preserve"> </w:t>
      </w:r>
      <w:r w:rsidR="004234B4" w:rsidRPr="007C69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Cell-type-dependent uptake of siMETTL3-hNVs </w:t>
      </w:r>
      <w:r w:rsidR="004234B4" w:rsidRPr="00DE136B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in vitro</w:t>
      </w:r>
      <w:r w:rsidR="004234B4" w:rsidRPr="007C69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</w:t>
      </w:r>
      <w:r w:rsidR="004234B4" w:rsidRPr="00DE136B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in vivo</w:t>
      </w:r>
      <w:r w:rsidR="007C6981" w:rsidRPr="007C698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="00481D2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proofErr w:type="gramStart"/>
      <w:r w:rsidR="007C6981" w:rsidRPr="00DE13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proofErr w:type="gramEnd"/>
      <w:r w:rsidR="007C6981" w:rsidRPr="00DE13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Schematic illustration of cellular uptake of siMETTL3-hNVs by different brain-relevant cell types</w:t>
      </w:r>
      <w:r w:rsidR="00C116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C116B4" w:rsidRPr="00C116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Created in </w:t>
      </w:r>
      <w:proofErr w:type="spellStart"/>
      <w:r w:rsidR="00C116B4" w:rsidRPr="00C116B4">
        <w:rPr>
          <w:rFonts w:ascii="Times New Roman" w:hAnsi="Times New Roman" w:cs="Times New Roman"/>
          <w:color w:val="000000" w:themeColor="text1"/>
          <w:sz w:val="24"/>
          <w:szCs w:val="24"/>
        </w:rPr>
        <w:t>BioRender</w:t>
      </w:r>
      <w:proofErr w:type="spellEnd"/>
      <w:r w:rsidR="00C116B4" w:rsidRPr="00C116B4">
        <w:rPr>
          <w:rFonts w:ascii="Times New Roman" w:hAnsi="Times New Roman" w:cs="Times New Roman"/>
          <w:color w:val="000000" w:themeColor="text1"/>
          <w:sz w:val="24"/>
          <w:szCs w:val="24"/>
        </w:rPr>
        <w:t>. Xu, L. (2026) https://BioRender.com/42o0l20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C6981" w:rsidRPr="00DE13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Flow cytometry analysis of siMETTL3-hNVs, M2-NVs and siMETTL3@Lipo uptake by BV2 microglia, C8-D1A astrocytes, HT22 neurons and bEnd.3 endothelial cells after 30 or 90 min of incubation (</w:t>
      </w:r>
      <w:r w:rsidR="007C6981" w:rsidRPr="00DE13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experiments). </w:t>
      </w:r>
      <w:r w:rsidR="007C6981" w:rsidRPr="00DE13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c–e,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Quantitative analysis of mean fluorescence intensity (MFI) in the indicated cell types after treatment with siMETTL3-hNVs (</w:t>
      </w:r>
      <w:r w:rsidR="007C6981" w:rsidRPr="00DE13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), M2-NVs (</w:t>
      </w:r>
      <w:r w:rsidR="007C6981" w:rsidRPr="00DE13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) or siMETTL3@Lipo (</w:t>
      </w:r>
      <w:r w:rsidR="007C6981" w:rsidRPr="00DE13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) (</w:t>
      </w:r>
      <w:r w:rsidR="007C6981" w:rsidRPr="00DE13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experiments; exact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</w:t>
      </w:r>
      <w:r w:rsidR="00DE13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</w:t>
      </w:r>
      <w:r w:rsidR="00DE136B" w:rsidRPr="00DE13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30 min, BV2 vs. C8-D1A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5.47E−11, BV2 vs. bEnd.3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1.43E−13, BV2 vs. HT22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3.93E−10; 90 min, BV2 vs. C8-D1A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1.05E−25, BV2 vs. bEnd.3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2.19E−27, BV2 vs. HT22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8.93E−25; </w:t>
      </w:r>
      <w:r w:rsidR="00DE136B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exact </w:t>
      </w:r>
      <w:r w:rsidR="00DE136B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DE136B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</w:t>
      </w:r>
      <w:r w:rsidR="00DE13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</w:t>
      </w:r>
      <w:r w:rsidR="00DE136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90 min, BV2 vs. C8-D1A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3.12E−9, BV2 vs. bEnd.3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1.03E−10). </w:t>
      </w:r>
      <w:r w:rsidR="007C6981" w:rsidRPr="00DE13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Flow </w:t>
      </w:r>
      <w:proofErr w:type="spellStart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cytometric</w:t>
      </w:r>
      <w:proofErr w:type="spellEnd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quantification of BV2 uptake after incubation with </w:t>
      </w:r>
      <w:proofErr w:type="spellStart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DiD</w:t>
      </w:r>
      <w:proofErr w:type="spellEnd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-labelled siMETTL3-hNVs for the indicated durations (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experiments; exact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values: 0 vs. 1 h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8.87E−13; 0 vs. 2 h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1.73E−15; 0 vs. 4 h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4.83E−17; 0 vs. 6 h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4.91E−19; 0 vs. 8 h 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4.43E−19). </w:t>
      </w:r>
      <w:r w:rsidR="007C6981" w:rsidRPr="00461A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Gating strategy for flow cytometry analysis of brain cell populations. Markers used for gating included </w:t>
      </w:r>
      <w:proofErr w:type="spellStart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NeuN</w:t>
      </w:r>
      <w:proofErr w:type="spellEnd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neurons, ACSA-2 for astrocytes, CD11b for microglia and CD31 for brain capillary endothelial cells. </w:t>
      </w:r>
      <w:proofErr w:type="spellStart"/>
      <w:r w:rsidR="007C6981" w:rsidRPr="00461A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h,i</w:t>
      </w:r>
      <w:proofErr w:type="spellEnd"/>
      <w:r w:rsidR="007C6981" w:rsidRPr="00461A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Immunofluorescence images of brain sections collected 24 h after intravenous injection of </w:t>
      </w:r>
      <w:proofErr w:type="spellStart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DiR</w:t>
      </w:r>
      <w:proofErr w:type="spellEnd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-labelled siMETTL3-hNVs and stained for IBA1 (</w:t>
      </w:r>
      <w:r w:rsidR="007C6981" w:rsidRPr="00461A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) or GFAP (</w:t>
      </w:r>
      <w:proofErr w:type="spellStart"/>
      <w:r w:rsidR="007C6981" w:rsidRPr="00461A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) (</w:t>
      </w:r>
      <w:r w:rsidR="007C6981" w:rsidRPr="00461A1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</w:t>
      </w:r>
      <w:r w:rsidR="00DE136B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brain samples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Scale bars, 100 </w:t>
      </w:r>
      <w:proofErr w:type="spellStart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(main images) and 25 </w:t>
      </w:r>
      <w:proofErr w:type="spellStart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(enlarged views). </w:t>
      </w:r>
      <w:r w:rsidR="002C569C" w:rsidRPr="002C5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Experiments were performed using six-week-old female C57BL/6J mice. </w:t>
      </w:r>
      <w:r w:rsidR="007C6981" w:rsidRPr="00E93C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7C6981" w:rsidRPr="00E93C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c–f,</w:t>
      </w:r>
      <w:r w:rsidR="007C6981" w:rsidRPr="00E93C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are presented as mean ± </w:t>
      </w:r>
      <w:proofErr w:type="spellStart"/>
      <w:r w:rsidR="007C6981" w:rsidRPr="00E93C59">
        <w:rPr>
          <w:rFonts w:ascii="Times New Roman" w:hAnsi="Times New Roman" w:cs="Times New Roman"/>
          <w:color w:val="000000" w:themeColor="text1"/>
          <w:sz w:val="24"/>
          <w:szCs w:val="24"/>
        </w:rPr>
        <w:t>s.e.m</w:t>
      </w:r>
      <w:proofErr w:type="spellEnd"/>
      <w:r w:rsidR="007C6981" w:rsidRPr="00E93C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with statistical significance assessed using </w:t>
      </w:r>
      <w:r w:rsidR="00E93C59" w:rsidRPr="00E93C5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one</w:t>
      </w:r>
      <w:r w:rsidR="007C6981" w:rsidRPr="00E93C59">
        <w:rPr>
          <w:rFonts w:ascii="Times New Roman" w:hAnsi="Times New Roman" w:cs="Times New Roman"/>
          <w:color w:val="000000" w:themeColor="text1"/>
          <w:sz w:val="24"/>
          <w:szCs w:val="24"/>
        </w:rPr>
        <w:t>-way ANOVA</w:t>
      </w:r>
      <w:r w:rsidR="00E93C59" w:rsidRPr="00E93C5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E93C59" w:rsidRPr="00E93C5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="00E93C59" w:rsidRPr="00E93C5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or two-way </w:t>
      </w:r>
      <w:r w:rsidR="00E93C59" w:rsidRPr="00E93C59">
        <w:rPr>
          <w:rFonts w:ascii="Times New Roman" w:hAnsi="Times New Roman" w:cs="Times New Roman"/>
          <w:color w:val="000000" w:themeColor="text1"/>
          <w:sz w:val="24"/>
          <w:szCs w:val="24"/>
        </w:rPr>
        <w:t>ANOVA</w:t>
      </w:r>
      <w:r w:rsidR="00E93C59" w:rsidRPr="00E93C5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E93C59" w:rsidRPr="00E93C5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 w:rsidR="00E93C59" w:rsidRPr="00E93C5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E93C59" w:rsidRPr="00E93C5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="00E93C59" w:rsidRPr="00E93C5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and </w:t>
      </w:r>
      <w:r w:rsidR="00E93C59" w:rsidRPr="00E93C5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</w:t>
      </w:r>
      <w:r w:rsidR="00E93C59" w:rsidRPr="00E93C5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7C6981" w:rsidRPr="00E93C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followed by Tukey’s multiple comparison test</w:t>
      </w:r>
      <w:r w:rsidR="004234B4" w:rsidRPr="00E93C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4ED5DD" w14:textId="00D10DCB" w:rsidR="004234B4" w:rsidRDefault="004234B4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6F0ADC7D" w14:textId="21E7F1FB" w:rsidR="004234B4" w:rsidRDefault="00623187" w:rsidP="00570559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A3AE513" wp14:editId="65D8E37B">
            <wp:extent cx="6184392" cy="8174736"/>
            <wp:effectExtent l="0" t="0" r="6985" b="0"/>
            <wp:docPr id="7839197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919773" name="图片 78391977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392" cy="817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0C48C" w14:textId="45348E8C" w:rsidR="004234B4" w:rsidRPr="00481D2D" w:rsidRDefault="00623187" w:rsidP="00481D2D">
      <w:pPr>
        <w:widowControl/>
        <w:spacing w:line="276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698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Supplementary Fig. 4</w:t>
      </w:r>
      <w:r w:rsidR="007C6981" w:rsidRPr="007C698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|</w:t>
      </w:r>
      <w:r w:rsidR="004234B4" w:rsidRPr="007C6981">
        <w:rPr>
          <w:b/>
        </w:rPr>
        <w:t xml:space="preserve"> </w:t>
      </w:r>
      <w:r w:rsidR="004234B4" w:rsidRPr="007C69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Mechanistic evaluation of inflamed-brain delivery</w:t>
      </w:r>
      <w:r w:rsidR="007C6981" w:rsidRPr="007C698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="00481D2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a,</w:t>
      </w:r>
      <w:proofErr w:type="gramEnd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proofErr w:type="spellEnd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images (</w:t>
      </w:r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) and quantification (</w:t>
      </w:r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) of Evans blue extravasation in brain tissues from PBS- or LPS-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injected mice (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</w:t>
      </w:r>
      <w:r w:rsidR="00DE136B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brain samples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Scale bars, 0.5 cm. </w:t>
      </w:r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Western blot analysis of </w:t>
      </w:r>
      <w:r w:rsid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CCL2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expression in LPS-stimulated BV2 cells and CCR2 expression in M2-BV2 cells. </w:t>
      </w:r>
      <w:proofErr w:type="spellStart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d,e</w:t>
      </w:r>
      <w:proofErr w:type="spellEnd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Schematic illustration of endothelial barrier tightness measurement by </w:t>
      </w:r>
      <w:proofErr w:type="spellStart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transendothelial</w:t>
      </w:r>
      <w:proofErr w:type="spellEnd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electrical resistance (TEER) assay (</w:t>
      </w:r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) and TEER values of bEnd.3 endothelial monolayers over culture time (</w:t>
      </w:r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experiments). </w:t>
      </w:r>
      <w:proofErr w:type="spellStart"/>
      <w:proofErr w:type="gramStart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f,</w:t>
      </w:r>
      <w:proofErr w:type="gramEnd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</w:t>
      </w:r>
      <w:proofErr w:type="spellEnd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Schematic of the in vitro BBB model (</w:t>
      </w:r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) and quantification of fluorescence intensity in the BBB model (</w:t>
      </w:r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experiments). </w:t>
      </w:r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CLSM images of lower-chamber BV2 cells after 48 h treatment with </w:t>
      </w:r>
      <w:proofErr w:type="spellStart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DiD</w:t>
      </w:r>
      <w:proofErr w:type="spellEnd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-labelled siMETTL3@Lipo, M2-NVs or siMETTL3-hNVs (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experiments). Scale bars, 20 </w:t>
      </w:r>
      <w:proofErr w:type="spellStart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i,j</w:t>
      </w:r>
      <w:proofErr w:type="spellEnd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Flow cytometry histograms (</w:t>
      </w:r>
      <w:proofErr w:type="spellStart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) and quantitative analysis (</w:t>
      </w:r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of nanoparticle uptake by BV2 cells in the lower chamber after </w:t>
      </w:r>
      <w:proofErr w:type="spellStart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transendothelial</w:t>
      </w:r>
      <w:proofErr w:type="spellEnd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transport (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experiments; exact 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values: Control vs. M2-NVs 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1.39E−4; Control vs. siMETTL3-hNVs 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2.06E−10). </w:t>
      </w:r>
      <w:proofErr w:type="spellStart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k,l</w:t>
      </w:r>
      <w:proofErr w:type="spellEnd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Schematic of the bEnd.3 </w:t>
      </w:r>
      <w:proofErr w:type="spellStart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Transwell</w:t>
      </w:r>
      <w:proofErr w:type="spellEnd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assay for endocytic inhibition (</w:t>
      </w:r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) and relative fluorescence intensity of siMETTL3-hNVs after pretreatment with different endocytic inhibitors, normalized to the siMETTL3-hNVs group (</w:t>
      </w:r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experiments; exact 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value: siMETTL3-hNVs vs. MβCD 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4.17E−6). </w:t>
      </w:r>
      <w:proofErr w:type="spellStart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m,n</w:t>
      </w:r>
      <w:proofErr w:type="spellEnd"/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 vivo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fluorescence images (</w:t>
      </w:r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) and quantification of brain fluorescence intensity (</w:t>
      </w:r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in healthy mice and LPS-induced </w:t>
      </w:r>
      <w:proofErr w:type="spellStart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>neuroinflammatory</w:t>
      </w:r>
      <w:proofErr w:type="spellEnd"/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 receiving PBS or siMETTL3-hNVs (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</w:t>
      </w:r>
      <w:r w:rsidR="003D107F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mice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7C6981" w:rsidRPr="005A4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o,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ELISA analysis of CCL2 levels in brain tissues under different inflammatory conditions (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</w:t>
      </w:r>
      <w:r w:rsidR="00DE136B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brain samples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exact 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values: PBS vs. LPS 0.25 mg/kg 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1.06E−5; PBS vs. LPS 0.5 mg/kg 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1.08E−6; PBS vs. LPS 1 mg/kg </w:t>
      </w:r>
      <w:r w:rsidR="007C6981" w:rsidRPr="005A4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7C6981" w:rsidRPr="007C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8.24E−8). </w:t>
      </w:r>
      <w:r w:rsidR="002C569C" w:rsidRPr="002C5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Experiments were performed using six-week-old female C57BL/6J mice. </w:t>
      </w:r>
      <w:r w:rsidR="007C6981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7C6981" w:rsidRPr="004C6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7C6981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A48A8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C6981" w:rsidRPr="004C6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7C6981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A48A8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C6981" w:rsidRPr="004C6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</w:t>
      </w:r>
      <w:r w:rsidR="007C6981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A48A8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C6981" w:rsidRPr="004C6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</w:t>
      </w:r>
      <w:r w:rsidR="007C6981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A48A8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C6981" w:rsidRPr="004C6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="007C6981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A48A8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C6981" w:rsidRPr="004C6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="007C6981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7C6981" w:rsidRPr="004C6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</w:t>
      </w:r>
      <w:r w:rsidR="007C6981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data are presented as mean ± </w:t>
      </w:r>
      <w:proofErr w:type="spellStart"/>
      <w:r w:rsidR="007C6981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s.e.m</w:t>
      </w:r>
      <w:proofErr w:type="spellEnd"/>
      <w:r w:rsidR="007C6981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., with statistical significance assessed using</w:t>
      </w:r>
      <w:r w:rsidR="004C6B6B" w:rsidRPr="004C6B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two-tailed Student’s t-test</w:t>
      </w:r>
      <w:r w:rsidR="004C6B6B" w:rsidRPr="004C6B6B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(</w:t>
      </w:r>
      <w:r w:rsidR="004C6B6B" w:rsidRPr="004C6B6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b</w:t>
      </w:r>
      <w:r w:rsidR="004C6B6B" w:rsidRPr="004C6B6B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) and </w:t>
      </w:r>
      <w:r w:rsidR="007C6981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one-way ANOVA</w:t>
      </w:r>
      <w:r w:rsidR="004C6B6B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4C6B6B" w:rsidRPr="004C6B6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j</w:t>
      </w:r>
      <w:r w:rsidR="004C6B6B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4C6B6B" w:rsidRPr="004C6B6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l</w:t>
      </w:r>
      <w:r w:rsidR="004C6B6B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4C6B6B" w:rsidRPr="004C6B6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o</w:t>
      </w:r>
      <w:r w:rsidR="004C6B6B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7C6981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two-way ANOVA</w:t>
      </w:r>
      <w:r w:rsidR="004C6B6B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4C6B6B" w:rsidRPr="004C6B6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n</w:t>
      </w:r>
      <w:r w:rsidR="004C6B6B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7C6981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followed by Tukey’s multiple comparison test.</w:t>
      </w:r>
      <w:r w:rsidR="000F641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Panel </w:t>
      </w:r>
      <w:r w:rsidR="000F6414" w:rsidRPr="000F641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="000F641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F6414" w:rsidRPr="000F641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="000F6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F6414" w:rsidRPr="000F6414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0F6414" w:rsidRPr="000F64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</w:t>
      </w:r>
      <w:r w:rsidR="000F641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</w:t>
      </w:r>
      <w:r w:rsidR="000F6414" w:rsidRPr="000F6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reated in </w:t>
      </w:r>
      <w:proofErr w:type="spellStart"/>
      <w:r w:rsidR="000F6414" w:rsidRPr="000F6414">
        <w:rPr>
          <w:rFonts w:ascii="Times New Roman" w:hAnsi="Times New Roman" w:cs="Times New Roman"/>
          <w:color w:val="000000" w:themeColor="text1"/>
          <w:sz w:val="24"/>
          <w:szCs w:val="24"/>
        </w:rPr>
        <w:t>BioRender</w:t>
      </w:r>
      <w:proofErr w:type="spellEnd"/>
      <w:r w:rsidR="000F6414" w:rsidRPr="000F6414">
        <w:rPr>
          <w:rFonts w:ascii="Times New Roman" w:hAnsi="Times New Roman" w:cs="Times New Roman"/>
          <w:color w:val="000000" w:themeColor="text1"/>
          <w:sz w:val="24"/>
          <w:szCs w:val="24"/>
        </w:rPr>
        <w:t>. Xu, L. (2026) https://BioRender.com/of7bkyt</w:t>
      </w:r>
      <w:r w:rsidR="000F641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58D7418A" w14:textId="3710EE52" w:rsidR="004234B4" w:rsidRDefault="004234B4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1F939536" w14:textId="1D7EE631" w:rsidR="004234B4" w:rsidRDefault="00623187" w:rsidP="00570559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851BA2C" wp14:editId="46527ED7">
            <wp:extent cx="6028944" cy="7522464"/>
            <wp:effectExtent l="0" t="0" r="0" b="2540"/>
            <wp:docPr id="107865825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658258" name="图片 107865825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944" cy="752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C55FE" w14:textId="126796AA" w:rsidR="00B6078D" w:rsidRPr="00481D2D" w:rsidRDefault="00623187" w:rsidP="00481D2D">
      <w:pPr>
        <w:widowControl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698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Supplementary Fig. 5</w:t>
      </w:r>
      <w:r w:rsidR="00042FF6" w:rsidRPr="007C6981">
        <w:rPr>
          <w:b/>
        </w:rPr>
        <w:t xml:space="preserve"> </w:t>
      </w:r>
      <w:r w:rsidR="007C6981" w:rsidRPr="007C6981">
        <w:rPr>
          <w:rFonts w:hint="eastAsia"/>
          <w:b/>
        </w:rPr>
        <w:t xml:space="preserve">| </w:t>
      </w:r>
      <w:r w:rsidR="00042FF6" w:rsidRPr="007C69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Intracellular delivery, METTL3 silencing and microglial reprogramming</w:t>
      </w:r>
      <w:r w:rsidR="007C6981" w:rsidRPr="007C698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="00481D2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a, 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CLSM images of BV2 cells treated with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DiD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-labelled siMETTL3-hNVs (50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μg</w:t>
      </w:r>
      <w:proofErr w:type="spellEnd"/>
      <w:r w:rsidR="002C3B3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2C3B3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for different durations. Lysosomes were stained with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LysoTracker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Green (green), and nuclei were stained with Hoechst 33342 (blue) (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experiments). Scale bar, 10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b,c</w:t>
      </w:r>
      <w:proofErr w:type="spellEnd"/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-PCR analysis (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and western blot analysis (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of METTL3 expression in LPS-stimulated BV2 cells treated with 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different siRNA sequences targeting METTL3 (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experiments for 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exact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values: Control vs. siRNA1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8.54E−5; Control vs. siRNA2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5.64E−5). </w:t>
      </w:r>
      <w:proofErr w:type="spellStart"/>
      <w:proofErr w:type="gramStart"/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d,</w:t>
      </w:r>
      <w:proofErr w:type="gramEnd"/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proofErr w:type="spellEnd"/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 blot analysis (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and quantification (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of m</w:t>
      </w:r>
      <w:r w:rsidR="00E71FBB" w:rsidRPr="002C3B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A levels in BV2 cells. Methylene blue staining served as the loading control (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experiments). 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GSEA plots showing enrichment profiles of upregulated genes. 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-PCR analysis of inflammatory and polarization-associated genes in LPS-treated BV2 cells with or without Mettl3 knockdown (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experiments; exact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values: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Il6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2.79E−31; </w:t>
      </w:r>
      <w:proofErr w:type="spellStart"/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Tnf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6.55E−15;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Il1b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6.72E−21;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Mrc1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2.45E−9;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Arg1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1.06E−19;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Il4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1.16E−32). </w:t>
      </w:r>
      <w:proofErr w:type="spellStart"/>
      <w:proofErr w:type="gramStart"/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h,</w:t>
      </w:r>
      <w:proofErr w:type="gramEnd"/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-PCR analysis of M1 marker genes (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Il6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Tnf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Nos2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and M2 marker genes (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Arg1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Mrc1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Il10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Il4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(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immunoblot analysis of ARG1,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iNOS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METTL3 (</w:t>
      </w:r>
      <w:proofErr w:type="spellStart"/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in BV2 cells after different treatments (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experiments for 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j–l,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ELISA analysis of IL-1β (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), IL-6 (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and IL-4 (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secreted by BV2 cells after different treatments (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experiments; exact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values: 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G2 vs. G3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1.35E−5, G2 vs. G5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1.75E−9; 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G2 vs. G5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2.57E−5; </w:t>
      </w:r>
      <w:r w:rsidR="00E71FBB" w:rsidRPr="002C3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G2 vs. G5 </w:t>
      </w:r>
      <w:r w:rsidR="00E71FBB" w:rsidRPr="002C3B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6.62E−7). G1, Control; G2, LPS; G3, LPS + siMETTL3@Lipo; G4, LPS + M2-NVs; G5, LPS + siMETTL3-hNVs</w:t>
      </w:r>
      <w:r w:rsidR="00E71FB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For </w:t>
      </w:r>
      <w:r w:rsidR="00E71FBB" w:rsidRPr="004C6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E71FB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C3B3F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71FBB" w:rsidRPr="004C6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E71FB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C3B3F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71FBB" w:rsidRPr="004C6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</w:t>
      </w:r>
      <w:r w:rsidR="00E71FB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E71FBB" w:rsidRPr="004C6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j–l</w:t>
      </w:r>
      <w:r w:rsidR="00E71FB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data are presented as mean ± </w:t>
      </w:r>
      <w:proofErr w:type="spellStart"/>
      <w:r w:rsidR="00E71FB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s.e.m</w:t>
      </w:r>
      <w:proofErr w:type="spellEnd"/>
      <w:r w:rsidR="00E71FB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with statistical significance assessed using </w:t>
      </w:r>
      <w:r w:rsidR="004C6B6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two-tailed Student’s t-test (</w:t>
      </w:r>
      <w:r w:rsidR="004C6B6B" w:rsidRPr="004C6B6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</w:t>
      </w:r>
      <w:r w:rsidR="004C6B6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) and one-way ANOVA (</w:t>
      </w:r>
      <w:r w:rsidR="004C6B6B" w:rsidRPr="004C6B6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 w:rsidR="004C6B6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6B6B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4C6B6B" w:rsidRPr="004C6B6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j-l</w:t>
      </w:r>
      <w:r w:rsidR="004C6B6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) or two-way ANOVA (</w:t>
      </w:r>
      <w:r w:rsidR="004C6B6B" w:rsidRPr="004C6B6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g</w:t>
      </w:r>
      <w:r w:rsidR="004C6B6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) followed by Tukey’s multiple comparison test</w:t>
      </w:r>
      <w:r w:rsidR="00E71FB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9A0159F" w14:textId="61152F8A" w:rsidR="00042FF6" w:rsidRDefault="00042FF6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04CDB3C7" w14:textId="56CF2FA7" w:rsidR="00042FF6" w:rsidRDefault="00623187" w:rsidP="00700C7D">
      <w:pPr>
        <w:widowControl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56401E4" wp14:editId="4EB9BB47">
            <wp:extent cx="4983480" cy="2862072"/>
            <wp:effectExtent l="0" t="0" r="7620" b="0"/>
            <wp:docPr id="7711652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65223" name="图片 77116522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286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D5DA3" w14:textId="7ABCF013" w:rsidR="00042FF6" w:rsidRPr="00481D2D" w:rsidRDefault="00623187" w:rsidP="00481D2D">
      <w:pPr>
        <w:widowControl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FB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Supplementary Fig. 6</w:t>
      </w:r>
      <w:r w:rsidR="00E71FBB" w:rsidRPr="00E71FB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|</w:t>
      </w:r>
      <w:r w:rsidR="00042FF6" w:rsidRPr="00E71FBB">
        <w:rPr>
          <w:b/>
        </w:rPr>
        <w:t xml:space="preserve"> </w:t>
      </w:r>
      <w:r w:rsidR="00042FF6" w:rsidRPr="00E71F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Neuroprotection in microglia-neuron models</w:t>
      </w:r>
      <w:r w:rsidR="00E71FBB" w:rsidRPr="00E71FB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="00481D2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proofErr w:type="gramStart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proofErr w:type="gram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Schematic of the experimental design for cytokine analysis and HT22 neuron conditioned culture</w:t>
      </w:r>
      <w:r w:rsidR="00A270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A270B4" w:rsidRPr="00A27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Created in </w:t>
      </w:r>
      <w:proofErr w:type="spellStart"/>
      <w:r w:rsidR="00A270B4" w:rsidRPr="00A270B4">
        <w:rPr>
          <w:rFonts w:ascii="Times New Roman" w:hAnsi="Times New Roman" w:cs="Times New Roman"/>
          <w:color w:val="000000" w:themeColor="text1"/>
          <w:sz w:val="24"/>
          <w:szCs w:val="24"/>
        </w:rPr>
        <w:t>BioRender</w:t>
      </w:r>
      <w:proofErr w:type="spellEnd"/>
      <w:r w:rsidR="00A270B4" w:rsidRPr="00A270B4">
        <w:rPr>
          <w:rFonts w:ascii="Times New Roman" w:hAnsi="Times New Roman" w:cs="Times New Roman"/>
          <w:color w:val="000000" w:themeColor="text1"/>
          <w:sz w:val="24"/>
          <w:szCs w:val="24"/>
        </w:rPr>
        <w:t>. Xu, L. (2026) https://BioRender.com/n69hlel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Viability of HT22 cells incubated with conditioned medium collected from differently treated BV2 cells (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independent experiments). </w:t>
      </w:r>
      <w:proofErr w:type="spellStart"/>
      <w:proofErr w:type="gramStart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c,</w:t>
      </w:r>
      <w:proofErr w:type="gram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proofErr w:type="spell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Immunofluorescence images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and quantification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of MAP2 expression in HT22 neurons after different treatments (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10 independent experiments; exact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values: G2 vs. G1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7.66E−22; G2 vs. G3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1.67E−9; G2 vs. G5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6.87E−20). </w:t>
      </w:r>
      <w:r w:rsidR="003860FC" w:rsidRPr="00386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Scale bar, </w:t>
      </w:r>
      <w:r w:rsidR="003860FC" w:rsidRPr="003860F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="003860FC" w:rsidRPr="00386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proofErr w:type="spellStart"/>
      <w:r w:rsidR="003860FC" w:rsidRPr="003860FC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bookmarkStart w:id="1" w:name="_GoBack"/>
      <w:bookmarkEnd w:id="1"/>
      <w:proofErr w:type="spellEnd"/>
      <w:r w:rsidR="003860FC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G1, Control; G2, LPS; G3, LPS + siMETTL3@Lipo; G4, LPS + M2-NVs; G5, LPS + siMETTL3-hNVs. </w:t>
      </w:r>
      <w:r w:rsidR="00E71FB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E71FBB" w:rsidRPr="004C6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E71FB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E71FBB" w:rsidRPr="004C6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E71FB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data are presented as mean ± </w:t>
      </w:r>
      <w:proofErr w:type="spellStart"/>
      <w:r w:rsidR="00E71FB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s.e.m</w:t>
      </w:r>
      <w:proofErr w:type="spellEnd"/>
      <w:r w:rsidR="00E71FBB" w:rsidRPr="004C6B6B">
        <w:rPr>
          <w:rFonts w:ascii="Times New Roman" w:hAnsi="Times New Roman" w:cs="Times New Roman"/>
          <w:color w:val="000000" w:themeColor="text1"/>
          <w:sz w:val="24"/>
          <w:szCs w:val="24"/>
        </w:rPr>
        <w:t>., with statistical significance assessed using one-way ANOVA followed by Tukey’s multiple comparison test</w:t>
      </w:r>
      <w:r w:rsidR="00042FF6" w:rsidRPr="004C6B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3E5E1612" w14:textId="1AA5753A" w:rsidR="00042FF6" w:rsidRDefault="00042FF6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588EF37B" w14:textId="4D075147" w:rsidR="00042FF6" w:rsidRDefault="00623187" w:rsidP="00570559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CC5E53D" wp14:editId="002CB8CA">
            <wp:extent cx="6031992" cy="8040624"/>
            <wp:effectExtent l="0" t="0" r="6985" b="0"/>
            <wp:docPr id="196973266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32667" name="图片 196973266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992" cy="804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36D63" w14:textId="25959932" w:rsidR="00A35A1C" w:rsidRPr="00481D2D" w:rsidRDefault="00623187" w:rsidP="00481D2D">
      <w:pPr>
        <w:widowControl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FB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Supplementary Fig. 7</w:t>
      </w:r>
      <w:r w:rsidR="00E71FBB" w:rsidRPr="00E71FB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|</w:t>
      </w:r>
      <w:r w:rsidR="00B2691F" w:rsidRPr="00E71FBB">
        <w:rPr>
          <w:b/>
        </w:rPr>
        <w:t xml:space="preserve"> </w:t>
      </w:r>
      <w:r w:rsidR="00B2691F" w:rsidRPr="00E71F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 vivo therapeutic efficacy of siMETTL3-hNVs in lipopolysaccharide-induced </w:t>
      </w:r>
      <w:proofErr w:type="spellStart"/>
      <w:r w:rsidR="00B2691F" w:rsidRPr="00E71F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neuroinflammation</w:t>
      </w:r>
      <w:proofErr w:type="spellEnd"/>
      <w:r w:rsidR="00E71FBB" w:rsidRPr="00E71FB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="00481D2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proofErr w:type="gramStart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proofErr w:type="gram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Body weight curves of LPS-induced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neuroinflammatory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 after different treatments (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6 </w:t>
      </w:r>
      <w:r w:rsidR="003D107F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mice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b–d,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Quantitative analysis of total distance 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number of entries into the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centre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zone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and velocity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in the open-field test (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6 </w:t>
      </w:r>
      <w:r w:rsidR="003D107F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mice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exact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values: 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G2 vs. G5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7.87E−5; 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G2 vs. G5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2.51E−5). </w:t>
      </w:r>
      <w:proofErr w:type="spellStart"/>
      <w:proofErr w:type="gramStart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e,</w:t>
      </w:r>
      <w:proofErr w:type="gram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proofErr w:type="spell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Quantification of latency in the probe test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and number of target crossings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in the Morris water maze test (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6 </w:t>
      </w:r>
      <w:r w:rsidR="003D107F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mice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Gating strategy for M1-like and M2-like microglia, showing the identification of CD45</w:t>
      </w:r>
      <w:r w:rsidR="00E71FBB" w:rsidRPr="00ED07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int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CD11b</w:t>
      </w:r>
      <w:r w:rsidR="00E71FBB" w:rsidRPr="00ED07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CD80</w:t>
      </w:r>
      <w:r w:rsidR="00E71FBB" w:rsidRPr="00ED07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M1-like and CD45</w:t>
      </w:r>
      <w:r w:rsidR="00E71FBB" w:rsidRPr="00ED07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int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CD11b</w:t>
      </w:r>
      <w:r w:rsidR="00E71FBB" w:rsidRPr="00ED07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CD206</w:t>
      </w:r>
      <w:r w:rsidR="00E71FBB" w:rsidRPr="00ED07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M2-like microglia. </w:t>
      </w:r>
      <w:proofErr w:type="spellStart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h,i</w:t>
      </w:r>
      <w:proofErr w:type="spell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ELISA analysis of TNF-α and IL-6 levels in the hippocampus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and cortex (</w:t>
      </w:r>
      <w:proofErr w:type="spellStart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after different treatments (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4 </w:t>
      </w:r>
      <w:r w:rsidR="00DE136B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brain samples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exact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values: 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TNF-α, G2 vs. G5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4.64E−9, G3 vs. G5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6.44E−6; 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IL-6, G2 vs. G5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8.07E−9, G3 vs. G5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8.97E−7; </w:t>
      </w:r>
      <w:proofErr w:type="spellStart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TNF-α, G2 vs. G5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3.71E−9, G3 vs. G5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7.12E−7; </w:t>
      </w:r>
      <w:proofErr w:type="spellStart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IL-6, G2 vs. G5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1.04E−8, G3 vs. G5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2.92E−7). </w:t>
      </w:r>
      <w:proofErr w:type="spellStart"/>
      <w:proofErr w:type="gramStart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j,</w:t>
      </w:r>
      <w:proofErr w:type="gram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proofErr w:type="spell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GFAP immunofluorescence images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and quantification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of hippocampal sections after treatment (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4 </w:t>
      </w:r>
      <w:r w:rsidR="00DE136B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brain samples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exact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values: G2 vs. G5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6.95E−10; G5 vs. G4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9.90E−5). Scale bar, 40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H&amp;E and Nissl staining images of the hippocampus after different treatments. Scale bar, 100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G1, Control; G2, LPS; G3, LPS + siMETTL3@Lipo; G4, LPS + M2-NVs; G5, LPS + siMETTL3-hNVs. </w:t>
      </w:r>
      <w:r w:rsidR="002C569C" w:rsidRPr="002C5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Experiments were performed using six-week-old female C57BL/6J mice. </w:t>
      </w:r>
      <w:r w:rsidR="00E71FBB" w:rsidRPr="00735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E71FBB" w:rsidRPr="00735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a–f</w:t>
      </w:r>
      <w:r w:rsidR="00E71FBB" w:rsidRPr="0073527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D0789" w:rsidRPr="007352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71FBB" w:rsidRPr="00735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="00E71FBB" w:rsidRPr="0073527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D0789" w:rsidRPr="007352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="00E71FBB" w:rsidRPr="00735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E71FBB" w:rsidRPr="00735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E71FBB" w:rsidRPr="00735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E71FBB" w:rsidRPr="00735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data are presented as mean ± </w:t>
      </w:r>
      <w:proofErr w:type="spellStart"/>
      <w:r w:rsidR="00E71FBB" w:rsidRPr="0073527A">
        <w:rPr>
          <w:rFonts w:ascii="Times New Roman" w:hAnsi="Times New Roman" w:cs="Times New Roman"/>
          <w:color w:val="000000" w:themeColor="text1"/>
          <w:sz w:val="24"/>
          <w:szCs w:val="24"/>
        </w:rPr>
        <w:t>s.e.m</w:t>
      </w:r>
      <w:proofErr w:type="spellEnd"/>
      <w:r w:rsidR="00E71FBB" w:rsidRPr="0073527A">
        <w:rPr>
          <w:rFonts w:ascii="Times New Roman" w:hAnsi="Times New Roman" w:cs="Times New Roman"/>
          <w:color w:val="000000" w:themeColor="text1"/>
          <w:sz w:val="24"/>
          <w:szCs w:val="24"/>
        </w:rPr>
        <w:t>., with statistical significance assessed using one-way ANOVA followed by Tukey’s multiple comparison test</w:t>
      </w:r>
      <w:r w:rsidR="004C6B6B" w:rsidRPr="007352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4C6B6B" w:rsidRPr="0073527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 w:rsidR="004C6B6B" w:rsidRPr="00735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–f</w:t>
      </w:r>
      <w:r w:rsidR="004C6B6B" w:rsidRPr="0073527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6B6B" w:rsidRPr="007352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4C6B6B" w:rsidRPr="00735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="004C6B6B" w:rsidRPr="0073527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6B6B" w:rsidRPr="007352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="004C6B6B" w:rsidRPr="00735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4C6B6B" w:rsidRPr="00735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4C6B6B" w:rsidRPr="00735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4C6B6B" w:rsidRPr="007352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A35A1C" w:rsidRPr="007352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36EB3F66" w14:textId="79EBFB67" w:rsidR="008209BF" w:rsidRDefault="008209B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A792023" w14:textId="5F5973CB" w:rsidR="008209BF" w:rsidRPr="00D31966" w:rsidRDefault="00862B7A" w:rsidP="008209BF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05BC0A7E" wp14:editId="2C1360D4">
            <wp:extent cx="3191256" cy="2720340"/>
            <wp:effectExtent l="0" t="0" r="9525" b="3810"/>
            <wp:docPr id="20375719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571937" name="图片 203757193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256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2C8F6" w14:textId="1AF61AEE" w:rsidR="008209BF" w:rsidRPr="00D31966" w:rsidRDefault="008209BF" w:rsidP="008209BF">
      <w:pPr>
        <w:spacing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319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Fig.</w:t>
      </w:r>
      <w:r w:rsidRPr="00D3196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8</w:t>
      </w:r>
      <w:r w:rsidRPr="00D3196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|</w:t>
      </w:r>
      <w:r w:rsidRPr="00D319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D31966">
        <w:rPr>
          <w:rFonts w:ascii="Times New Roman" w:hAnsi="Times New Roman" w:cs="Times New Roman"/>
          <w:color w:val="000000" w:themeColor="text1"/>
          <w:sz w:val="24"/>
          <w:szCs w:val="24"/>
        </w:rPr>
        <w:t>Heatmap</w:t>
      </w:r>
      <w:proofErr w:type="spellEnd"/>
      <w:r w:rsidRPr="00D3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shows the selected signaling pathways (rows) that were significantly enriched in GSVA analyses</w:t>
      </w:r>
      <w:r w:rsidRPr="00D3196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6D1885F7" w14:textId="640E74CC" w:rsidR="00BE7626" w:rsidRDefault="00BE7626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19A3B39E" w14:textId="2F4744D7" w:rsidR="008209BF" w:rsidRDefault="00623187" w:rsidP="00570559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C28C3EC" wp14:editId="7A2BDF91">
            <wp:extent cx="6188710" cy="4301490"/>
            <wp:effectExtent l="0" t="0" r="2540" b="3810"/>
            <wp:docPr id="8052868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286830" name="图片 80528683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30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F12B5" w14:textId="0E983752" w:rsidR="00BE7626" w:rsidRPr="00481D2D" w:rsidRDefault="00623187" w:rsidP="00ED0789">
      <w:pPr>
        <w:widowControl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FB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Supplementary Fig. 9</w:t>
      </w:r>
      <w:r w:rsidR="00E71FBB" w:rsidRPr="00E71FB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|</w:t>
      </w:r>
      <w:r w:rsidR="00BE7626" w:rsidRPr="00E71FB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BE7626" w:rsidRPr="00E71F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Behavioral recovery and inflammatory microenvironment remodeling in radiation-induced brain injury</w:t>
      </w:r>
      <w:r w:rsidR="00E71FBB" w:rsidRPr="00E71FB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="00481D2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proofErr w:type="gramStart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proofErr w:type="gram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Body weight curves of RIBI mice after different treatments (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5 </w:t>
      </w:r>
      <w:r w:rsidR="003D107F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mice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spellStart"/>
      <w:proofErr w:type="gramStart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b,</w:t>
      </w:r>
      <w:proofErr w:type="gram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proofErr w:type="spell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Quantitative analysis of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centre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distance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and velocity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in the open-field test (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7352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107F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mice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spellStart"/>
      <w:proofErr w:type="gramStart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d,</w:t>
      </w:r>
      <w:proofErr w:type="gram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proofErr w:type="spell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Quantification of latency in the probe test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and number of target crossings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in the Morris water maze test (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7352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107F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mice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f–j,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-PCR analysis of </w:t>
      </w:r>
      <w:proofErr w:type="spellStart"/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Tnf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Il6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Il1b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Arg1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Mrc1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expression in brain tissues after different treatments (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</w:t>
      </w:r>
      <w:r w:rsidR="00DE136B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brain samples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spellStart"/>
      <w:proofErr w:type="gramStart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k,</w:t>
      </w:r>
      <w:proofErr w:type="gram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proofErr w:type="spellEnd"/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Flow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cytometric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quantification of CD80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and CD206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 microglia in brains from RIBI mice (</w:t>
      </w:r>
      <w:r w:rsidR="00E71FBB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4 </w:t>
      </w:r>
      <w:r w:rsidR="00DE136B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brain samples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E71FBB" w:rsidRPr="00ED0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m,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haematoxylin</w:t>
      </w:r>
      <w:proofErr w:type="spellEnd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eosin and Nissl staining images of cortical sections after different treatments</w:t>
      </w:r>
      <w:r w:rsidR="007352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3527A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3527A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3527A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</w:t>
      </w:r>
      <w:r w:rsidR="0073527A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brain samples</w:t>
      </w:r>
      <w:r w:rsidR="0073527A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Scale bars, 100 </w:t>
      </w:r>
      <w:proofErr w:type="spellStart"/>
      <w:r w:rsidR="00E71FBB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E71FBB" w:rsidRPr="00862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C569C" w:rsidRPr="002C5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Experiments were performed using six-week-old female C57BL/6J mice. </w:t>
      </w:r>
      <w:r w:rsidR="00E71FBB" w:rsidRPr="00862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E71FBB" w:rsidRPr="00862B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a–l</w:t>
      </w:r>
      <w:r w:rsidR="00E71FBB" w:rsidRPr="00862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data are presented as mean ± </w:t>
      </w:r>
      <w:proofErr w:type="spellStart"/>
      <w:r w:rsidR="00E71FBB" w:rsidRPr="00862B7A">
        <w:rPr>
          <w:rFonts w:ascii="Times New Roman" w:hAnsi="Times New Roman" w:cs="Times New Roman"/>
          <w:color w:val="000000" w:themeColor="text1"/>
          <w:sz w:val="24"/>
          <w:szCs w:val="24"/>
        </w:rPr>
        <w:t>s.e.m</w:t>
      </w:r>
      <w:proofErr w:type="spellEnd"/>
      <w:r w:rsidR="00E71FBB" w:rsidRPr="00862B7A">
        <w:rPr>
          <w:rFonts w:ascii="Times New Roman" w:hAnsi="Times New Roman" w:cs="Times New Roman"/>
          <w:color w:val="000000" w:themeColor="text1"/>
          <w:sz w:val="24"/>
          <w:szCs w:val="24"/>
        </w:rPr>
        <w:t>., with statistical significance assessed using one-way ANOVA followed by Tukey’s multiple comparison test</w:t>
      </w:r>
      <w:r w:rsidR="00AA0359" w:rsidRPr="00862B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AA0359" w:rsidRPr="00862B7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b-l</w:t>
      </w:r>
      <w:r w:rsidR="00AA0359" w:rsidRPr="00862B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E71FBB" w:rsidRPr="00862B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3449DA" w14:textId="1DE0FDF4" w:rsidR="00C4029F" w:rsidRDefault="00C4029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B986B99" w14:textId="77777777" w:rsidR="00C4029F" w:rsidRPr="00D31966" w:rsidRDefault="00C4029F" w:rsidP="00C4029F">
      <w:pPr>
        <w:jc w:val="center"/>
        <w:rPr>
          <w:color w:val="000000" w:themeColor="text1"/>
        </w:rPr>
      </w:pPr>
      <w:r w:rsidRPr="00D31966">
        <w:rPr>
          <w:noProof/>
          <w:color w:val="000000" w:themeColor="text1"/>
        </w:rPr>
        <w:lastRenderedPageBreak/>
        <w:drawing>
          <wp:inline distT="0" distB="0" distL="0" distR="0" wp14:anchorId="478EB140" wp14:editId="4832C1C3">
            <wp:extent cx="6177899" cy="3053301"/>
            <wp:effectExtent l="0" t="0" r="0" b="0"/>
            <wp:docPr id="2076364201" name="图片 1" descr="图片包含 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64201" name="图片 1" descr="图片包含 日历&#10;&#10;AI 生成的内容可能不正确。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067" cy="306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47FFC" w14:textId="7761B38A" w:rsidR="00C4029F" w:rsidRPr="00D31966" w:rsidRDefault="00C4029F" w:rsidP="00C4029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9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Fig.</w:t>
      </w:r>
      <w:r w:rsidRPr="00D3196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10</w:t>
      </w:r>
      <w:r w:rsidRPr="00D3196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|</w:t>
      </w:r>
      <w:r w:rsidRPr="00D319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3196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 vivo</w:t>
      </w:r>
      <w:r w:rsidRPr="00D3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biosafety evaluation.</w:t>
      </w:r>
      <w:r w:rsidRPr="00D319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D31966">
        <w:rPr>
          <w:rFonts w:ascii="Times New Roman" w:hAnsi="Times New Roman" w:cs="Times New Roman"/>
          <w:color w:val="000000" w:themeColor="text1"/>
          <w:sz w:val="24"/>
          <w:szCs w:val="24"/>
        </w:rPr>
        <w:t>Histological analysis of heart, liver, spleen, lung, and kidney tissues from (</w:t>
      </w:r>
      <w:r w:rsidRPr="00D319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D3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LPS-induced </w:t>
      </w:r>
      <w:proofErr w:type="spellStart"/>
      <w:r w:rsidRPr="00D31966">
        <w:rPr>
          <w:rFonts w:ascii="Times New Roman" w:hAnsi="Times New Roman" w:cs="Times New Roman"/>
          <w:color w:val="000000" w:themeColor="text1"/>
          <w:sz w:val="24"/>
          <w:szCs w:val="24"/>
        </w:rPr>
        <w:t>neuroinflammation</w:t>
      </w:r>
      <w:proofErr w:type="spellEnd"/>
      <w:r w:rsidRPr="00D3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 and (</w:t>
      </w:r>
      <w:r w:rsidRPr="00D319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Pr="00D31966">
        <w:rPr>
          <w:rFonts w:ascii="Times New Roman" w:hAnsi="Times New Roman" w:cs="Times New Roman"/>
          <w:color w:val="000000" w:themeColor="text1"/>
          <w:sz w:val="24"/>
          <w:szCs w:val="24"/>
        </w:rPr>
        <w:t>) RIBI mice, stained with H&amp;E</w:t>
      </w:r>
      <w:r w:rsidR="00AA035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AA0359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A0359" w:rsidRPr="00ED07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AA0359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 </w:t>
      </w:r>
      <w:r w:rsidR="00AA0359">
        <w:rPr>
          <w:rFonts w:ascii="Times New Roman" w:hAnsi="Times New Roman" w:cs="Times New Roman"/>
          <w:color w:val="000000" w:themeColor="text1"/>
          <w:sz w:val="24"/>
          <w:szCs w:val="24"/>
        </w:rPr>
        <w:t>biologically independent brain samples</w:t>
      </w:r>
      <w:r w:rsidR="00AA0359" w:rsidRPr="00E71FB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D31966">
        <w:rPr>
          <w:rFonts w:ascii="Times New Roman" w:hAnsi="Times New Roman" w:cs="Times New Roman"/>
          <w:color w:val="000000" w:themeColor="text1"/>
          <w:sz w:val="24"/>
          <w:szCs w:val="24"/>
        </w:rPr>
        <w:t>. Scale bar, 100 µm.</w:t>
      </w:r>
      <w:r w:rsidR="002C569C" w:rsidRPr="002C569C">
        <w:t xml:space="preserve"> </w:t>
      </w:r>
      <w:r w:rsidR="002C569C" w:rsidRPr="002C569C">
        <w:rPr>
          <w:rFonts w:ascii="Times New Roman" w:hAnsi="Times New Roman" w:cs="Times New Roman"/>
          <w:color w:val="000000" w:themeColor="text1"/>
          <w:sz w:val="24"/>
          <w:szCs w:val="24"/>
        </w:rPr>
        <w:t>Experiments were performed using six-week-old female C57BL/6J mice.</w:t>
      </w:r>
    </w:p>
    <w:p w14:paraId="5B7B2998" w14:textId="7C7BD27F" w:rsidR="007E5152" w:rsidRDefault="007E5152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35473A96" w14:textId="0ADFAA0B" w:rsidR="00C4029F" w:rsidRDefault="007E5152" w:rsidP="00570559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lastRenderedPageBreak/>
        <w:t>Uncropped</w:t>
      </w:r>
      <w:r w:rsidR="00226CD2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and unprocessed scans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</w:p>
    <w:p w14:paraId="417D7929" w14:textId="0EC3F87D" w:rsidR="007E5152" w:rsidRPr="007E5152" w:rsidRDefault="00226CD2" w:rsidP="00570559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0F208C5C" wp14:editId="09EAECB4">
            <wp:extent cx="5306568" cy="4732020"/>
            <wp:effectExtent l="0" t="0" r="8890" b="0"/>
            <wp:docPr id="1468297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29765" name="图片 14682976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568" cy="473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10069" w14:textId="4437F3BF" w:rsidR="00570559" w:rsidRPr="00570559" w:rsidRDefault="00570559" w:rsidP="00570559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4FBE1FE0" w14:textId="423E4466" w:rsidR="00155059" w:rsidRDefault="00155059" w:rsidP="007B6313">
      <w:pPr>
        <w:spacing w:afterLines="100" w:after="312" w:line="276" w:lineRule="auto"/>
        <w:rPr>
          <w:rFonts w:ascii="Times New Roman" w:hAnsi="Times New Roman" w:cs="Times New Roman"/>
          <w:sz w:val="24"/>
          <w:szCs w:val="24"/>
        </w:rPr>
      </w:pPr>
      <w:r w:rsidRPr="00D64A91"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Supplementary table 1</w:t>
      </w:r>
      <w:r w:rsidR="00D64A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513D3">
        <w:rPr>
          <w:rFonts w:ascii="Times New Roman" w:hAnsi="Times New Roman" w:cs="Times New Roman"/>
          <w:sz w:val="24"/>
          <w:szCs w:val="24"/>
        </w:rPr>
        <w:t xml:space="preserve">List of </w:t>
      </w:r>
      <w:r w:rsidR="00673434" w:rsidRPr="00673434">
        <w:rPr>
          <w:rFonts w:ascii="Times New Roman" w:hAnsi="Times New Roman" w:cs="Times New Roman"/>
          <w:sz w:val="24"/>
          <w:szCs w:val="24"/>
        </w:rPr>
        <w:t>M2 macrophage activation-associated genes.</w:t>
      </w:r>
    </w:p>
    <w:tbl>
      <w:tblPr>
        <w:tblStyle w:val="af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1391"/>
        <w:gridCol w:w="1391"/>
        <w:gridCol w:w="1391"/>
        <w:gridCol w:w="1391"/>
        <w:gridCol w:w="1391"/>
        <w:gridCol w:w="1391"/>
      </w:tblGrid>
      <w:tr w:rsidR="007B6313" w14:paraId="24697253" w14:textId="77777777" w:rsidTr="007B6313">
        <w:trPr>
          <w:trHeight w:val="634"/>
          <w:jc w:val="center"/>
        </w:trPr>
        <w:tc>
          <w:tcPr>
            <w:tcW w:w="97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10A00" w14:textId="41C93A72" w:rsidR="007B6313" w:rsidRDefault="007B6313" w:rsidP="0067343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13">
              <w:rPr>
                <w:rFonts w:ascii="Times New Roman" w:hAnsi="Times New Roman" w:cs="Times New Roman"/>
                <w:sz w:val="24"/>
                <w:szCs w:val="24"/>
              </w:rPr>
              <w:t>The M2 macrophage activation-associated genes</w:t>
            </w:r>
          </w:p>
        </w:tc>
      </w:tr>
      <w:tr w:rsidR="007B6313" w14:paraId="09D98A84" w14:textId="77777777" w:rsidTr="007B6313">
        <w:trPr>
          <w:trHeight w:val="634"/>
          <w:jc w:val="center"/>
        </w:trPr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14:paraId="1801E85B" w14:textId="619356CC" w:rsidR="007B6313" w:rsidRPr="00673434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STAT6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1C3B9A1E" w14:textId="6C75C79E" w:rsidR="007B6313" w:rsidRPr="00673434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SOCS1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35942713" w14:textId="7D77EDBC" w:rsidR="007B6313" w:rsidRPr="00673434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STAT3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0FABC3E5" w14:textId="7CE83084" w:rsidR="007B6313" w:rsidRPr="00673434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MMP12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4B86E050" w14:textId="729A3575" w:rsidR="007B6313" w:rsidRPr="00673434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CCL18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105838C7" w14:textId="2101ACF0" w:rsidR="007B6313" w:rsidRPr="00673434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2386EA5C" w14:textId="58542829" w:rsidR="007B6313" w:rsidRPr="00673434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SOCS3</w:t>
            </w:r>
          </w:p>
        </w:tc>
      </w:tr>
      <w:tr w:rsidR="007B6313" w14:paraId="6CED3488" w14:textId="77777777" w:rsidTr="007B6313">
        <w:trPr>
          <w:trHeight w:val="555"/>
          <w:jc w:val="center"/>
        </w:trPr>
        <w:tc>
          <w:tcPr>
            <w:tcW w:w="1390" w:type="dxa"/>
            <w:vAlign w:val="center"/>
          </w:tcPr>
          <w:p w14:paraId="7C53A933" w14:textId="6A18AFF3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NFIL3</w:t>
            </w:r>
          </w:p>
        </w:tc>
        <w:tc>
          <w:tcPr>
            <w:tcW w:w="1391" w:type="dxa"/>
            <w:vAlign w:val="center"/>
          </w:tcPr>
          <w:p w14:paraId="308EFB92" w14:textId="1BCBC871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KLF4</w:t>
            </w:r>
          </w:p>
        </w:tc>
        <w:tc>
          <w:tcPr>
            <w:tcW w:w="1391" w:type="dxa"/>
            <w:vAlign w:val="center"/>
          </w:tcPr>
          <w:p w14:paraId="7855D532" w14:textId="391DEBEC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ALOX15</w:t>
            </w:r>
          </w:p>
        </w:tc>
        <w:tc>
          <w:tcPr>
            <w:tcW w:w="1391" w:type="dxa"/>
            <w:vAlign w:val="center"/>
          </w:tcPr>
          <w:p w14:paraId="0FE0D21B" w14:textId="34667345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MMP1</w:t>
            </w:r>
          </w:p>
        </w:tc>
        <w:tc>
          <w:tcPr>
            <w:tcW w:w="1391" w:type="dxa"/>
            <w:vAlign w:val="center"/>
          </w:tcPr>
          <w:p w14:paraId="3EE921DC" w14:textId="59C295E1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CCL17</w:t>
            </w:r>
          </w:p>
        </w:tc>
        <w:tc>
          <w:tcPr>
            <w:tcW w:w="1391" w:type="dxa"/>
            <w:vAlign w:val="center"/>
          </w:tcPr>
          <w:p w14:paraId="10C4DCC7" w14:textId="7947C591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SOCS2</w:t>
            </w:r>
          </w:p>
        </w:tc>
        <w:tc>
          <w:tcPr>
            <w:tcW w:w="1391" w:type="dxa"/>
            <w:vAlign w:val="center"/>
          </w:tcPr>
          <w:p w14:paraId="6B566853" w14:textId="3549F402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SBNO2</w:t>
            </w:r>
          </w:p>
        </w:tc>
      </w:tr>
      <w:tr w:rsidR="007B6313" w14:paraId="53FDF61E" w14:textId="77777777" w:rsidTr="007B6313">
        <w:trPr>
          <w:trHeight w:val="558"/>
          <w:jc w:val="center"/>
        </w:trPr>
        <w:tc>
          <w:tcPr>
            <w:tcW w:w="1390" w:type="dxa"/>
            <w:vAlign w:val="center"/>
          </w:tcPr>
          <w:p w14:paraId="63053353" w14:textId="7FCEB866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DUSP6</w:t>
            </w:r>
          </w:p>
        </w:tc>
        <w:tc>
          <w:tcPr>
            <w:tcW w:w="1391" w:type="dxa"/>
            <w:vAlign w:val="center"/>
          </w:tcPr>
          <w:p w14:paraId="598EE2F9" w14:textId="4889041C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RIPK3</w:t>
            </w:r>
          </w:p>
        </w:tc>
        <w:tc>
          <w:tcPr>
            <w:tcW w:w="1391" w:type="dxa"/>
            <w:vAlign w:val="center"/>
          </w:tcPr>
          <w:p w14:paraId="59A652E8" w14:textId="5729957C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TGM2</w:t>
            </w:r>
          </w:p>
        </w:tc>
        <w:tc>
          <w:tcPr>
            <w:tcW w:w="1391" w:type="dxa"/>
            <w:vAlign w:val="center"/>
          </w:tcPr>
          <w:p w14:paraId="5CC77010" w14:textId="736C228A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CD163</w:t>
            </w:r>
          </w:p>
        </w:tc>
        <w:tc>
          <w:tcPr>
            <w:tcW w:w="1391" w:type="dxa"/>
            <w:vAlign w:val="center"/>
          </w:tcPr>
          <w:p w14:paraId="6A22F139" w14:textId="6BCD994D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CCL13</w:t>
            </w:r>
          </w:p>
        </w:tc>
        <w:tc>
          <w:tcPr>
            <w:tcW w:w="1391" w:type="dxa"/>
            <w:vAlign w:val="center"/>
          </w:tcPr>
          <w:p w14:paraId="598D089F" w14:textId="6878AEFE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GATA3</w:t>
            </w:r>
          </w:p>
        </w:tc>
        <w:tc>
          <w:tcPr>
            <w:tcW w:w="1391" w:type="dxa"/>
            <w:vAlign w:val="center"/>
          </w:tcPr>
          <w:p w14:paraId="1290B1B4" w14:textId="553917BE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SMAD2</w:t>
            </w:r>
          </w:p>
        </w:tc>
      </w:tr>
      <w:tr w:rsidR="007B6313" w14:paraId="7E258579" w14:textId="77777777" w:rsidTr="007B6313">
        <w:trPr>
          <w:trHeight w:val="519"/>
          <w:jc w:val="center"/>
        </w:trPr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50D7D1C9" w14:textId="7B65B4EB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IRF4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0297F3A6" w14:textId="7E376B1A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PTX3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1A6AE2CD" w14:textId="21EECF1F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IL17RB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118B8E7F" w14:textId="5F53D542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CD206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31E65536" w14:textId="7A4B9D20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CCL4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6C5FBF7F" w14:textId="03C02CA0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ID3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304264E5" w14:textId="3055C2CC" w:rsidR="007B6313" w:rsidRDefault="007B6313" w:rsidP="007B631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34">
              <w:rPr>
                <w:rFonts w:ascii="Times New Roman" w:hAnsi="Times New Roman" w:cs="Times New Roman"/>
                <w:sz w:val="24"/>
                <w:szCs w:val="24"/>
              </w:rPr>
              <w:t>RGS1</w:t>
            </w:r>
          </w:p>
        </w:tc>
      </w:tr>
    </w:tbl>
    <w:p w14:paraId="0D6C4C52" w14:textId="70DC1AC6" w:rsidR="00155059" w:rsidRDefault="00155059" w:rsidP="0015505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FCC644" w14:textId="32FBCC59" w:rsidR="003513D3" w:rsidRDefault="003513D3" w:rsidP="00A80C7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64A91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Supplementary table </w:t>
      </w:r>
      <w:r w:rsidR="00155059" w:rsidRPr="00D64A91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D64A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513D3">
        <w:rPr>
          <w:rFonts w:ascii="Times New Roman" w:hAnsi="Times New Roman" w:cs="Times New Roman"/>
          <w:sz w:val="24"/>
          <w:szCs w:val="24"/>
        </w:rPr>
        <w:t>List of oligonucleotides</w:t>
      </w:r>
    </w:p>
    <w:tbl>
      <w:tblPr>
        <w:tblStyle w:val="afd"/>
        <w:tblW w:w="0" w:type="auto"/>
        <w:jc w:val="center"/>
        <w:tblLook w:val="04A0" w:firstRow="1" w:lastRow="0" w:firstColumn="1" w:lastColumn="0" w:noHBand="0" w:noVBand="1"/>
      </w:tblPr>
      <w:tblGrid>
        <w:gridCol w:w="4042"/>
        <w:gridCol w:w="3970"/>
        <w:gridCol w:w="1724"/>
      </w:tblGrid>
      <w:tr w:rsidR="003513D3" w14:paraId="740DB7E4" w14:textId="77777777" w:rsidTr="004D0B09">
        <w:trPr>
          <w:jc w:val="center"/>
        </w:trPr>
        <w:tc>
          <w:tcPr>
            <w:tcW w:w="4042" w:type="dxa"/>
            <w:vAlign w:val="center"/>
          </w:tcPr>
          <w:p w14:paraId="1A9117D5" w14:textId="53AFBDEF" w:rsidR="003513D3" w:rsidRDefault="003513D3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Name</w:t>
            </w:r>
          </w:p>
        </w:tc>
        <w:tc>
          <w:tcPr>
            <w:tcW w:w="3970" w:type="dxa"/>
            <w:vAlign w:val="center"/>
          </w:tcPr>
          <w:p w14:paraId="4B4C0AF0" w14:textId="4A0FC23D" w:rsidR="003513D3" w:rsidRDefault="003513D3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3D3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  <w:tc>
          <w:tcPr>
            <w:tcW w:w="1724" w:type="dxa"/>
            <w:vAlign w:val="center"/>
          </w:tcPr>
          <w:p w14:paraId="3F4C7ABF" w14:textId="2D4856DD" w:rsidR="003513D3" w:rsidRDefault="003513D3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Note</w:t>
            </w:r>
          </w:p>
        </w:tc>
      </w:tr>
      <w:tr w:rsidR="004D0B09" w14:paraId="328281DA" w14:textId="77777777" w:rsidTr="004D0B09">
        <w:trPr>
          <w:jc w:val="center"/>
        </w:trPr>
        <w:tc>
          <w:tcPr>
            <w:tcW w:w="4042" w:type="dxa"/>
            <w:vAlign w:val="center"/>
          </w:tcPr>
          <w:p w14:paraId="4D54A31C" w14:textId="7ABE9AC6" w:rsidR="004D0B09" w:rsidRPr="004E5805" w:rsidRDefault="004D0B09" w:rsidP="00351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 xml:space="preserve">18s </w:t>
            </w:r>
            <w:proofErr w:type="spellStart"/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rRNA</w:t>
            </w:r>
            <w:proofErr w:type="spellEnd"/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-qPCR-F</w:t>
            </w:r>
          </w:p>
        </w:tc>
        <w:tc>
          <w:tcPr>
            <w:tcW w:w="3970" w:type="dxa"/>
            <w:vAlign w:val="center"/>
          </w:tcPr>
          <w:p w14:paraId="4302379F" w14:textId="77168756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3D3">
              <w:rPr>
                <w:rFonts w:ascii="Times New Roman" w:hAnsi="Times New Roman" w:cs="Times New Roman"/>
                <w:sz w:val="24"/>
                <w:szCs w:val="24"/>
              </w:rPr>
              <w:t>TGTGCCGCTAGAGGTGAAATT</w:t>
            </w:r>
          </w:p>
        </w:tc>
        <w:tc>
          <w:tcPr>
            <w:tcW w:w="1724" w:type="dxa"/>
            <w:vMerge w:val="restart"/>
            <w:vAlign w:val="center"/>
          </w:tcPr>
          <w:p w14:paraId="471CAF6B" w14:textId="39FA82AD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BB6">
              <w:rPr>
                <w:rFonts w:ascii="Times New Roman" w:hAnsi="Times New Roman" w:cs="Times New Roman"/>
                <w:sz w:val="24"/>
                <w:szCs w:val="24"/>
              </w:rPr>
              <w:t>Primers for qPCR</w:t>
            </w:r>
          </w:p>
        </w:tc>
      </w:tr>
      <w:tr w:rsidR="004D0B09" w14:paraId="2DBAEC36" w14:textId="77777777" w:rsidTr="004D0B09">
        <w:trPr>
          <w:jc w:val="center"/>
        </w:trPr>
        <w:tc>
          <w:tcPr>
            <w:tcW w:w="4042" w:type="dxa"/>
            <w:vAlign w:val="center"/>
          </w:tcPr>
          <w:p w14:paraId="53BC43D6" w14:textId="73C6F81E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 xml:space="preserve">18s </w:t>
            </w:r>
            <w:proofErr w:type="spellStart"/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rRNA</w:t>
            </w:r>
            <w:proofErr w:type="spellEnd"/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-qPCR-R</w:t>
            </w:r>
          </w:p>
        </w:tc>
        <w:tc>
          <w:tcPr>
            <w:tcW w:w="3970" w:type="dxa"/>
            <w:vAlign w:val="center"/>
          </w:tcPr>
          <w:p w14:paraId="7883590E" w14:textId="05592982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3D3">
              <w:rPr>
                <w:rFonts w:ascii="Times New Roman" w:hAnsi="Times New Roman" w:cs="Times New Roman"/>
                <w:sz w:val="24"/>
                <w:szCs w:val="24"/>
              </w:rPr>
              <w:t>TGGCAAATGCTTTCGCTTT</w:t>
            </w:r>
          </w:p>
        </w:tc>
        <w:tc>
          <w:tcPr>
            <w:tcW w:w="1724" w:type="dxa"/>
            <w:vMerge/>
            <w:vAlign w:val="center"/>
          </w:tcPr>
          <w:p w14:paraId="61FC7900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33BC55BE" w14:textId="77777777" w:rsidTr="004D0B09">
        <w:trPr>
          <w:jc w:val="center"/>
        </w:trPr>
        <w:tc>
          <w:tcPr>
            <w:tcW w:w="4042" w:type="dxa"/>
            <w:vAlign w:val="center"/>
          </w:tcPr>
          <w:p w14:paraId="7704AD14" w14:textId="55A3E2CA" w:rsidR="004D0B09" w:rsidRPr="004E5805" w:rsidRDefault="004D0B09" w:rsidP="00C834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METTL3-F</w:t>
            </w:r>
          </w:p>
        </w:tc>
        <w:tc>
          <w:tcPr>
            <w:tcW w:w="3970" w:type="dxa"/>
            <w:vAlign w:val="center"/>
          </w:tcPr>
          <w:p w14:paraId="0970D3D3" w14:textId="64D61589" w:rsidR="004D0B09" w:rsidRPr="00C834B0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4B0">
              <w:rPr>
                <w:rFonts w:ascii="Times New Roman" w:hAnsi="Times New Roman" w:cs="Times New Roman"/>
                <w:sz w:val="24"/>
                <w:szCs w:val="24"/>
              </w:rPr>
              <w:t>CGTAGTGATAGTCCCGTGCC</w:t>
            </w:r>
          </w:p>
        </w:tc>
        <w:tc>
          <w:tcPr>
            <w:tcW w:w="1724" w:type="dxa"/>
            <w:vMerge/>
            <w:vAlign w:val="center"/>
          </w:tcPr>
          <w:p w14:paraId="487B0D5C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5771654B" w14:textId="77777777" w:rsidTr="004D0B09">
        <w:trPr>
          <w:jc w:val="center"/>
        </w:trPr>
        <w:tc>
          <w:tcPr>
            <w:tcW w:w="4042" w:type="dxa"/>
            <w:vAlign w:val="center"/>
          </w:tcPr>
          <w:p w14:paraId="5B323343" w14:textId="4B19D097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METTL3-R</w:t>
            </w: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70" w:type="dxa"/>
            <w:vAlign w:val="center"/>
          </w:tcPr>
          <w:p w14:paraId="2FE577FE" w14:textId="27B84FB2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4B0">
              <w:rPr>
                <w:rFonts w:ascii="Times New Roman" w:hAnsi="Times New Roman" w:cs="Times New Roman"/>
                <w:sz w:val="24"/>
                <w:szCs w:val="24"/>
              </w:rPr>
              <w:t>TGGCGTAGAGATGGCAAGAC</w:t>
            </w:r>
          </w:p>
        </w:tc>
        <w:tc>
          <w:tcPr>
            <w:tcW w:w="1724" w:type="dxa"/>
            <w:vMerge/>
            <w:vAlign w:val="center"/>
          </w:tcPr>
          <w:p w14:paraId="11391F45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0C600023" w14:textId="77777777" w:rsidTr="004D0B09">
        <w:trPr>
          <w:jc w:val="center"/>
        </w:trPr>
        <w:tc>
          <w:tcPr>
            <w:tcW w:w="4042" w:type="dxa"/>
            <w:vAlign w:val="center"/>
          </w:tcPr>
          <w:p w14:paraId="199B6723" w14:textId="1163FA80" w:rsidR="004D0B09" w:rsidRPr="004E5805" w:rsidRDefault="004D0B09" w:rsidP="00CE11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ARG1-F</w:t>
            </w:r>
          </w:p>
        </w:tc>
        <w:tc>
          <w:tcPr>
            <w:tcW w:w="3970" w:type="dxa"/>
            <w:vAlign w:val="center"/>
          </w:tcPr>
          <w:p w14:paraId="79D06D26" w14:textId="365EFB38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ACATTGGCTTGCGAGACGTA</w:t>
            </w:r>
          </w:p>
        </w:tc>
        <w:tc>
          <w:tcPr>
            <w:tcW w:w="1724" w:type="dxa"/>
            <w:vMerge/>
            <w:vAlign w:val="center"/>
          </w:tcPr>
          <w:p w14:paraId="4BF836ED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1D6D605D" w14:textId="77777777" w:rsidTr="004D0B09">
        <w:trPr>
          <w:jc w:val="center"/>
        </w:trPr>
        <w:tc>
          <w:tcPr>
            <w:tcW w:w="4042" w:type="dxa"/>
            <w:vAlign w:val="center"/>
          </w:tcPr>
          <w:p w14:paraId="350A05E6" w14:textId="6A188A0B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ARG1-R</w:t>
            </w:r>
          </w:p>
        </w:tc>
        <w:tc>
          <w:tcPr>
            <w:tcW w:w="3970" w:type="dxa"/>
            <w:vAlign w:val="center"/>
          </w:tcPr>
          <w:p w14:paraId="5C911C19" w14:textId="5D96B7E2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ATCACCTTGCCAATCCCCAG</w:t>
            </w:r>
          </w:p>
        </w:tc>
        <w:tc>
          <w:tcPr>
            <w:tcW w:w="1724" w:type="dxa"/>
            <w:vMerge/>
            <w:vAlign w:val="center"/>
          </w:tcPr>
          <w:p w14:paraId="45EFD93A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1D0B5B48" w14:textId="77777777" w:rsidTr="004D0B09">
        <w:trPr>
          <w:jc w:val="center"/>
        </w:trPr>
        <w:tc>
          <w:tcPr>
            <w:tcW w:w="4042" w:type="dxa"/>
            <w:vAlign w:val="center"/>
          </w:tcPr>
          <w:p w14:paraId="3399E293" w14:textId="4F23423C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MRC1-F</w:t>
            </w:r>
          </w:p>
        </w:tc>
        <w:tc>
          <w:tcPr>
            <w:tcW w:w="3970" w:type="dxa"/>
            <w:vAlign w:val="center"/>
          </w:tcPr>
          <w:p w14:paraId="3195E630" w14:textId="7BD60BFC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GGCTGATTACGAGCAGTGGA</w:t>
            </w:r>
          </w:p>
        </w:tc>
        <w:tc>
          <w:tcPr>
            <w:tcW w:w="1724" w:type="dxa"/>
            <w:vMerge/>
            <w:vAlign w:val="center"/>
          </w:tcPr>
          <w:p w14:paraId="5EAC8F89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219C6DC5" w14:textId="77777777" w:rsidTr="004D0B09">
        <w:trPr>
          <w:jc w:val="center"/>
        </w:trPr>
        <w:tc>
          <w:tcPr>
            <w:tcW w:w="4042" w:type="dxa"/>
            <w:vAlign w:val="center"/>
          </w:tcPr>
          <w:p w14:paraId="08F07338" w14:textId="6032123E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MRC1-R</w:t>
            </w:r>
          </w:p>
        </w:tc>
        <w:tc>
          <w:tcPr>
            <w:tcW w:w="3970" w:type="dxa"/>
            <w:vAlign w:val="center"/>
          </w:tcPr>
          <w:p w14:paraId="0B80F201" w14:textId="74D86FE1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ACATGCCAGGGTCACCTTTC</w:t>
            </w:r>
          </w:p>
        </w:tc>
        <w:tc>
          <w:tcPr>
            <w:tcW w:w="1724" w:type="dxa"/>
            <w:vMerge/>
            <w:vAlign w:val="center"/>
          </w:tcPr>
          <w:p w14:paraId="6CD0CEDA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79657574" w14:textId="77777777" w:rsidTr="004D0B09">
        <w:trPr>
          <w:jc w:val="center"/>
        </w:trPr>
        <w:tc>
          <w:tcPr>
            <w:tcW w:w="4042" w:type="dxa"/>
            <w:vAlign w:val="center"/>
          </w:tcPr>
          <w:p w14:paraId="52E3DE2F" w14:textId="0E938CC4" w:rsidR="004D0B09" w:rsidRPr="004E5805" w:rsidRDefault="004D0B09" w:rsidP="00CE11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NOS2-F</w:t>
            </w:r>
          </w:p>
        </w:tc>
        <w:tc>
          <w:tcPr>
            <w:tcW w:w="3970" w:type="dxa"/>
            <w:vAlign w:val="center"/>
          </w:tcPr>
          <w:p w14:paraId="0ACFA5BE" w14:textId="23CDF103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GAGCCACAGTCCTCTTTGCT</w:t>
            </w:r>
          </w:p>
        </w:tc>
        <w:tc>
          <w:tcPr>
            <w:tcW w:w="1724" w:type="dxa"/>
            <w:vMerge/>
            <w:vAlign w:val="center"/>
          </w:tcPr>
          <w:p w14:paraId="5B161661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7FB280A2" w14:textId="77777777" w:rsidTr="004D0B09">
        <w:trPr>
          <w:jc w:val="center"/>
        </w:trPr>
        <w:tc>
          <w:tcPr>
            <w:tcW w:w="4042" w:type="dxa"/>
            <w:vAlign w:val="center"/>
          </w:tcPr>
          <w:p w14:paraId="473A6039" w14:textId="4D8BF5F2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NOS2-R</w:t>
            </w:r>
          </w:p>
        </w:tc>
        <w:tc>
          <w:tcPr>
            <w:tcW w:w="3970" w:type="dxa"/>
            <w:vAlign w:val="center"/>
          </w:tcPr>
          <w:p w14:paraId="258A3DCE" w14:textId="2DA8E180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ACCACCAGCAGTAGTTGCTC</w:t>
            </w:r>
          </w:p>
        </w:tc>
        <w:tc>
          <w:tcPr>
            <w:tcW w:w="1724" w:type="dxa"/>
            <w:vMerge/>
            <w:vAlign w:val="center"/>
          </w:tcPr>
          <w:p w14:paraId="4371CC2C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0B0FC34B" w14:textId="77777777" w:rsidTr="004D0B09">
        <w:trPr>
          <w:jc w:val="center"/>
        </w:trPr>
        <w:tc>
          <w:tcPr>
            <w:tcW w:w="4042" w:type="dxa"/>
            <w:vAlign w:val="center"/>
          </w:tcPr>
          <w:p w14:paraId="5D4542DD" w14:textId="37FB7994" w:rsidR="004D0B09" w:rsidRPr="00B326BE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6BE">
              <w:rPr>
                <w:rFonts w:ascii="Times New Roman" w:hAnsi="Times New Roman" w:cs="Times New Roman"/>
                <w:sz w:val="24"/>
                <w:szCs w:val="24"/>
              </w:rPr>
              <w:t>TNF-α-F</w:t>
            </w:r>
          </w:p>
        </w:tc>
        <w:tc>
          <w:tcPr>
            <w:tcW w:w="3970" w:type="dxa"/>
            <w:vAlign w:val="center"/>
          </w:tcPr>
          <w:p w14:paraId="4523030F" w14:textId="308584A0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CCTCACACTCACAAACCACCA</w:t>
            </w:r>
          </w:p>
        </w:tc>
        <w:tc>
          <w:tcPr>
            <w:tcW w:w="1724" w:type="dxa"/>
            <w:vMerge/>
            <w:vAlign w:val="center"/>
          </w:tcPr>
          <w:p w14:paraId="6B392A11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202E2FB7" w14:textId="77777777" w:rsidTr="004D0B09">
        <w:trPr>
          <w:jc w:val="center"/>
        </w:trPr>
        <w:tc>
          <w:tcPr>
            <w:tcW w:w="4042" w:type="dxa"/>
            <w:vAlign w:val="center"/>
          </w:tcPr>
          <w:p w14:paraId="5B203B91" w14:textId="08CAEAB4" w:rsidR="004D0B09" w:rsidRPr="00B326BE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6BE">
              <w:rPr>
                <w:rFonts w:ascii="Times New Roman" w:hAnsi="Times New Roman" w:cs="Times New Roman"/>
                <w:sz w:val="24"/>
                <w:szCs w:val="24"/>
              </w:rPr>
              <w:t>TNF-α-R</w:t>
            </w:r>
          </w:p>
        </w:tc>
        <w:tc>
          <w:tcPr>
            <w:tcW w:w="3970" w:type="dxa"/>
            <w:vAlign w:val="center"/>
          </w:tcPr>
          <w:p w14:paraId="7E9A2035" w14:textId="42DFB82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ACAAGGTACAACCCATCGGC</w:t>
            </w:r>
          </w:p>
        </w:tc>
        <w:tc>
          <w:tcPr>
            <w:tcW w:w="1724" w:type="dxa"/>
            <w:vMerge/>
            <w:vAlign w:val="center"/>
          </w:tcPr>
          <w:p w14:paraId="79D29F17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28B44291" w14:textId="77777777" w:rsidTr="004D0B09">
        <w:trPr>
          <w:jc w:val="center"/>
        </w:trPr>
        <w:tc>
          <w:tcPr>
            <w:tcW w:w="4042" w:type="dxa"/>
            <w:vAlign w:val="center"/>
          </w:tcPr>
          <w:p w14:paraId="6B2B261E" w14:textId="21E1EAF3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IL-1β-F</w:t>
            </w:r>
          </w:p>
        </w:tc>
        <w:tc>
          <w:tcPr>
            <w:tcW w:w="3970" w:type="dxa"/>
            <w:vAlign w:val="center"/>
          </w:tcPr>
          <w:p w14:paraId="7162477A" w14:textId="1BA8830B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ATGCCACCTTTTGACAGTGATG</w:t>
            </w:r>
          </w:p>
        </w:tc>
        <w:tc>
          <w:tcPr>
            <w:tcW w:w="1724" w:type="dxa"/>
            <w:vMerge/>
            <w:vAlign w:val="center"/>
          </w:tcPr>
          <w:p w14:paraId="625D19D1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60D5FD3A" w14:textId="77777777" w:rsidTr="004D0B09">
        <w:trPr>
          <w:jc w:val="center"/>
        </w:trPr>
        <w:tc>
          <w:tcPr>
            <w:tcW w:w="4042" w:type="dxa"/>
            <w:vAlign w:val="center"/>
          </w:tcPr>
          <w:p w14:paraId="1935D147" w14:textId="76063657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IL-1β-R</w:t>
            </w:r>
          </w:p>
        </w:tc>
        <w:tc>
          <w:tcPr>
            <w:tcW w:w="3970" w:type="dxa"/>
            <w:vAlign w:val="center"/>
          </w:tcPr>
          <w:p w14:paraId="40AA5547" w14:textId="2AB7EC6D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TGTGCTGCTGCGAGATTTGA</w:t>
            </w:r>
          </w:p>
        </w:tc>
        <w:tc>
          <w:tcPr>
            <w:tcW w:w="1724" w:type="dxa"/>
            <w:vMerge/>
            <w:vAlign w:val="center"/>
          </w:tcPr>
          <w:p w14:paraId="61965F61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37042C78" w14:textId="77777777" w:rsidTr="004D0B09">
        <w:trPr>
          <w:jc w:val="center"/>
        </w:trPr>
        <w:tc>
          <w:tcPr>
            <w:tcW w:w="4042" w:type="dxa"/>
            <w:vAlign w:val="center"/>
          </w:tcPr>
          <w:p w14:paraId="22074234" w14:textId="55A0ABB7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IL-6-F</w:t>
            </w:r>
          </w:p>
        </w:tc>
        <w:tc>
          <w:tcPr>
            <w:tcW w:w="3970" w:type="dxa"/>
            <w:vAlign w:val="center"/>
          </w:tcPr>
          <w:p w14:paraId="0B838BB4" w14:textId="6CF5EA9C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TGATGGATGCTACCAAACTGGA</w:t>
            </w:r>
          </w:p>
        </w:tc>
        <w:tc>
          <w:tcPr>
            <w:tcW w:w="1724" w:type="dxa"/>
            <w:vMerge/>
            <w:vAlign w:val="center"/>
          </w:tcPr>
          <w:p w14:paraId="50931E74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5E655F53" w14:textId="77777777" w:rsidTr="004D0B09">
        <w:trPr>
          <w:jc w:val="center"/>
        </w:trPr>
        <w:tc>
          <w:tcPr>
            <w:tcW w:w="4042" w:type="dxa"/>
            <w:vAlign w:val="center"/>
          </w:tcPr>
          <w:p w14:paraId="399D44EB" w14:textId="15708E7F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IL-6-R</w:t>
            </w:r>
          </w:p>
        </w:tc>
        <w:tc>
          <w:tcPr>
            <w:tcW w:w="3970" w:type="dxa"/>
            <w:vAlign w:val="center"/>
          </w:tcPr>
          <w:p w14:paraId="6169D0D3" w14:textId="31365AC8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TCTGTGACTCCAGCTTATCTCTTG</w:t>
            </w:r>
          </w:p>
        </w:tc>
        <w:tc>
          <w:tcPr>
            <w:tcW w:w="1724" w:type="dxa"/>
            <w:vMerge/>
            <w:vAlign w:val="center"/>
          </w:tcPr>
          <w:p w14:paraId="337D063F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7F091BB2" w14:textId="77777777" w:rsidTr="004D0B09">
        <w:trPr>
          <w:jc w:val="center"/>
        </w:trPr>
        <w:tc>
          <w:tcPr>
            <w:tcW w:w="4042" w:type="dxa"/>
            <w:vAlign w:val="center"/>
          </w:tcPr>
          <w:p w14:paraId="661FED5A" w14:textId="77F26428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IL-4-F</w:t>
            </w:r>
          </w:p>
        </w:tc>
        <w:tc>
          <w:tcPr>
            <w:tcW w:w="3970" w:type="dxa"/>
            <w:vAlign w:val="center"/>
          </w:tcPr>
          <w:p w14:paraId="71E18A22" w14:textId="423DCFAE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GTACCAGGAGCCATATCCACG</w:t>
            </w:r>
          </w:p>
        </w:tc>
        <w:tc>
          <w:tcPr>
            <w:tcW w:w="1724" w:type="dxa"/>
            <w:vMerge/>
            <w:vAlign w:val="center"/>
          </w:tcPr>
          <w:p w14:paraId="747D1E87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1615F027" w14:textId="77777777" w:rsidTr="004D0B09">
        <w:trPr>
          <w:jc w:val="center"/>
        </w:trPr>
        <w:tc>
          <w:tcPr>
            <w:tcW w:w="4042" w:type="dxa"/>
            <w:vAlign w:val="center"/>
          </w:tcPr>
          <w:p w14:paraId="3A97A03B" w14:textId="367572B2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IL-4-R</w:t>
            </w:r>
          </w:p>
        </w:tc>
        <w:tc>
          <w:tcPr>
            <w:tcW w:w="3970" w:type="dxa"/>
            <w:vAlign w:val="center"/>
          </w:tcPr>
          <w:p w14:paraId="65EAB912" w14:textId="24C944AB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GTTGCTGTGAGGACGTTTGG</w:t>
            </w:r>
          </w:p>
        </w:tc>
        <w:tc>
          <w:tcPr>
            <w:tcW w:w="1724" w:type="dxa"/>
            <w:vMerge/>
            <w:vAlign w:val="center"/>
          </w:tcPr>
          <w:p w14:paraId="78CAC5DF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46F2542E" w14:textId="77777777" w:rsidTr="004D0B09">
        <w:trPr>
          <w:jc w:val="center"/>
        </w:trPr>
        <w:tc>
          <w:tcPr>
            <w:tcW w:w="4042" w:type="dxa"/>
            <w:vAlign w:val="center"/>
          </w:tcPr>
          <w:p w14:paraId="1237959F" w14:textId="7380650D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IL-10-F</w:t>
            </w:r>
          </w:p>
        </w:tc>
        <w:tc>
          <w:tcPr>
            <w:tcW w:w="3970" w:type="dxa"/>
            <w:vAlign w:val="center"/>
          </w:tcPr>
          <w:p w14:paraId="7973BB31" w14:textId="0D458B18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TGAATTCCCTGGGTGAGAAGC</w:t>
            </w:r>
          </w:p>
        </w:tc>
        <w:tc>
          <w:tcPr>
            <w:tcW w:w="1724" w:type="dxa"/>
            <w:vMerge/>
            <w:vAlign w:val="center"/>
          </w:tcPr>
          <w:p w14:paraId="67E13D1C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198FC470" w14:textId="77777777" w:rsidTr="004D0B09">
        <w:trPr>
          <w:jc w:val="center"/>
        </w:trPr>
        <w:tc>
          <w:tcPr>
            <w:tcW w:w="4042" w:type="dxa"/>
            <w:vAlign w:val="center"/>
          </w:tcPr>
          <w:p w14:paraId="406C2C17" w14:textId="00B1132E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IL-10-R</w:t>
            </w:r>
          </w:p>
        </w:tc>
        <w:tc>
          <w:tcPr>
            <w:tcW w:w="3970" w:type="dxa"/>
            <w:vAlign w:val="center"/>
          </w:tcPr>
          <w:p w14:paraId="10E438EA" w14:textId="547F2B31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CATTCATGGCCTTGTAGACACC</w:t>
            </w:r>
          </w:p>
        </w:tc>
        <w:tc>
          <w:tcPr>
            <w:tcW w:w="1724" w:type="dxa"/>
            <w:vMerge/>
            <w:vAlign w:val="center"/>
          </w:tcPr>
          <w:p w14:paraId="1E681239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6ED3C3DA" w14:textId="77777777" w:rsidTr="004D0B09">
        <w:trPr>
          <w:jc w:val="center"/>
        </w:trPr>
        <w:tc>
          <w:tcPr>
            <w:tcW w:w="4042" w:type="dxa"/>
            <w:vAlign w:val="center"/>
          </w:tcPr>
          <w:p w14:paraId="3B3716F4" w14:textId="07128FED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SOCS3-F</w:t>
            </w:r>
          </w:p>
        </w:tc>
        <w:tc>
          <w:tcPr>
            <w:tcW w:w="3970" w:type="dxa"/>
            <w:vAlign w:val="center"/>
          </w:tcPr>
          <w:p w14:paraId="4B786BA0" w14:textId="1491AB1D" w:rsidR="004D0B09" w:rsidRPr="00CE114E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CTGCAGGAGAGCGGATTCTA</w:t>
            </w:r>
          </w:p>
        </w:tc>
        <w:tc>
          <w:tcPr>
            <w:tcW w:w="1724" w:type="dxa"/>
            <w:vMerge/>
            <w:vAlign w:val="center"/>
          </w:tcPr>
          <w:p w14:paraId="65C5C2EC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367ADDF0" w14:textId="77777777" w:rsidTr="004D0B09">
        <w:trPr>
          <w:jc w:val="center"/>
        </w:trPr>
        <w:tc>
          <w:tcPr>
            <w:tcW w:w="4042" w:type="dxa"/>
            <w:vAlign w:val="center"/>
          </w:tcPr>
          <w:p w14:paraId="7995D180" w14:textId="4070CF12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SOCS3-R</w:t>
            </w:r>
          </w:p>
        </w:tc>
        <w:tc>
          <w:tcPr>
            <w:tcW w:w="3970" w:type="dxa"/>
            <w:vAlign w:val="center"/>
          </w:tcPr>
          <w:p w14:paraId="039307ED" w14:textId="0FC98B1B" w:rsidR="004D0B09" w:rsidRPr="00CE114E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CTCACACTGGATGCGTAGGT</w:t>
            </w:r>
          </w:p>
        </w:tc>
        <w:tc>
          <w:tcPr>
            <w:tcW w:w="1724" w:type="dxa"/>
            <w:vMerge/>
            <w:vAlign w:val="center"/>
          </w:tcPr>
          <w:p w14:paraId="3AA3BC48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204064A1" w14:textId="77777777" w:rsidTr="004D0B09">
        <w:trPr>
          <w:jc w:val="center"/>
        </w:trPr>
        <w:tc>
          <w:tcPr>
            <w:tcW w:w="4042" w:type="dxa"/>
            <w:vAlign w:val="center"/>
          </w:tcPr>
          <w:p w14:paraId="1B774B6F" w14:textId="5213CBD0" w:rsidR="004D0B09" w:rsidRPr="004E5805" w:rsidRDefault="004D0B09" w:rsidP="00CE11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GAPDH-F</w:t>
            </w:r>
          </w:p>
        </w:tc>
        <w:tc>
          <w:tcPr>
            <w:tcW w:w="3970" w:type="dxa"/>
            <w:vAlign w:val="center"/>
          </w:tcPr>
          <w:p w14:paraId="4A95B1B9" w14:textId="063BB55A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GGGTCCCAGCTTAGGTTCATC</w:t>
            </w:r>
          </w:p>
        </w:tc>
        <w:tc>
          <w:tcPr>
            <w:tcW w:w="1724" w:type="dxa"/>
            <w:vMerge/>
            <w:vAlign w:val="center"/>
          </w:tcPr>
          <w:p w14:paraId="6BCFDC39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2C2FCF41" w14:textId="77777777" w:rsidTr="004D0B09">
        <w:trPr>
          <w:jc w:val="center"/>
        </w:trPr>
        <w:tc>
          <w:tcPr>
            <w:tcW w:w="4042" w:type="dxa"/>
            <w:vAlign w:val="center"/>
          </w:tcPr>
          <w:p w14:paraId="483649DC" w14:textId="5C63E934" w:rsidR="004D0B09" w:rsidRPr="004E5805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805">
              <w:rPr>
                <w:rFonts w:ascii="Times New Roman" w:hAnsi="Times New Roman" w:cs="Times New Roman"/>
                <w:sz w:val="24"/>
                <w:szCs w:val="24"/>
              </w:rPr>
              <w:t>GAPDH-R</w:t>
            </w:r>
          </w:p>
        </w:tc>
        <w:tc>
          <w:tcPr>
            <w:tcW w:w="3970" w:type="dxa"/>
            <w:vAlign w:val="center"/>
          </w:tcPr>
          <w:p w14:paraId="65BC4620" w14:textId="2B28E68C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14E">
              <w:rPr>
                <w:rFonts w:ascii="Times New Roman" w:hAnsi="Times New Roman" w:cs="Times New Roman"/>
                <w:sz w:val="24"/>
                <w:szCs w:val="24"/>
              </w:rPr>
              <w:t>ATCCGTTCACACCGACCTTC</w:t>
            </w:r>
          </w:p>
        </w:tc>
        <w:tc>
          <w:tcPr>
            <w:tcW w:w="1724" w:type="dxa"/>
            <w:vMerge/>
            <w:vAlign w:val="center"/>
          </w:tcPr>
          <w:p w14:paraId="02DB253A" w14:textId="77777777" w:rsidR="004D0B09" w:rsidRDefault="004D0B09" w:rsidP="00A80C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1D815224" w14:textId="77777777" w:rsidTr="004D0B09">
        <w:trPr>
          <w:jc w:val="center"/>
        </w:trPr>
        <w:tc>
          <w:tcPr>
            <w:tcW w:w="4042" w:type="dxa"/>
            <w:vAlign w:val="center"/>
          </w:tcPr>
          <w:p w14:paraId="22AAD6B1" w14:textId="36364FED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METTL3</w:t>
            </w:r>
            <w:r w:rsidRPr="00351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3513D3">
              <w:rPr>
                <w:rFonts w:ascii="Times New Roman" w:hAnsi="Times New Roman" w:cs="Times New Roman"/>
                <w:sz w:val="24"/>
                <w:szCs w:val="24"/>
              </w:rPr>
              <w:t>iRNA sense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-1</w:t>
            </w:r>
          </w:p>
        </w:tc>
        <w:tc>
          <w:tcPr>
            <w:tcW w:w="3970" w:type="dxa"/>
            <w:vAlign w:val="center"/>
          </w:tcPr>
          <w:p w14:paraId="0EFB1959" w14:textId="5CA50C24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6BE">
              <w:rPr>
                <w:rFonts w:ascii="Times New Roman" w:hAnsi="Times New Roman" w:cs="Times New Roman"/>
                <w:sz w:val="24"/>
                <w:szCs w:val="24"/>
              </w:rPr>
              <w:t>CACCUUGGGAUAUUCACAUTT</w:t>
            </w:r>
          </w:p>
        </w:tc>
        <w:tc>
          <w:tcPr>
            <w:tcW w:w="1724" w:type="dxa"/>
            <w:vMerge w:val="restart"/>
            <w:vAlign w:val="center"/>
          </w:tcPr>
          <w:p w14:paraId="52082507" w14:textId="5A58C104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BB6">
              <w:rPr>
                <w:rFonts w:ascii="Times New Roman" w:hAnsi="Times New Roman" w:cs="Times New Roman"/>
                <w:sz w:val="24"/>
                <w:szCs w:val="24"/>
              </w:rPr>
              <w:t xml:space="preserve">Targeting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METTL3</w:t>
            </w:r>
            <w:r w:rsidRPr="008D4BB6">
              <w:rPr>
                <w:rFonts w:ascii="Times New Roman" w:hAnsi="Times New Roman" w:cs="Times New Roman"/>
                <w:sz w:val="24"/>
                <w:szCs w:val="24"/>
              </w:rPr>
              <w:t xml:space="preserve"> mRNA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D4BB6">
              <w:rPr>
                <w:rFonts w:ascii="Times New Roman" w:hAnsi="Times New Roman" w:cs="Times New Roman"/>
                <w:sz w:val="24"/>
                <w:szCs w:val="24"/>
              </w:rPr>
              <w:t>or negative control</w:t>
            </w:r>
          </w:p>
        </w:tc>
      </w:tr>
      <w:tr w:rsidR="004D0B09" w14:paraId="594DAAFC" w14:textId="77777777" w:rsidTr="004D0B09">
        <w:trPr>
          <w:jc w:val="center"/>
        </w:trPr>
        <w:tc>
          <w:tcPr>
            <w:tcW w:w="4042" w:type="dxa"/>
            <w:vAlign w:val="center"/>
          </w:tcPr>
          <w:p w14:paraId="04DAD1BD" w14:textId="42CFA123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METTL3</w:t>
            </w:r>
            <w:r w:rsidRPr="003513D3">
              <w:rPr>
                <w:rFonts w:ascii="Times New Roman" w:hAnsi="Times New Roman" w:cs="Times New Roman"/>
                <w:sz w:val="24"/>
                <w:szCs w:val="24"/>
              </w:rPr>
              <w:t xml:space="preserve"> siRNA antisense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-1</w:t>
            </w:r>
          </w:p>
        </w:tc>
        <w:tc>
          <w:tcPr>
            <w:tcW w:w="3970" w:type="dxa"/>
            <w:vAlign w:val="center"/>
          </w:tcPr>
          <w:p w14:paraId="59ACE3A0" w14:textId="3265904F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6BE">
              <w:rPr>
                <w:rFonts w:ascii="Times New Roman" w:hAnsi="Times New Roman" w:cs="Times New Roman"/>
                <w:sz w:val="24"/>
                <w:szCs w:val="24"/>
              </w:rPr>
              <w:t>AUGUGAAUAUCCCAAGGUGTT</w:t>
            </w:r>
          </w:p>
        </w:tc>
        <w:tc>
          <w:tcPr>
            <w:tcW w:w="1724" w:type="dxa"/>
            <w:vMerge/>
            <w:vAlign w:val="center"/>
          </w:tcPr>
          <w:p w14:paraId="58A55228" w14:textId="77777777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3A7AA618" w14:textId="77777777" w:rsidTr="004D0B09">
        <w:trPr>
          <w:jc w:val="center"/>
        </w:trPr>
        <w:tc>
          <w:tcPr>
            <w:tcW w:w="4042" w:type="dxa"/>
            <w:vAlign w:val="center"/>
          </w:tcPr>
          <w:p w14:paraId="06ECA3CB" w14:textId="7D5E034F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METTL3</w:t>
            </w:r>
            <w:r w:rsidRPr="00351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3513D3">
              <w:rPr>
                <w:rFonts w:ascii="Times New Roman" w:hAnsi="Times New Roman" w:cs="Times New Roman"/>
                <w:sz w:val="24"/>
                <w:szCs w:val="24"/>
              </w:rPr>
              <w:t>iRNA sense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-2</w:t>
            </w:r>
          </w:p>
        </w:tc>
        <w:tc>
          <w:tcPr>
            <w:tcW w:w="3970" w:type="dxa"/>
            <w:vAlign w:val="center"/>
          </w:tcPr>
          <w:p w14:paraId="3F54527A" w14:textId="1AB1DB06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6BE">
              <w:rPr>
                <w:rFonts w:ascii="Times New Roman" w:hAnsi="Times New Roman" w:cs="Times New Roman"/>
                <w:sz w:val="24"/>
                <w:szCs w:val="24"/>
              </w:rPr>
              <w:t>CCUCCAAGAUGAUGCACAUTT</w:t>
            </w:r>
          </w:p>
        </w:tc>
        <w:tc>
          <w:tcPr>
            <w:tcW w:w="1724" w:type="dxa"/>
            <w:vMerge/>
            <w:vAlign w:val="center"/>
          </w:tcPr>
          <w:p w14:paraId="20ECE0D9" w14:textId="77777777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241DF050" w14:textId="77777777" w:rsidTr="004D0B09">
        <w:trPr>
          <w:jc w:val="center"/>
        </w:trPr>
        <w:tc>
          <w:tcPr>
            <w:tcW w:w="4042" w:type="dxa"/>
            <w:vAlign w:val="center"/>
          </w:tcPr>
          <w:p w14:paraId="5530E487" w14:textId="342C2942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METTL3</w:t>
            </w:r>
            <w:r w:rsidRPr="003513D3">
              <w:rPr>
                <w:rFonts w:ascii="Times New Roman" w:hAnsi="Times New Roman" w:cs="Times New Roman"/>
                <w:sz w:val="24"/>
                <w:szCs w:val="24"/>
              </w:rPr>
              <w:t xml:space="preserve"> siRNA antisense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-2</w:t>
            </w:r>
          </w:p>
        </w:tc>
        <w:tc>
          <w:tcPr>
            <w:tcW w:w="3970" w:type="dxa"/>
            <w:vAlign w:val="center"/>
          </w:tcPr>
          <w:p w14:paraId="4FBBFF8C" w14:textId="1D3785AC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6BE">
              <w:rPr>
                <w:rFonts w:ascii="Times New Roman" w:hAnsi="Times New Roman" w:cs="Times New Roman"/>
                <w:sz w:val="24"/>
                <w:szCs w:val="24"/>
              </w:rPr>
              <w:t>AUGUGCAUCAUCUUGGAGGTT</w:t>
            </w:r>
          </w:p>
        </w:tc>
        <w:tc>
          <w:tcPr>
            <w:tcW w:w="1724" w:type="dxa"/>
            <w:vMerge/>
            <w:vAlign w:val="center"/>
          </w:tcPr>
          <w:p w14:paraId="7A47809D" w14:textId="77777777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6B9BFA9B" w14:textId="77777777" w:rsidTr="004D0B09">
        <w:trPr>
          <w:jc w:val="center"/>
        </w:trPr>
        <w:tc>
          <w:tcPr>
            <w:tcW w:w="4042" w:type="dxa"/>
            <w:vAlign w:val="center"/>
          </w:tcPr>
          <w:p w14:paraId="733DCB57" w14:textId="760FCFE7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METTL3</w:t>
            </w:r>
            <w:r w:rsidRPr="00351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3513D3">
              <w:rPr>
                <w:rFonts w:ascii="Times New Roman" w:hAnsi="Times New Roman" w:cs="Times New Roman"/>
                <w:sz w:val="24"/>
                <w:szCs w:val="24"/>
              </w:rPr>
              <w:t>iRNA sense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-3</w:t>
            </w:r>
          </w:p>
        </w:tc>
        <w:tc>
          <w:tcPr>
            <w:tcW w:w="3970" w:type="dxa"/>
            <w:vAlign w:val="center"/>
          </w:tcPr>
          <w:p w14:paraId="24AEBAE0" w14:textId="57A7C881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6BE">
              <w:rPr>
                <w:rFonts w:ascii="Times New Roman" w:hAnsi="Times New Roman" w:cs="Times New Roman"/>
                <w:sz w:val="24"/>
                <w:szCs w:val="24"/>
              </w:rPr>
              <w:t>CCUGCAAAUAUGUUCACUATT</w:t>
            </w:r>
          </w:p>
        </w:tc>
        <w:tc>
          <w:tcPr>
            <w:tcW w:w="1724" w:type="dxa"/>
            <w:vMerge/>
            <w:vAlign w:val="center"/>
          </w:tcPr>
          <w:p w14:paraId="5E43D700" w14:textId="77777777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0E56A85A" w14:textId="77777777" w:rsidTr="004D0B09">
        <w:trPr>
          <w:jc w:val="center"/>
        </w:trPr>
        <w:tc>
          <w:tcPr>
            <w:tcW w:w="4042" w:type="dxa"/>
            <w:vAlign w:val="center"/>
          </w:tcPr>
          <w:p w14:paraId="025D51C6" w14:textId="5AC3D2CE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METTL3</w:t>
            </w:r>
            <w:r w:rsidRPr="003513D3">
              <w:rPr>
                <w:rFonts w:ascii="Times New Roman" w:hAnsi="Times New Roman" w:cs="Times New Roman"/>
                <w:sz w:val="24"/>
                <w:szCs w:val="24"/>
              </w:rPr>
              <w:t xml:space="preserve"> siRNA antisense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-3</w:t>
            </w:r>
          </w:p>
        </w:tc>
        <w:tc>
          <w:tcPr>
            <w:tcW w:w="3970" w:type="dxa"/>
            <w:vAlign w:val="center"/>
          </w:tcPr>
          <w:p w14:paraId="5116D2B3" w14:textId="257B0FCA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6BE">
              <w:rPr>
                <w:rFonts w:ascii="Times New Roman" w:hAnsi="Times New Roman" w:cs="Times New Roman"/>
                <w:sz w:val="24"/>
                <w:szCs w:val="24"/>
              </w:rPr>
              <w:t>UAGUGAACAUAUUUGCAGGTT</w:t>
            </w:r>
          </w:p>
        </w:tc>
        <w:tc>
          <w:tcPr>
            <w:tcW w:w="1724" w:type="dxa"/>
            <w:vMerge/>
            <w:vAlign w:val="center"/>
          </w:tcPr>
          <w:p w14:paraId="739DF897" w14:textId="77777777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238CF924" w14:textId="77777777" w:rsidTr="004D0B09">
        <w:trPr>
          <w:jc w:val="center"/>
        </w:trPr>
        <w:tc>
          <w:tcPr>
            <w:tcW w:w="4042" w:type="dxa"/>
            <w:vAlign w:val="center"/>
          </w:tcPr>
          <w:p w14:paraId="4F0718E9" w14:textId="7D1981E2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3D3">
              <w:rPr>
                <w:rFonts w:ascii="Times New Roman" w:hAnsi="Times New Roman" w:cs="Times New Roman"/>
                <w:sz w:val="24"/>
                <w:szCs w:val="24"/>
              </w:rPr>
              <w:t>NC siRNA sense</w:t>
            </w:r>
          </w:p>
        </w:tc>
        <w:tc>
          <w:tcPr>
            <w:tcW w:w="3970" w:type="dxa"/>
            <w:vAlign w:val="center"/>
          </w:tcPr>
          <w:p w14:paraId="5E537D3B" w14:textId="5698C292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6BE">
              <w:rPr>
                <w:rFonts w:ascii="Times New Roman" w:hAnsi="Times New Roman" w:cs="Times New Roman"/>
                <w:sz w:val="24"/>
                <w:szCs w:val="24"/>
              </w:rPr>
              <w:t>UUCUCCGAACGUGUCACGUTT</w:t>
            </w:r>
          </w:p>
        </w:tc>
        <w:tc>
          <w:tcPr>
            <w:tcW w:w="1724" w:type="dxa"/>
            <w:vMerge/>
            <w:vAlign w:val="center"/>
          </w:tcPr>
          <w:p w14:paraId="43F8316D" w14:textId="77777777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09" w14:paraId="3CB88DC2" w14:textId="77777777" w:rsidTr="004D0B09">
        <w:trPr>
          <w:jc w:val="center"/>
        </w:trPr>
        <w:tc>
          <w:tcPr>
            <w:tcW w:w="4042" w:type="dxa"/>
            <w:vAlign w:val="center"/>
          </w:tcPr>
          <w:p w14:paraId="3550394D" w14:textId="3D6D4477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3D3">
              <w:rPr>
                <w:rFonts w:ascii="Times New Roman" w:hAnsi="Times New Roman" w:cs="Times New Roman"/>
                <w:sz w:val="24"/>
                <w:szCs w:val="24"/>
              </w:rPr>
              <w:t>NC siRNA antisense</w:t>
            </w:r>
          </w:p>
        </w:tc>
        <w:tc>
          <w:tcPr>
            <w:tcW w:w="3970" w:type="dxa"/>
            <w:vAlign w:val="center"/>
          </w:tcPr>
          <w:p w14:paraId="61B30B66" w14:textId="23E85283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6BE">
              <w:rPr>
                <w:rFonts w:ascii="Times New Roman" w:hAnsi="Times New Roman" w:cs="Times New Roman"/>
                <w:sz w:val="24"/>
                <w:szCs w:val="24"/>
              </w:rPr>
              <w:t>ACGUGACACGUUCGGAGAATT</w:t>
            </w:r>
          </w:p>
        </w:tc>
        <w:tc>
          <w:tcPr>
            <w:tcW w:w="1724" w:type="dxa"/>
            <w:vMerge/>
            <w:vAlign w:val="center"/>
          </w:tcPr>
          <w:p w14:paraId="2CC92C63" w14:textId="77777777" w:rsidR="004D0B09" w:rsidRDefault="004D0B09" w:rsidP="004D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028A83" w14:textId="0123A968" w:rsidR="001C5E37" w:rsidRPr="00A80C76" w:rsidRDefault="001C5E37" w:rsidP="00D041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1C5E37" w:rsidRPr="00A80C76" w:rsidSect="000B7BFD">
      <w:footerReference w:type="default" r:id="rId22"/>
      <w:pgSz w:w="11906" w:h="16838"/>
      <w:pgMar w:top="1440" w:right="1080" w:bottom="1440" w:left="1080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0D3A4" w14:textId="77777777" w:rsidR="00314D33" w:rsidRDefault="00314D33" w:rsidP="009C4EFB">
      <w:r>
        <w:separator/>
      </w:r>
    </w:p>
  </w:endnote>
  <w:endnote w:type="continuationSeparator" w:id="0">
    <w:p w14:paraId="1924C46C" w14:textId="77777777" w:rsidR="00314D33" w:rsidRDefault="00314D33" w:rsidP="009C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94916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24BE772" w14:textId="4F8C600D" w:rsidR="006D6C14" w:rsidRPr="00864F65" w:rsidRDefault="00864F65">
        <w:pPr>
          <w:pStyle w:val="af1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F65">
          <w:rPr>
            <w:rFonts w:ascii="Times New Roman" w:hAnsi="Times New Roman" w:cs="Times New Roman"/>
            <w:sz w:val="24"/>
            <w:szCs w:val="24"/>
          </w:rPr>
          <w:t>S</w:t>
        </w:r>
        <w:r w:rsidR="006D6C14" w:rsidRPr="00864F6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D6C14" w:rsidRPr="00864F6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6D6C14" w:rsidRPr="00864F6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60FC" w:rsidRPr="003860FC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12</w:t>
        </w:r>
        <w:r w:rsidR="006D6C14" w:rsidRPr="00864F6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0390B90" w14:textId="77777777" w:rsidR="006D6C14" w:rsidRDefault="006D6C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CB4FF" w14:textId="77777777" w:rsidR="00314D33" w:rsidRDefault="00314D33" w:rsidP="009C4EFB">
      <w:r>
        <w:separator/>
      </w:r>
    </w:p>
  </w:footnote>
  <w:footnote w:type="continuationSeparator" w:id="0">
    <w:p w14:paraId="51766886" w14:textId="77777777" w:rsidR="00314D33" w:rsidRDefault="00314D33" w:rsidP="009C4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72E16"/>
    <w:multiLevelType w:val="multilevel"/>
    <w:tmpl w:val="4B4E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384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vttdxw9pd9wzqexs9ppdf9aftftzpdzpxt0&quot;&gt;epihNVs&lt;record-ids&gt;&lt;item&gt;3&lt;/item&gt;&lt;item&gt;13&lt;/item&gt;&lt;item&gt;14&lt;/item&gt;&lt;item&gt;15&lt;/item&gt;&lt;item&gt;16&lt;/item&gt;&lt;item&gt;25&lt;/item&gt;&lt;item&gt;28&lt;/item&gt;&lt;item&gt;29&lt;/item&gt;&lt;item&gt;30&lt;/item&gt;&lt;item&gt;31&lt;/item&gt;&lt;item&gt;32&lt;/item&gt;&lt;item&gt;35&lt;/item&gt;&lt;item&gt;36&lt;/item&gt;&lt;item&gt;37&lt;/item&gt;&lt;item&gt;38&lt;/item&gt;&lt;item&gt;44&lt;/item&gt;&lt;item&gt;50&lt;/item&gt;&lt;item&gt;51&lt;/item&gt;&lt;item&gt;52&lt;/item&gt;&lt;item&gt;53&lt;/item&gt;&lt;item&gt;54&lt;/item&gt;&lt;item&gt;55&lt;/item&gt;&lt;item&gt;57&lt;/item&gt;&lt;item&gt;66&lt;/item&gt;&lt;item&gt;69&lt;/item&gt;&lt;item&gt;71&lt;/item&gt;&lt;item&gt;78&lt;/item&gt;&lt;item&gt;81&lt;/item&gt;&lt;item&gt;82&lt;/item&gt;&lt;item&gt;83&lt;/item&gt;&lt;item&gt;84&lt;/item&gt;&lt;item&gt;86&lt;/item&gt;&lt;item&gt;87&lt;/item&gt;&lt;item&gt;89&lt;/item&gt;&lt;item&gt;90&lt;/item&gt;&lt;item&gt;92&lt;/item&gt;&lt;item&gt;94&lt;/item&gt;&lt;item&gt;95&lt;/item&gt;&lt;item&gt;96&lt;/item&gt;&lt;item&gt;97&lt;/item&gt;&lt;item&gt;98&lt;/item&gt;&lt;item&gt;99&lt;/item&gt;&lt;item&gt;100&lt;/item&gt;&lt;item&gt;101&lt;/item&gt;&lt;item&gt;103&lt;/item&gt;&lt;item&gt;104&lt;/item&gt;&lt;item&gt;105&lt;/item&gt;&lt;item&gt;106&lt;/item&gt;&lt;item&gt;107&lt;/item&gt;&lt;item&gt;108&lt;/item&gt;&lt;item&gt;109&lt;/item&gt;&lt;item&gt;110&lt;/item&gt;&lt;item&gt;111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/record-ids&gt;&lt;/item&gt;&lt;/Libraries&gt;"/>
  </w:docVars>
  <w:rsids>
    <w:rsidRoot w:val="0023776B"/>
    <w:rsid w:val="0000150D"/>
    <w:rsid w:val="00004B88"/>
    <w:rsid w:val="0000523F"/>
    <w:rsid w:val="00006C19"/>
    <w:rsid w:val="00010AAB"/>
    <w:rsid w:val="00011378"/>
    <w:rsid w:val="00012F56"/>
    <w:rsid w:val="000153DC"/>
    <w:rsid w:val="00015698"/>
    <w:rsid w:val="00016043"/>
    <w:rsid w:val="000203C5"/>
    <w:rsid w:val="00020F07"/>
    <w:rsid w:val="00023381"/>
    <w:rsid w:val="00027804"/>
    <w:rsid w:val="00027B87"/>
    <w:rsid w:val="000304F9"/>
    <w:rsid w:val="000306BF"/>
    <w:rsid w:val="00030962"/>
    <w:rsid w:val="00034671"/>
    <w:rsid w:val="00037918"/>
    <w:rsid w:val="00042FF6"/>
    <w:rsid w:val="0004306C"/>
    <w:rsid w:val="000450C4"/>
    <w:rsid w:val="000500FA"/>
    <w:rsid w:val="000519D9"/>
    <w:rsid w:val="0005213E"/>
    <w:rsid w:val="00053FE0"/>
    <w:rsid w:val="000574D1"/>
    <w:rsid w:val="00057847"/>
    <w:rsid w:val="00060601"/>
    <w:rsid w:val="00061D66"/>
    <w:rsid w:val="00062E36"/>
    <w:rsid w:val="0006438C"/>
    <w:rsid w:val="00065985"/>
    <w:rsid w:val="00066586"/>
    <w:rsid w:val="00066926"/>
    <w:rsid w:val="00067D23"/>
    <w:rsid w:val="00070B39"/>
    <w:rsid w:val="00072FA5"/>
    <w:rsid w:val="00073080"/>
    <w:rsid w:val="00073A95"/>
    <w:rsid w:val="00073C2B"/>
    <w:rsid w:val="0007468A"/>
    <w:rsid w:val="000768BE"/>
    <w:rsid w:val="00076B5E"/>
    <w:rsid w:val="00077546"/>
    <w:rsid w:val="00077ACD"/>
    <w:rsid w:val="000800FA"/>
    <w:rsid w:val="00080A7D"/>
    <w:rsid w:val="000813BB"/>
    <w:rsid w:val="00084AE4"/>
    <w:rsid w:val="00084B51"/>
    <w:rsid w:val="00092E55"/>
    <w:rsid w:val="00094575"/>
    <w:rsid w:val="00096494"/>
    <w:rsid w:val="00096E15"/>
    <w:rsid w:val="00097F6E"/>
    <w:rsid w:val="000A163E"/>
    <w:rsid w:val="000A33A7"/>
    <w:rsid w:val="000A55AC"/>
    <w:rsid w:val="000A62BF"/>
    <w:rsid w:val="000B137B"/>
    <w:rsid w:val="000B47E3"/>
    <w:rsid w:val="000B4EE6"/>
    <w:rsid w:val="000B4FD1"/>
    <w:rsid w:val="000B7BFD"/>
    <w:rsid w:val="000C2663"/>
    <w:rsid w:val="000C36E5"/>
    <w:rsid w:val="000C3AB1"/>
    <w:rsid w:val="000C7EBD"/>
    <w:rsid w:val="000D0BDF"/>
    <w:rsid w:val="000D1D62"/>
    <w:rsid w:val="000D22F4"/>
    <w:rsid w:val="000D275B"/>
    <w:rsid w:val="000D2CE9"/>
    <w:rsid w:val="000D3278"/>
    <w:rsid w:val="000D4E98"/>
    <w:rsid w:val="000D5150"/>
    <w:rsid w:val="000E1947"/>
    <w:rsid w:val="000E360B"/>
    <w:rsid w:val="000E3904"/>
    <w:rsid w:val="000E3E92"/>
    <w:rsid w:val="000E6259"/>
    <w:rsid w:val="000E7691"/>
    <w:rsid w:val="000F0D45"/>
    <w:rsid w:val="000F1C78"/>
    <w:rsid w:val="000F3A47"/>
    <w:rsid w:val="000F5957"/>
    <w:rsid w:val="000F6414"/>
    <w:rsid w:val="001034A1"/>
    <w:rsid w:val="001042BB"/>
    <w:rsid w:val="0010440A"/>
    <w:rsid w:val="0010494D"/>
    <w:rsid w:val="0010517C"/>
    <w:rsid w:val="00105FF9"/>
    <w:rsid w:val="00106850"/>
    <w:rsid w:val="00106BF1"/>
    <w:rsid w:val="00106E25"/>
    <w:rsid w:val="001075DA"/>
    <w:rsid w:val="0010773E"/>
    <w:rsid w:val="00110787"/>
    <w:rsid w:val="00113326"/>
    <w:rsid w:val="00113AAF"/>
    <w:rsid w:val="00114DE8"/>
    <w:rsid w:val="00115DF7"/>
    <w:rsid w:val="001170F0"/>
    <w:rsid w:val="001200D7"/>
    <w:rsid w:val="001213FE"/>
    <w:rsid w:val="00122132"/>
    <w:rsid w:val="0012303F"/>
    <w:rsid w:val="00124D3C"/>
    <w:rsid w:val="00125317"/>
    <w:rsid w:val="00126654"/>
    <w:rsid w:val="00126868"/>
    <w:rsid w:val="00127EB0"/>
    <w:rsid w:val="00127F22"/>
    <w:rsid w:val="00130E2F"/>
    <w:rsid w:val="00133FE6"/>
    <w:rsid w:val="001351D4"/>
    <w:rsid w:val="00137181"/>
    <w:rsid w:val="00141525"/>
    <w:rsid w:val="0014411F"/>
    <w:rsid w:val="00144D0A"/>
    <w:rsid w:val="001456D3"/>
    <w:rsid w:val="00145DA3"/>
    <w:rsid w:val="00147339"/>
    <w:rsid w:val="001477C2"/>
    <w:rsid w:val="001501B4"/>
    <w:rsid w:val="0015186E"/>
    <w:rsid w:val="00152D80"/>
    <w:rsid w:val="00155059"/>
    <w:rsid w:val="0015525D"/>
    <w:rsid w:val="00155641"/>
    <w:rsid w:val="00155DBC"/>
    <w:rsid w:val="00156EA4"/>
    <w:rsid w:val="001614E4"/>
    <w:rsid w:val="00163382"/>
    <w:rsid w:val="00163E6F"/>
    <w:rsid w:val="00164D66"/>
    <w:rsid w:val="00167160"/>
    <w:rsid w:val="00167ADA"/>
    <w:rsid w:val="00171171"/>
    <w:rsid w:val="0017298F"/>
    <w:rsid w:val="0017317C"/>
    <w:rsid w:val="00173A15"/>
    <w:rsid w:val="00173E0B"/>
    <w:rsid w:val="00174468"/>
    <w:rsid w:val="00174B5A"/>
    <w:rsid w:val="00175D47"/>
    <w:rsid w:val="001766E5"/>
    <w:rsid w:val="00176ED3"/>
    <w:rsid w:val="0018210C"/>
    <w:rsid w:val="0018216E"/>
    <w:rsid w:val="00182A61"/>
    <w:rsid w:val="0018379C"/>
    <w:rsid w:val="00187623"/>
    <w:rsid w:val="0018799E"/>
    <w:rsid w:val="00191981"/>
    <w:rsid w:val="00192E31"/>
    <w:rsid w:val="001974FD"/>
    <w:rsid w:val="001A03BD"/>
    <w:rsid w:val="001A36B2"/>
    <w:rsid w:val="001A4736"/>
    <w:rsid w:val="001A7600"/>
    <w:rsid w:val="001B129F"/>
    <w:rsid w:val="001B5EC1"/>
    <w:rsid w:val="001B6D72"/>
    <w:rsid w:val="001C2069"/>
    <w:rsid w:val="001C2983"/>
    <w:rsid w:val="001C4DAE"/>
    <w:rsid w:val="001C5E37"/>
    <w:rsid w:val="001C6E79"/>
    <w:rsid w:val="001D2225"/>
    <w:rsid w:val="001D5E35"/>
    <w:rsid w:val="001D6C2B"/>
    <w:rsid w:val="001E01B1"/>
    <w:rsid w:val="001E08C1"/>
    <w:rsid w:val="001E0BEF"/>
    <w:rsid w:val="001E4D62"/>
    <w:rsid w:val="001E6C1D"/>
    <w:rsid w:val="001F0461"/>
    <w:rsid w:val="001F4C42"/>
    <w:rsid w:val="001F5BFB"/>
    <w:rsid w:val="001F5ED0"/>
    <w:rsid w:val="00200C74"/>
    <w:rsid w:val="00201C88"/>
    <w:rsid w:val="002040C3"/>
    <w:rsid w:val="00204155"/>
    <w:rsid w:val="00204241"/>
    <w:rsid w:val="002052CE"/>
    <w:rsid w:val="00206EEF"/>
    <w:rsid w:val="0020785B"/>
    <w:rsid w:val="00207BA4"/>
    <w:rsid w:val="00210A25"/>
    <w:rsid w:val="00210C45"/>
    <w:rsid w:val="0021702A"/>
    <w:rsid w:val="00217455"/>
    <w:rsid w:val="00220C88"/>
    <w:rsid w:val="00221240"/>
    <w:rsid w:val="0022177E"/>
    <w:rsid w:val="00221A4C"/>
    <w:rsid w:val="00222821"/>
    <w:rsid w:val="00222B4E"/>
    <w:rsid w:val="0022343D"/>
    <w:rsid w:val="00223E18"/>
    <w:rsid w:val="00224344"/>
    <w:rsid w:val="00225F33"/>
    <w:rsid w:val="00226CD2"/>
    <w:rsid w:val="002330EF"/>
    <w:rsid w:val="00233902"/>
    <w:rsid w:val="00235617"/>
    <w:rsid w:val="00236038"/>
    <w:rsid w:val="0023776B"/>
    <w:rsid w:val="002401B2"/>
    <w:rsid w:val="00243322"/>
    <w:rsid w:val="00243C03"/>
    <w:rsid w:val="00244EA3"/>
    <w:rsid w:val="0025062D"/>
    <w:rsid w:val="00251469"/>
    <w:rsid w:val="002516D6"/>
    <w:rsid w:val="002523BB"/>
    <w:rsid w:val="002543CC"/>
    <w:rsid w:val="00254801"/>
    <w:rsid w:val="002564F9"/>
    <w:rsid w:val="00257117"/>
    <w:rsid w:val="00260477"/>
    <w:rsid w:val="00262E6C"/>
    <w:rsid w:val="00263B29"/>
    <w:rsid w:val="002664F1"/>
    <w:rsid w:val="00267614"/>
    <w:rsid w:val="002712FC"/>
    <w:rsid w:val="00271E51"/>
    <w:rsid w:val="00272704"/>
    <w:rsid w:val="0027309D"/>
    <w:rsid w:val="00273373"/>
    <w:rsid w:val="00274D0E"/>
    <w:rsid w:val="002754EE"/>
    <w:rsid w:val="002769FC"/>
    <w:rsid w:val="00277AC6"/>
    <w:rsid w:val="0028090B"/>
    <w:rsid w:val="00285744"/>
    <w:rsid w:val="002860E7"/>
    <w:rsid w:val="0028727F"/>
    <w:rsid w:val="00287504"/>
    <w:rsid w:val="002928AA"/>
    <w:rsid w:val="00293EAD"/>
    <w:rsid w:val="00296825"/>
    <w:rsid w:val="002970A8"/>
    <w:rsid w:val="00297FF8"/>
    <w:rsid w:val="002A0AF9"/>
    <w:rsid w:val="002A0B5F"/>
    <w:rsid w:val="002A1206"/>
    <w:rsid w:val="002A36CA"/>
    <w:rsid w:val="002A7292"/>
    <w:rsid w:val="002B03DD"/>
    <w:rsid w:val="002B08ED"/>
    <w:rsid w:val="002B3565"/>
    <w:rsid w:val="002B3DC4"/>
    <w:rsid w:val="002B4A4B"/>
    <w:rsid w:val="002B4FF4"/>
    <w:rsid w:val="002B68DC"/>
    <w:rsid w:val="002C0268"/>
    <w:rsid w:val="002C0730"/>
    <w:rsid w:val="002C0DE3"/>
    <w:rsid w:val="002C2345"/>
    <w:rsid w:val="002C3B3F"/>
    <w:rsid w:val="002C569C"/>
    <w:rsid w:val="002D2941"/>
    <w:rsid w:val="002D2B4B"/>
    <w:rsid w:val="002D3643"/>
    <w:rsid w:val="002D37A1"/>
    <w:rsid w:val="002D74B1"/>
    <w:rsid w:val="002D79C4"/>
    <w:rsid w:val="002E0AB4"/>
    <w:rsid w:val="002E37BE"/>
    <w:rsid w:val="002E7FD6"/>
    <w:rsid w:val="002F1348"/>
    <w:rsid w:val="002F2203"/>
    <w:rsid w:val="002F23E1"/>
    <w:rsid w:val="002F4AC3"/>
    <w:rsid w:val="002F6B7C"/>
    <w:rsid w:val="002F7861"/>
    <w:rsid w:val="0030183F"/>
    <w:rsid w:val="00301D67"/>
    <w:rsid w:val="00304E16"/>
    <w:rsid w:val="00304FF3"/>
    <w:rsid w:val="0030529C"/>
    <w:rsid w:val="00310248"/>
    <w:rsid w:val="003110F8"/>
    <w:rsid w:val="00312428"/>
    <w:rsid w:val="0031467E"/>
    <w:rsid w:val="00314743"/>
    <w:rsid w:val="003149DA"/>
    <w:rsid w:val="00314D33"/>
    <w:rsid w:val="003169A4"/>
    <w:rsid w:val="00317AF6"/>
    <w:rsid w:val="00320E11"/>
    <w:rsid w:val="00320FFB"/>
    <w:rsid w:val="003266F8"/>
    <w:rsid w:val="00326845"/>
    <w:rsid w:val="003319AA"/>
    <w:rsid w:val="00332C9A"/>
    <w:rsid w:val="00332DE1"/>
    <w:rsid w:val="00335AE2"/>
    <w:rsid w:val="00337289"/>
    <w:rsid w:val="003405FF"/>
    <w:rsid w:val="00343A68"/>
    <w:rsid w:val="00343AED"/>
    <w:rsid w:val="00346621"/>
    <w:rsid w:val="00346BC7"/>
    <w:rsid w:val="00350525"/>
    <w:rsid w:val="00350A43"/>
    <w:rsid w:val="003513D3"/>
    <w:rsid w:val="00351B11"/>
    <w:rsid w:val="00353282"/>
    <w:rsid w:val="00353F0B"/>
    <w:rsid w:val="0035523A"/>
    <w:rsid w:val="00361472"/>
    <w:rsid w:val="00361728"/>
    <w:rsid w:val="00362478"/>
    <w:rsid w:val="003634A3"/>
    <w:rsid w:val="003642D1"/>
    <w:rsid w:val="00367C23"/>
    <w:rsid w:val="00370FCA"/>
    <w:rsid w:val="003713D6"/>
    <w:rsid w:val="003719C0"/>
    <w:rsid w:val="00371CB0"/>
    <w:rsid w:val="00371EEE"/>
    <w:rsid w:val="00372A6B"/>
    <w:rsid w:val="00372D55"/>
    <w:rsid w:val="003734EE"/>
    <w:rsid w:val="003739A2"/>
    <w:rsid w:val="00376E04"/>
    <w:rsid w:val="0037794E"/>
    <w:rsid w:val="003812A4"/>
    <w:rsid w:val="00384871"/>
    <w:rsid w:val="00384D44"/>
    <w:rsid w:val="003860FC"/>
    <w:rsid w:val="0038626D"/>
    <w:rsid w:val="00386BE5"/>
    <w:rsid w:val="003871A6"/>
    <w:rsid w:val="00390A42"/>
    <w:rsid w:val="00394C3D"/>
    <w:rsid w:val="00394CD5"/>
    <w:rsid w:val="00395481"/>
    <w:rsid w:val="00395EDD"/>
    <w:rsid w:val="00396BEA"/>
    <w:rsid w:val="003A0F5E"/>
    <w:rsid w:val="003A2D12"/>
    <w:rsid w:val="003A5E66"/>
    <w:rsid w:val="003A64F9"/>
    <w:rsid w:val="003A6FF1"/>
    <w:rsid w:val="003B0036"/>
    <w:rsid w:val="003B21D5"/>
    <w:rsid w:val="003B25A6"/>
    <w:rsid w:val="003B2EB3"/>
    <w:rsid w:val="003B2FA1"/>
    <w:rsid w:val="003B536E"/>
    <w:rsid w:val="003B5B44"/>
    <w:rsid w:val="003B6251"/>
    <w:rsid w:val="003C0C58"/>
    <w:rsid w:val="003C15B1"/>
    <w:rsid w:val="003C2D06"/>
    <w:rsid w:val="003C6956"/>
    <w:rsid w:val="003C7B25"/>
    <w:rsid w:val="003C7BE9"/>
    <w:rsid w:val="003C7D67"/>
    <w:rsid w:val="003D06FE"/>
    <w:rsid w:val="003D09A9"/>
    <w:rsid w:val="003D107F"/>
    <w:rsid w:val="003D1372"/>
    <w:rsid w:val="003D200A"/>
    <w:rsid w:val="003D4BEC"/>
    <w:rsid w:val="003D4D4E"/>
    <w:rsid w:val="003D535B"/>
    <w:rsid w:val="003E0089"/>
    <w:rsid w:val="003E025C"/>
    <w:rsid w:val="003E0E23"/>
    <w:rsid w:val="003E7364"/>
    <w:rsid w:val="003E7531"/>
    <w:rsid w:val="003F0F91"/>
    <w:rsid w:val="003F4E7A"/>
    <w:rsid w:val="003F5330"/>
    <w:rsid w:val="003F74F1"/>
    <w:rsid w:val="003F7913"/>
    <w:rsid w:val="00400212"/>
    <w:rsid w:val="004008E6"/>
    <w:rsid w:val="00401C42"/>
    <w:rsid w:val="00403C6B"/>
    <w:rsid w:val="00404F70"/>
    <w:rsid w:val="004058EA"/>
    <w:rsid w:val="0040626B"/>
    <w:rsid w:val="0040723A"/>
    <w:rsid w:val="00411C5D"/>
    <w:rsid w:val="00412F86"/>
    <w:rsid w:val="00413245"/>
    <w:rsid w:val="00413D42"/>
    <w:rsid w:val="004145D1"/>
    <w:rsid w:val="00415DE0"/>
    <w:rsid w:val="0041607B"/>
    <w:rsid w:val="004205BB"/>
    <w:rsid w:val="00421079"/>
    <w:rsid w:val="00421801"/>
    <w:rsid w:val="00422915"/>
    <w:rsid w:val="004234B4"/>
    <w:rsid w:val="00424271"/>
    <w:rsid w:val="004258C0"/>
    <w:rsid w:val="0042677F"/>
    <w:rsid w:val="00430DAD"/>
    <w:rsid w:val="0043187B"/>
    <w:rsid w:val="00432909"/>
    <w:rsid w:val="00432E25"/>
    <w:rsid w:val="00432F55"/>
    <w:rsid w:val="00433C7B"/>
    <w:rsid w:val="00436DE4"/>
    <w:rsid w:val="00437896"/>
    <w:rsid w:val="004379C7"/>
    <w:rsid w:val="00440EA5"/>
    <w:rsid w:val="00442AE4"/>
    <w:rsid w:val="00443A62"/>
    <w:rsid w:val="00444956"/>
    <w:rsid w:val="004449D7"/>
    <w:rsid w:val="00445CD7"/>
    <w:rsid w:val="00447804"/>
    <w:rsid w:val="00447DE0"/>
    <w:rsid w:val="00451299"/>
    <w:rsid w:val="0045347C"/>
    <w:rsid w:val="00455060"/>
    <w:rsid w:val="00455D36"/>
    <w:rsid w:val="004562FC"/>
    <w:rsid w:val="00457491"/>
    <w:rsid w:val="004577E4"/>
    <w:rsid w:val="00460024"/>
    <w:rsid w:val="00460995"/>
    <w:rsid w:val="00461A10"/>
    <w:rsid w:val="00462289"/>
    <w:rsid w:val="004638DE"/>
    <w:rsid w:val="00464329"/>
    <w:rsid w:val="0046434B"/>
    <w:rsid w:val="0047079C"/>
    <w:rsid w:val="00471AF0"/>
    <w:rsid w:val="004721BA"/>
    <w:rsid w:val="00473B1D"/>
    <w:rsid w:val="00473E84"/>
    <w:rsid w:val="00474657"/>
    <w:rsid w:val="00474D81"/>
    <w:rsid w:val="00475700"/>
    <w:rsid w:val="0047778A"/>
    <w:rsid w:val="00480078"/>
    <w:rsid w:val="00480BFF"/>
    <w:rsid w:val="00481D2D"/>
    <w:rsid w:val="00482161"/>
    <w:rsid w:val="0048424D"/>
    <w:rsid w:val="00485863"/>
    <w:rsid w:val="00485BFB"/>
    <w:rsid w:val="00486252"/>
    <w:rsid w:val="004865F3"/>
    <w:rsid w:val="00490605"/>
    <w:rsid w:val="0049224D"/>
    <w:rsid w:val="00493C8C"/>
    <w:rsid w:val="004960B2"/>
    <w:rsid w:val="004965BE"/>
    <w:rsid w:val="00496AC0"/>
    <w:rsid w:val="00496F48"/>
    <w:rsid w:val="004A1991"/>
    <w:rsid w:val="004A3487"/>
    <w:rsid w:val="004A4E71"/>
    <w:rsid w:val="004A5A93"/>
    <w:rsid w:val="004A5CC2"/>
    <w:rsid w:val="004B442E"/>
    <w:rsid w:val="004B623C"/>
    <w:rsid w:val="004B7FA9"/>
    <w:rsid w:val="004C06B6"/>
    <w:rsid w:val="004C2516"/>
    <w:rsid w:val="004C33E8"/>
    <w:rsid w:val="004C3C73"/>
    <w:rsid w:val="004C3DD0"/>
    <w:rsid w:val="004C6B6B"/>
    <w:rsid w:val="004D043F"/>
    <w:rsid w:val="004D0B09"/>
    <w:rsid w:val="004D0EB6"/>
    <w:rsid w:val="004D133F"/>
    <w:rsid w:val="004D1749"/>
    <w:rsid w:val="004D5231"/>
    <w:rsid w:val="004D7A96"/>
    <w:rsid w:val="004E2366"/>
    <w:rsid w:val="004E48CB"/>
    <w:rsid w:val="004E5805"/>
    <w:rsid w:val="004E706C"/>
    <w:rsid w:val="004F14FC"/>
    <w:rsid w:val="004F170A"/>
    <w:rsid w:val="004F3361"/>
    <w:rsid w:val="004F658B"/>
    <w:rsid w:val="00502A03"/>
    <w:rsid w:val="00502DF6"/>
    <w:rsid w:val="005042B5"/>
    <w:rsid w:val="00506D4E"/>
    <w:rsid w:val="0050702E"/>
    <w:rsid w:val="00511732"/>
    <w:rsid w:val="00511C20"/>
    <w:rsid w:val="00513937"/>
    <w:rsid w:val="00513BE9"/>
    <w:rsid w:val="0051503C"/>
    <w:rsid w:val="00515B1C"/>
    <w:rsid w:val="00516E7F"/>
    <w:rsid w:val="00520272"/>
    <w:rsid w:val="005207B7"/>
    <w:rsid w:val="00520A09"/>
    <w:rsid w:val="005257D0"/>
    <w:rsid w:val="005262E8"/>
    <w:rsid w:val="00526BE0"/>
    <w:rsid w:val="00526E7D"/>
    <w:rsid w:val="00527D92"/>
    <w:rsid w:val="00530359"/>
    <w:rsid w:val="00531345"/>
    <w:rsid w:val="005314B8"/>
    <w:rsid w:val="00532583"/>
    <w:rsid w:val="00537BA3"/>
    <w:rsid w:val="00537E69"/>
    <w:rsid w:val="00540BD4"/>
    <w:rsid w:val="005423BE"/>
    <w:rsid w:val="00542EDA"/>
    <w:rsid w:val="005455CC"/>
    <w:rsid w:val="00545608"/>
    <w:rsid w:val="00545F3D"/>
    <w:rsid w:val="0055087D"/>
    <w:rsid w:val="00551402"/>
    <w:rsid w:val="00551AFB"/>
    <w:rsid w:val="00552E89"/>
    <w:rsid w:val="00553155"/>
    <w:rsid w:val="00553497"/>
    <w:rsid w:val="00553AC1"/>
    <w:rsid w:val="00554FB6"/>
    <w:rsid w:val="005564A7"/>
    <w:rsid w:val="0055789D"/>
    <w:rsid w:val="005665C0"/>
    <w:rsid w:val="00570559"/>
    <w:rsid w:val="00571315"/>
    <w:rsid w:val="005758E3"/>
    <w:rsid w:val="0057644B"/>
    <w:rsid w:val="0057751A"/>
    <w:rsid w:val="00577EDB"/>
    <w:rsid w:val="005804AF"/>
    <w:rsid w:val="005814DF"/>
    <w:rsid w:val="00583189"/>
    <w:rsid w:val="00583329"/>
    <w:rsid w:val="005837B5"/>
    <w:rsid w:val="00584488"/>
    <w:rsid w:val="00586570"/>
    <w:rsid w:val="0059014C"/>
    <w:rsid w:val="0059040B"/>
    <w:rsid w:val="005923F6"/>
    <w:rsid w:val="00592F27"/>
    <w:rsid w:val="005953F9"/>
    <w:rsid w:val="00596EEE"/>
    <w:rsid w:val="00597232"/>
    <w:rsid w:val="005A1AEC"/>
    <w:rsid w:val="005A2D55"/>
    <w:rsid w:val="005A35F5"/>
    <w:rsid w:val="005A41A9"/>
    <w:rsid w:val="005A4592"/>
    <w:rsid w:val="005A48A8"/>
    <w:rsid w:val="005A74E0"/>
    <w:rsid w:val="005B073A"/>
    <w:rsid w:val="005B0A09"/>
    <w:rsid w:val="005B0F39"/>
    <w:rsid w:val="005B170D"/>
    <w:rsid w:val="005B2D8F"/>
    <w:rsid w:val="005B33BE"/>
    <w:rsid w:val="005B3441"/>
    <w:rsid w:val="005B4F07"/>
    <w:rsid w:val="005B6131"/>
    <w:rsid w:val="005B6B2D"/>
    <w:rsid w:val="005B763C"/>
    <w:rsid w:val="005C268C"/>
    <w:rsid w:val="005C362A"/>
    <w:rsid w:val="005C4556"/>
    <w:rsid w:val="005C4575"/>
    <w:rsid w:val="005D12BB"/>
    <w:rsid w:val="005D3F0F"/>
    <w:rsid w:val="005D4D62"/>
    <w:rsid w:val="005D7E47"/>
    <w:rsid w:val="005E06F3"/>
    <w:rsid w:val="005E0C9D"/>
    <w:rsid w:val="005E549F"/>
    <w:rsid w:val="005E7E80"/>
    <w:rsid w:val="005F0333"/>
    <w:rsid w:val="005F039B"/>
    <w:rsid w:val="005F1308"/>
    <w:rsid w:val="00600A34"/>
    <w:rsid w:val="00600F44"/>
    <w:rsid w:val="00601805"/>
    <w:rsid w:val="00601D42"/>
    <w:rsid w:val="0060226D"/>
    <w:rsid w:val="006034FA"/>
    <w:rsid w:val="006056FD"/>
    <w:rsid w:val="00605A39"/>
    <w:rsid w:val="00605C5E"/>
    <w:rsid w:val="00607C4E"/>
    <w:rsid w:val="006118BB"/>
    <w:rsid w:val="00613805"/>
    <w:rsid w:val="00613F3F"/>
    <w:rsid w:val="00623187"/>
    <w:rsid w:val="0062487F"/>
    <w:rsid w:val="00626B31"/>
    <w:rsid w:val="00627D8E"/>
    <w:rsid w:val="00630AE5"/>
    <w:rsid w:val="00632D97"/>
    <w:rsid w:val="006332EA"/>
    <w:rsid w:val="006336C2"/>
    <w:rsid w:val="0063573D"/>
    <w:rsid w:val="006372C4"/>
    <w:rsid w:val="00637E1E"/>
    <w:rsid w:val="0064042F"/>
    <w:rsid w:val="00640C3F"/>
    <w:rsid w:val="00641B48"/>
    <w:rsid w:val="00643C92"/>
    <w:rsid w:val="00643E15"/>
    <w:rsid w:val="00644B35"/>
    <w:rsid w:val="00645C94"/>
    <w:rsid w:val="0064603D"/>
    <w:rsid w:val="0065206E"/>
    <w:rsid w:val="00652CBC"/>
    <w:rsid w:val="00652CF7"/>
    <w:rsid w:val="00655A52"/>
    <w:rsid w:val="006572D9"/>
    <w:rsid w:val="00657955"/>
    <w:rsid w:val="00657B5A"/>
    <w:rsid w:val="00657E55"/>
    <w:rsid w:val="00660285"/>
    <w:rsid w:val="00660D2E"/>
    <w:rsid w:val="006613CB"/>
    <w:rsid w:val="00661A8A"/>
    <w:rsid w:val="006621D7"/>
    <w:rsid w:val="00662272"/>
    <w:rsid w:val="006635C0"/>
    <w:rsid w:val="00665CC3"/>
    <w:rsid w:val="00666035"/>
    <w:rsid w:val="00666E5C"/>
    <w:rsid w:val="00670ADB"/>
    <w:rsid w:val="00670DA2"/>
    <w:rsid w:val="00673434"/>
    <w:rsid w:val="00676968"/>
    <w:rsid w:val="006776A8"/>
    <w:rsid w:val="00681298"/>
    <w:rsid w:val="00681323"/>
    <w:rsid w:val="00683696"/>
    <w:rsid w:val="0068438A"/>
    <w:rsid w:val="0068515D"/>
    <w:rsid w:val="00687B00"/>
    <w:rsid w:val="00690EB4"/>
    <w:rsid w:val="00691F8C"/>
    <w:rsid w:val="00696B77"/>
    <w:rsid w:val="00697833"/>
    <w:rsid w:val="006A24B4"/>
    <w:rsid w:val="006A4E3E"/>
    <w:rsid w:val="006A54FC"/>
    <w:rsid w:val="006A5787"/>
    <w:rsid w:val="006A5BF5"/>
    <w:rsid w:val="006A667F"/>
    <w:rsid w:val="006B282B"/>
    <w:rsid w:val="006B2CAE"/>
    <w:rsid w:val="006B4A23"/>
    <w:rsid w:val="006B6D16"/>
    <w:rsid w:val="006B76C3"/>
    <w:rsid w:val="006C0082"/>
    <w:rsid w:val="006C0D6D"/>
    <w:rsid w:val="006C2A64"/>
    <w:rsid w:val="006C3F92"/>
    <w:rsid w:val="006C59BF"/>
    <w:rsid w:val="006C5CD9"/>
    <w:rsid w:val="006C7B6F"/>
    <w:rsid w:val="006D2F00"/>
    <w:rsid w:val="006D59B7"/>
    <w:rsid w:val="006D6C14"/>
    <w:rsid w:val="006D741D"/>
    <w:rsid w:val="006E3982"/>
    <w:rsid w:val="006E41CC"/>
    <w:rsid w:val="006E6560"/>
    <w:rsid w:val="006F155A"/>
    <w:rsid w:val="006F1FFD"/>
    <w:rsid w:val="006F2E50"/>
    <w:rsid w:val="006F67E8"/>
    <w:rsid w:val="006F6DC7"/>
    <w:rsid w:val="006F7B58"/>
    <w:rsid w:val="00700A75"/>
    <w:rsid w:val="00700C7D"/>
    <w:rsid w:val="0070114C"/>
    <w:rsid w:val="007023A6"/>
    <w:rsid w:val="00702A03"/>
    <w:rsid w:val="00704198"/>
    <w:rsid w:val="00704F00"/>
    <w:rsid w:val="007051A8"/>
    <w:rsid w:val="007055A0"/>
    <w:rsid w:val="00705F8C"/>
    <w:rsid w:val="00707C8B"/>
    <w:rsid w:val="007100EE"/>
    <w:rsid w:val="00711F53"/>
    <w:rsid w:val="00715BDC"/>
    <w:rsid w:val="00715E1C"/>
    <w:rsid w:val="00715EF5"/>
    <w:rsid w:val="00721258"/>
    <w:rsid w:val="007216E1"/>
    <w:rsid w:val="00721F78"/>
    <w:rsid w:val="007220D5"/>
    <w:rsid w:val="0072296C"/>
    <w:rsid w:val="007230D1"/>
    <w:rsid w:val="00723646"/>
    <w:rsid w:val="00723EBD"/>
    <w:rsid w:val="00724F1D"/>
    <w:rsid w:val="007260E4"/>
    <w:rsid w:val="007334F2"/>
    <w:rsid w:val="0073527A"/>
    <w:rsid w:val="00742F46"/>
    <w:rsid w:val="00743B0D"/>
    <w:rsid w:val="00744D95"/>
    <w:rsid w:val="00745712"/>
    <w:rsid w:val="00745A00"/>
    <w:rsid w:val="00746E70"/>
    <w:rsid w:val="00750504"/>
    <w:rsid w:val="00750826"/>
    <w:rsid w:val="00750992"/>
    <w:rsid w:val="007512AC"/>
    <w:rsid w:val="00754CF7"/>
    <w:rsid w:val="007633FB"/>
    <w:rsid w:val="00764002"/>
    <w:rsid w:val="00766D84"/>
    <w:rsid w:val="007676E6"/>
    <w:rsid w:val="007716E9"/>
    <w:rsid w:val="00772B3E"/>
    <w:rsid w:val="00772B57"/>
    <w:rsid w:val="00772CB9"/>
    <w:rsid w:val="007731BC"/>
    <w:rsid w:val="00774BDA"/>
    <w:rsid w:val="007755C5"/>
    <w:rsid w:val="007762E2"/>
    <w:rsid w:val="00781EE6"/>
    <w:rsid w:val="00782FA0"/>
    <w:rsid w:val="00784F6B"/>
    <w:rsid w:val="00786C1A"/>
    <w:rsid w:val="00792DCD"/>
    <w:rsid w:val="007939B6"/>
    <w:rsid w:val="0079655D"/>
    <w:rsid w:val="00796EB5"/>
    <w:rsid w:val="007A03CE"/>
    <w:rsid w:val="007A1119"/>
    <w:rsid w:val="007A170C"/>
    <w:rsid w:val="007A22E7"/>
    <w:rsid w:val="007A2BE5"/>
    <w:rsid w:val="007A2E2A"/>
    <w:rsid w:val="007A2FFE"/>
    <w:rsid w:val="007A38FA"/>
    <w:rsid w:val="007A5687"/>
    <w:rsid w:val="007A65E3"/>
    <w:rsid w:val="007A71F7"/>
    <w:rsid w:val="007B0383"/>
    <w:rsid w:val="007B041B"/>
    <w:rsid w:val="007B12BE"/>
    <w:rsid w:val="007B175C"/>
    <w:rsid w:val="007B53E3"/>
    <w:rsid w:val="007B5559"/>
    <w:rsid w:val="007B58A1"/>
    <w:rsid w:val="007B6313"/>
    <w:rsid w:val="007B65B0"/>
    <w:rsid w:val="007C15A1"/>
    <w:rsid w:val="007C228D"/>
    <w:rsid w:val="007C35A9"/>
    <w:rsid w:val="007C6069"/>
    <w:rsid w:val="007C6981"/>
    <w:rsid w:val="007C6A81"/>
    <w:rsid w:val="007C70E3"/>
    <w:rsid w:val="007C7230"/>
    <w:rsid w:val="007C798A"/>
    <w:rsid w:val="007D21C6"/>
    <w:rsid w:val="007D42AD"/>
    <w:rsid w:val="007D759D"/>
    <w:rsid w:val="007E078D"/>
    <w:rsid w:val="007E473E"/>
    <w:rsid w:val="007E4FBF"/>
    <w:rsid w:val="007E5152"/>
    <w:rsid w:val="007E5B17"/>
    <w:rsid w:val="007E6581"/>
    <w:rsid w:val="007E6E98"/>
    <w:rsid w:val="007F05D4"/>
    <w:rsid w:val="007F1188"/>
    <w:rsid w:val="007F1F46"/>
    <w:rsid w:val="007F338D"/>
    <w:rsid w:val="007F3C58"/>
    <w:rsid w:val="007F3E3E"/>
    <w:rsid w:val="007F4BD8"/>
    <w:rsid w:val="007F53E6"/>
    <w:rsid w:val="008012CF"/>
    <w:rsid w:val="008045EB"/>
    <w:rsid w:val="008057C3"/>
    <w:rsid w:val="00806BAF"/>
    <w:rsid w:val="00807A81"/>
    <w:rsid w:val="00810141"/>
    <w:rsid w:val="00812379"/>
    <w:rsid w:val="008124DE"/>
    <w:rsid w:val="00813E65"/>
    <w:rsid w:val="008145C1"/>
    <w:rsid w:val="00815F12"/>
    <w:rsid w:val="00817253"/>
    <w:rsid w:val="008209BF"/>
    <w:rsid w:val="008217CD"/>
    <w:rsid w:val="008234E6"/>
    <w:rsid w:val="0082399D"/>
    <w:rsid w:val="00824EB6"/>
    <w:rsid w:val="0082606E"/>
    <w:rsid w:val="00827D78"/>
    <w:rsid w:val="008302A2"/>
    <w:rsid w:val="00830D0D"/>
    <w:rsid w:val="0083290E"/>
    <w:rsid w:val="00834146"/>
    <w:rsid w:val="00835049"/>
    <w:rsid w:val="008353A1"/>
    <w:rsid w:val="0083573E"/>
    <w:rsid w:val="008451F4"/>
    <w:rsid w:val="00845F74"/>
    <w:rsid w:val="00846B0B"/>
    <w:rsid w:val="00847D3D"/>
    <w:rsid w:val="00847DFD"/>
    <w:rsid w:val="00851F66"/>
    <w:rsid w:val="00853F30"/>
    <w:rsid w:val="00853FA0"/>
    <w:rsid w:val="0085446A"/>
    <w:rsid w:val="00855024"/>
    <w:rsid w:val="00856B37"/>
    <w:rsid w:val="00856CE6"/>
    <w:rsid w:val="008603B5"/>
    <w:rsid w:val="00860AF6"/>
    <w:rsid w:val="0086179D"/>
    <w:rsid w:val="00862B7A"/>
    <w:rsid w:val="00864F65"/>
    <w:rsid w:val="00865C89"/>
    <w:rsid w:val="00865FC0"/>
    <w:rsid w:val="00866791"/>
    <w:rsid w:val="00867B48"/>
    <w:rsid w:val="008720AE"/>
    <w:rsid w:val="00872546"/>
    <w:rsid w:val="008747EE"/>
    <w:rsid w:val="00875DCF"/>
    <w:rsid w:val="00876FD7"/>
    <w:rsid w:val="008770C3"/>
    <w:rsid w:val="008818D2"/>
    <w:rsid w:val="00882195"/>
    <w:rsid w:val="0088281D"/>
    <w:rsid w:val="0088767F"/>
    <w:rsid w:val="00887803"/>
    <w:rsid w:val="00887E58"/>
    <w:rsid w:val="0089127D"/>
    <w:rsid w:val="00891D7D"/>
    <w:rsid w:val="0089764C"/>
    <w:rsid w:val="00897B45"/>
    <w:rsid w:val="008A3226"/>
    <w:rsid w:val="008A349D"/>
    <w:rsid w:val="008A5DAD"/>
    <w:rsid w:val="008A6EE8"/>
    <w:rsid w:val="008A7954"/>
    <w:rsid w:val="008B1106"/>
    <w:rsid w:val="008B3C70"/>
    <w:rsid w:val="008B4F19"/>
    <w:rsid w:val="008B4FC9"/>
    <w:rsid w:val="008B54D3"/>
    <w:rsid w:val="008B6515"/>
    <w:rsid w:val="008B7E99"/>
    <w:rsid w:val="008C0966"/>
    <w:rsid w:val="008C10D6"/>
    <w:rsid w:val="008D0A9A"/>
    <w:rsid w:val="008D1EA3"/>
    <w:rsid w:val="008D3D77"/>
    <w:rsid w:val="008D4BB6"/>
    <w:rsid w:val="008D60A5"/>
    <w:rsid w:val="008E1D6A"/>
    <w:rsid w:val="008E20EF"/>
    <w:rsid w:val="008E26AB"/>
    <w:rsid w:val="008E2B55"/>
    <w:rsid w:val="008E37FC"/>
    <w:rsid w:val="008E3FEE"/>
    <w:rsid w:val="008E5160"/>
    <w:rsid w:val="008E58C8"/>
    <w:rsid w:val="008E6BDB"/>
    <w:rsid w:val="008E75A7"/>
    <w:rsid w:val="008F4758"/>
    <w:rsid w:val="008F69EC"/>
    <w:rsid w:val="00904445"/>
    <w:rsid w:val="00907EED"/>
    <w:rsid w:val="00910657"/>
    <w:rsid w:val="009106DE"/>
    <w:rsid w:val="0091123E"/>
    <w:rsid w:val="00911FDE"/>
    <w:rsid w:val="00912DC2"/>
    <w:rsid w:val="00915B36"/>
    <w:rsid w:val="0091615C"/>
    <w:rsid w:val="00917617"/>
    <w:rsid w:val="00920912"/>
    <w:rsid w:val="009219C1"/>
    <w:rsid w:val="00922D0F"/>
    <w:rsid w:val="009234C5"/>
    <w:rsid w:val="00925472"/>
    <w:rsid w:val="00926A15"/>
    <w:rsid w:val="00930B1F"/>
    <w:rsid w:val="00930D4D"/>
    <w:rsid w:val="00932D62"/>
    <w:rsid w:val="0093373D"/>
    <w:rsid w:val="0093459A"/>
    <w:rsid w:val="009346DF"/>
    <w:rsid w:val="0093475B"/>
    <w:rsid w:val="00941FC4"/>
    <w:rsid w:val="009426A4"/>
    <w:rsid w:val="00944130"/>
    <w:rsid w:val="00945266"/>
    <w:rsid w:val="00947577"/>
    <w:rsid w:val="0094786F"/>
    <w:rsid w:val="00947BA7"/>
    <w:rsid w:val="00951262"/>
    <w:rsid w:val="00951612"/>
    <w:rsid w:val="00951E11"/>
    <w:rsid w:val="00954AF7"/>
    <w:rsid w:val="00954D19"/>
    <w:rsid w:val="00955CDF"/>
    <w:rsid w:val="00956F7E"/>
    <w:rsid w:val="009571E8"/>
    <w:rsid w:val="009572AC"/>
    <w:rsid w:val="00957425"/>
    <w:rsid w:val="00960708"/>
    <w:rsid w:val="00960AC5"/>
    <w:rsid w:val="00961C17"/>
    <w:rsid w:val="009639E0"/>
    <w:rsid w:val="00964F62"/>
    <w:rsid w:val="009653A6"/>
    <w:rsid w:val="00967AD6"/>
    <w:rsid w:val="0097031F"/>
    <w:rsid w:val="00970C7E"/>
    <w:rsid w:val="00971185"/>
    <w:rsid w:val="0097232B"/>
    <w:rsid w:val="00973E89"/>
    <w:rsid w:val="00974B49"/>
    <w:rsid w:val="00977A92"/>
    <w:rsid w:val="00977DCF"/>
    <w:rsid w:val="009803B0"/>
    <w:rsid w:val="00980725"/>
    <w:rsid w:val="00981358"/>
    <w:rsid w:val="00981D98"/>
    <w:rsid w:val="00982011"/>
    <w:rsid w:val="00982FF4"/>
    <w:rsid w:val="009837C2"/>
    <w:rsid w:val="00990F57"/>
    <w:rsid w:val="00992789"/>
    <w:rsid w:val="009943CB"/>
    <w:rsid w:val="00994540"/>
    <w:rsid w:val="00995382"/>
    <w:rsid w:val="00995939"/>
    <w:rsid w:val="0099693D"/>
    <w:rsid w:val="00997828"/>
    <w:rsid w:val="009A02AB"/>
    <w:rsid w:val="009A25F1"/>
    <w:rsid w:val="009A265D"/>
    <w:rsid w:val="009A3386"/>
    <w:rsid w:val="009A3452"/>
    <w:rsid w:val="009A3AD6"/>
    <w:rsid w:val="009A53E6"/>
    <w:rsid w:val="009A7014"/>
    <w:rsid w:val="009B0DE2"/>
    <w:rsid w:val="009B16C9"/>
    <w:rsid w:val="009B5F2E"/>
    <w:rsid w:val="009C07FB"/>
    <w:rsid w:val="009C0C65"/>
    <w:rsid w:val="009C112D"/>
    <w:rsid w:val="009C14EB"/>
    <w:rsid w:val="009C24C9"/>
    <w:rsid w:val="009C4EFB"/>
    <w:rsid w:val="009C55CA"/>
    <w:rsid w:val="009D2E58"/>
    <w:rsid w:val="009D340E"/>
    <w:rsid w:val="009D352B"/>
    <w:rsid w:val="009D3748"/>
    <w:rsid w:val="009D424D"/>
    <w:rsid w:val="009D4F5E"/>
    <w:rsid w:val="009D5962"/>
    <w:rsid w:val="009D67EE"/>
    <w:rsid w:val="009F1F53"/>
    <w:rsid w:val="009F3903"/>
    <w:rsid w:val="009F4747"/>
    <w:rsid w:val="009F6538"/>
    <w:rsid w:val="009F6FC5"/>
    <w:rsid w:val="00A019CA"/>
    <w:rsid w:val="00A02279"/>
    <w:rsid w:val="00A03E15"/>
    <w:rsid w:val="00A059E7"/>
    <w:rsid w:val="00A066FF"/>
    <w:rsid w:val="00A10754"/>
    <w:rsid w:val="00A1574C"/>
    <w:rsid w:val="00A168BD"/>
    <w:rsid w:val="00A2083E"/>
    <w:rsid w:val="00A21CC6"/>
    <w:rsid w:val="00A224F6"/>
    <w:rsid w:val="00A22B8E"/>
    <w:rsid w:val="00A22D42"/>
    <w:rsid w:val="00A24261"/>
    <w:rsid w:val="00A262DD"/>
    <w:rsid w:val="00A270B4"/>
    <w:rsid w:val="00A316C3"/>
    <w:rsid w:val="00A31D7A"/>
    <w:rsid w:val="00A332A9"/>
    <w:rsid w:val="00A332AC"/>
    <w:rsid w:val="00A33948"/>
    <w:rsid w:val="00A35A1C"/>
    <w:rsid w:val="00A35C06"/>
    <w:rsid w:val="00A40AEC"/>
    <w:rsid w:val="00A43AF5"/>
    <w:rsid w:val="00A4660E"/>
    <w:rsid w:val="00A510FE"/>
    <w:rsid w:val="00A52092"/>
    <w:rsid w:val="00A525CA"/>
    <w:rsid w:val="00A52DF2"/>
    <w:rsid w:val="00A542F4"/>
    <w:rsid w:val="00A54671"/>
    <w:rsid w:val="00A554D3"/>
    <w:rsid w:val="00A55741"/>
    <w:rsid w:val="00A600F8"/>
    <w:rsid w:val="00A6025B"/>
    <w:rsid w:val="00A61799"/>
    <w:rsid w:val="00A61B4A"/>
    <w:rsid w:val="00A67011"/>
    <w:rsid w:val="00A71433"/>
    <w:rsid w:val="00A71851"/>
    <w:rsid w:val="00A72AB7"/>
    <w:rsid w:val="00A73C51"/>
    <w:rsid w:val="00A75944"/>
    <w:rsid w:val="00A77375"/>
    <w:rsid w:val="00A8032F"/>
    <w:rsid w:val="00A80C76"/>
    <w:rsid w:val="00A8105B"/>
    <w:rsid w:val="00A81570"/>
    <w:rsid w:val="00A81E93"/>
    <w:rsid w:val="00A82CE7"/>
    <w:rsid w:val="00A83A82"/>
    <w:rsid w:val="00A848AA"/>
    <w:rsid w:val="00A84BE0"/>
    <w:rsid w:val="00A856CA"/>
    <w:rsid w:val="00A8636C"/>
    <w:rsid w:val="00A9292D"/>
    <w:rsid w:val="00A92C8D"/>
    <w:rsid w:val="00A932DD"/>
    <w:rsid w:val="00A94346"/>
    <w:rsid w:val="00A953F1"/>
    <w:rsid w:val="00A95652"/>
    <w:rsid w:val="00A966A0"/>
    <w:rsid w:val="00A97288"/>
    <w:rsid w:val="00A97720"/>
    <w:rsid w:val="00AA0359"/>
    <w:rsid w:val="00AA0DA8"/>
    <w:rsid w:val="00AA1191"/>
    <w:rsid w:val="00AA4398"/>
    <w:rsid w:val="00AB0B21"/>
    <w:rsid w:val="00AB1788"/>
    <w:rsid w:val="00AB23EF"/>
    <w:rsid w:val="00AB3729"/>
    <w:rsid w:val="00AB6FA3"/>
    <w:rsid w:val="00AC2DC6"/>
    <w:rsid w:val="00AC3C97"/>
    <w:rsid w:val="00AC5D95"/>
    <w:rsid w:val="00AC5E6F"/>
    <w:rsid w:val="00AC6E61"/>
    <w:rsid w:val="00AC70CD"/>
    <w:rsid w:val="00AD0AA7"/>
    <w:rsid w:val="00AD41E6"/>
    <w:rsid w:val="00AD61CA"/>
    <w:rsid w:val="00AE0614"/>
    <w:rsid w:val="00AE14C6"/>
    <w:rsid w:val="00AE1711"/>
    <w:rsid w:val="00AE26C0"/>
    <w:rsid w:val="00AE4C25"/>
    <w:rsid w:val="00AE539F"/>
    <w:rsid w:val="00AE5464"/>
    <w:rsid w:val="00AF0B09"/>
    <w:rsid w:val="00AF3841"/>
    <w:rsid w:val="00AF4E12"/>
    <w:rsid w:val="00AF7500"/>
    <w:rsid w:val="00B001FC"/>
    <w:rsid w:val="00B0103E"/>
    <w:rsid w:val="00B02231"/>
    <w:rsid w:val="00B03523"/>
    <w:rsid w:val="00B03DEC"/>
    <w:rsid w:val="00B03E6D"/>
    <w:rsid w:val="00B05143"/>
    <w:rsid w:val="00B05259"/>
    <w:rsid w:val="00B05FC7"/>
    <w:rsid w:val="00B06899"/>
    <w:rsid w:val="00B06967"/>
    <w:rsid w:val="00B111D4"/>
    <w:rsid w:val="00B14C79"/>
    <w:rsid w:val="00B167CA"/>
    <w:rsid w:val="00B16FDE"/>
    <w:rsid w:val="00B176DA"/>
    <w:rsid w:val="00B201F0"/>
    <w:rsid w:val="00B22536"/>
    <w:rsid w:val="00B24395"/>
    <w:rsid w:val="00B2691F"/>
    <w:rsid w:val="00B26A6E"/>
    <w:rsid w:val="00B26BDD"/>
    <w:rsid w:val="00B3249A"/>
    <w:rsid w:val="00B326BE"/>
    <w:rsid w:val="00B35E7C"/>
    <w:rsid w:val="00B37728"/>
    <w:rsid w:val="00B37E3E"/>
    <w:rsid w:val="00B402EF"/>
    <w:rsid w:val="00B40368"/>
    <w:rsid w:val="00B43F73"/>
    <w:rsid w:val="00B4632C"/>
    <w:rsid w:val="00B47659"/>
    <w:rsid w:val="00B476B8"/>
    <w:rsid w:val="00B50439"/>
    <w:rsid w:val="00B51B1A"/>
    <w:rsid w:val="00B5232B"/>
    <w:rsid w:val="00B52DE0"/>
    <w:rsid w:val="00B5536F"/>
    <w:rsid w:val="00B56ECB"/>
    <w:rsid w:val="00B603F7"/>
    <w:rsid w:val="00B6078D"/>
    <w:rsid w:val="00B6189B"/>
    <w:rsid w:val="00B63067"/>
    <w:rsid w:val="00B6318F"/>
    <w:rsid w:val="00B63615"/>
    <w:rsid w:val="00B64306"/>
    <w:rsid w:val="00B66FC2"/>
    <w:rsid w:val="00B67959"/>
    <w:rsid w:val="00B708C5"/>
    <w:rsid w:val="00B721F5"/>
    <w:rsid w:val="00B725F6"/>
    <w:rsid w:val="00B7278C"/>
    <w:rsid w:val="00B73F93"/>
    <w:rsid w:val="00B74455"/>
    <w:rsid w:val="00B80144"/>
    <w:rsid w:val="00B85171"/>
    <w:rsid w:val="00B855CA"/>
    <w:rsid w:val="00B8630A"/>
    <w:rsid w:val="00B8738E"/>
    <w:rsid w:val="00B91796"/>
    <w:rsid w:val="00B948F7"/>
    <w:rsid w:val="00B94A5E"/>
    <w:rsid w:val="00B94CA3"/>
    <w:rsid w:val="00B97F6E"/>
    <w:rsid w:val="00BA044C"/>
    <w:rsid w:val="00BA5385"/>
    <w:rsid w:val="00BA53D4"/>
    <w:rsid w:val="00BA683A"/>
    <w:rsid w:val="00BB1A77"/>
    <w:rsid w:val="00BB3411"/>
    <w:rsid w:val="00BB4179"/>
    <w:rsid w:val="00BB53E2"/>
    <w:rsid w:val="00BB790C"/>
    <w:rsid w:val="00BC1450"/>
    <w:rsid w:val="00BC205D"/>
    <w:rsid w:val="00BC6BE1"/>
    <w:rsid w:val="00BC799D"/>
    <w:rsid w:val="00BD057A"/>
    <w:rsid w:val="00BD1231"/>
    <w:rsid w:val="00BD27DB"/>
    <w:rsid w:val="00BD42E3"/>
    <w:rsid w:val="00BD43B0"/>
    <w:rsid w:val="00BD4EAA"/>
    <w:rsid w:val="00BE17A0"/>
    <w:rsid w:val="00BE1802"/>
    <w:rsid w:val="00BE2662"/>
    <w:rsid w:val="00BE287A"/>
    <w:rsid w:val="00BE522E"/>
    <w:rsid w:val="00BE6CB9"/>
    <w:rsid w:val="00BE7626"/>
    <w:rsid w:val="00BE7876"/>
    <w:rsid w:val="00BF1599"/>
    <w:rsid w:val="00BF180B"/>
    <w:rsid w:val="00BF2885"/>
    <w:rsid w:val="00BF2F64"/>
    <w:rsid w:val="00BF3D17"/>
    <w:rsid w:val="00BF58A2"/>
    <w:rsid w:val="00BF5CCD"/>
    <w:rsid w:val="00BF6B60"/>
    <w:rsid w:val="00BF725D"/>
    <w:rsid w:val="00BF7E29"/>
    <w:rsid w:val="00C020DB"/>
    <w:rsid w:val="00C0213C"/>
    <w:rsid w:val="00C02667"/>
    <w:rsid w:val="00C02BDD"/>
    <w:rsid w:val="00C03E92"/>
    <w:rsid w:val="00C065D1"/>
    <w:rsid w:val="00C07437"/>
    <w:rsid w:val="00C116B4"/>
    <w:rsid w:val="00C12030"/>
    <w:rsid w:val="00C13C78"/>
    <w:rsid w:val="00C15F2D"/>
    <w:rsid w:val="00C218A1"/>
    <w:rsid w:val="00C22FF0"/>
    <w:rsid w:val="00C238DC"/>
    <w:rsid w:val="00C24517"/>
    <w:rsid w:val="00C24B47"/>
    <w:rsid w:val="00C25AE7"/>
    <w:rsid w:val="00C31C55"/>
    <w:rsid w:val="00C331F7"/>
    <w:rsid w:val="00C36FDD"/>
    <w:rsid w:val="00C37A67"/>
    <w:rsid w:val="00C401C5"/>
    <w:rsid w:val="00C4029F"/>
    <w:rsid w:val="00C428E8"/>
    <w:rsid w:val="00C43BF6"/>
    <w:rsid w:val="00C43C66"/>
    <w:rsid w:val="00C45C91"/>
    <w:rsid w:val="00C50D90"/>
    <w:rsid w:val="00C5256C"/>
    <w:rsid w:val="00C548EC"/>
    <w:rsid w:val="00C54AEF"/>
    <w:rsid w:val="00C608AA"/>
    <w:rsid w:val="00C626B8"/>
    <w:rsid w:val="00C640E5"/>
    <w:rsid w:val="00C64BC1"/>
    <w:rsid w:val="00C65C77"/>
    <w:rsid w:val="00C663BA"/>
    <w:rsid w:val="00C70F83"/>
    <w:rsid w:val="00C7175A"/>
    <w:rsid w:val="00C72106"/>
    <w:rsid w:val="00C72159"/>
    <w:rsid w:val="00C744EE"/>
    <w:rsid w:val="00C75A85"/>
    <w:rsid w:val="00C75C53"/>
    <w:rsid w:val="00C75CFE"/>
    <w:rsid w:val="00C77DA4"/>
    <w:rsid w:val="00C80D37"/>
    <w:rsid w:val="00C81DF2"/>
    <w:rsid w:val="00C82C47"/>
    <w:rsid w:val="00C834B0"/>
    <w:rsid w:val="00C90F71"/>
    <w:rsid w:val="00C91658"/>
    <w:rsid w:val="00C919F3"/>
    <w:rsid w:val="00C93A49"/>
    <w:rsid w:val="00C956AE"/>
    <w:rsid w:val="00C95C9F"/>
    <w:rsid w:val="00C95FC2"/>
    <w:rsid w:val="00C97437"/>
    <w:rsid w:val="00C977AD"/>
    <w:rsid w:val="00CA081F"/>
    <w:rsid w:val="00CA0C43"/>
    <w:rsid w:val="00CA52BC"/>
    <w:rsid w:val="00CA67FB"/>
    <w:rsid w:val="00CA6ED3"/>
    <w:rsid w:val="00CB18D4"/>
    <w:rsid w:val="00CB26E4"/>
    <w:rsid w:val="00CB3862"/>
    <w:rsid w:val="00CB4D5D"/>
    <w:rsid w:val="00CC2291"/>
    <w:rsid w:val="00CC50B0"/>
    <w:rsid w:val="00CC5C2B"/>
    <w:rsid w:val="00CC5EA2"/>
    <w:rsid w:val="00CC7980"/>
    <w:rsid w:val="00CD2BD7"/>
    <w:rsid w:val="00CD2F7E"/>
    <w:rsid w:val="00CD3B64"/>
    <w:rsid w:val="00CD40EE"/>
    <w:rsid w:val="00CD48EE"/>
    <w:rsid w:val="00CD7691"/>
    <w:rsid w:val="00CE0F37"/>
    <w:rsid w:val="00CE114E"/>
    <w:rsid w:val="00CE16F8"/>
    <w:rsid w:val="00CE53C8"/>
    <w:rsid w:val="00CF1024"/>
    <w:rsid w:val="00CF4101"/>
    <w:rsid w:val="00CF4674"/>
    <w:rsid w:val="00D01E10"/>
    <w:rsid w:val="00D02254"/>
    <w:rsid w:val="00D034B5"/>
    <w:rsid w:val="00D041DE"/>
    <w:rsid w:val="00D0511C"/>
    <w:rsid w:val="00D05172"/>
    <w:rsid w:val="00D07574"/>
    <w:rsid w:val="00D079B2"/>
    <w:rsid w:val="00D12465"/>
    <w:rsid w:val="00D13999"/>
    <w:rsid w:val="00D14352"/>
    <w:rsid w:val="00D15AD6"/>
    <w:rsid w:val="00D16F5F"/>
    <w:rsid w:val="00D208AC"/>
    <w:rsid w:val="00D218A6"/>
    <w:rsid w:val="00D22EA3"/>
    <w:rsid w:val="00D2657A"/>
    <w:rsid w:val="00D267C6"/>
    <w:rsid w:val="00D30C32"/>
    <w:rsid w:val="00D31295"/>
    <w:rsid w:val="00D31966"/>
    <w:rsid w:val="00D33919"/>
    <w:rsid w:val="00D3549C"/>
    <w:rsid w:val="00D355B7"/>
    <w:rsid w:val="00D4023A"/>
    <w:rsid w:val="00D43ABA"/>
    <w:rsid w:val="00D44E11"/>
    <w:rsid w:val="00D456CA"/>
    <w:rsid w:val="00D500D1"/>
    <w:rsid w:val="00D535FB"/>
    <w:rsid w:val="00D53717"/>
    <w:rsid w:val="00D55E98"/>
    <w:rsid w:val="00D56256"/>
    <w:rsid w:val="00D64A91"/>
    <w:rsid w:val="00D65D50"/>
    <w:rsid w:val="00D676BB"/>
    <w:rsid w:val="00D7443A"/>
    <w:rsid w:val="00D75249"/>
    <w:rsid w:val="00D755D6"/>
    <w:rsid w:val="00D75B93"/>
    <w:rsid w:val="00D76406"/>
    <w:rsid w:val="00D8006B"/>
    <w:rsid w:val="00D8582B"/>
    <w:rsid w:val="00D9451F"/>
    <w:rsid w:val="00D94B8D"/>
    <w:rsid w:val="00D94F0A"/>
    <w:rsid w:val="00D9674B"/>
    <w:rsid w:val="00D96A2D"/>
    <w:rsid w:val="00D97E80"/>
    <w:rsid w:val="00DA12A1"/>
    <w:rsid w:val="00DA1573"/>
    <w:rsid w:val="00DA26F1"/>
    <w:rsid w:val="00DA3355"/>
    <w:rsid w:val="00DA3CF5"/>
    <w:rsid w:val="00DA78EA"/>
    <w:rsid w:val="00DB006A"/>
    <w:rsid w:val="00DB20CA"/>
    <w:rsid w:val="00DB2A47"/>
    <w:rsid w:val="00DB3BD5"/>
    <w:rsid w:val="00DB3F3B"/>
    <w:rsid w:val="00DB4FFF"/>
    <w:rsid w:val="00DB5422"/>
    <w:rsid w:val="00DB544F"/>
    <w:rsid w:val="00DB5690"/>
    <w:rsid w:val="00DB66BD"/>
    <w:rsid w:val="00DB7C3E"/>
    <w:rsid w:val="00DC0680"/>
    <w:rsid w:val="00DC10FE"/>
    <w:rsid w:val="00DC292A"/>
    <w:rsid w:val="00DC2932"/>
    <w:rsid w:val="00DC2F64"/>
    <w:rsid w:val="00DC48AF"/>
    <w:rsid w:val="00DC5BE0"/>
    <w:rsid w:val="00DD11DA"/>
    <w:rsid w:val="00DD4FF2"/>
    <w:rsid w:val="00DD538F"/>
    <w:rsid w:val="00DD5DBD"/>
    <w:rsid w:val="00DD7770"/>
    <w:rsid w:val="00DE0DDB"/>
    <w:rsid w:val="00DE136B"/>
    <w:rsid w:val="00DE2DF7"/>
    <w:rsid w:val="00DE33FC"/>
    <w:rsid w:val="00DE3B41"/>
    <w:rsid w:val="00DE4CFB"/>
    <w:rsid w:val="00DE5D31"/>
    <w:rsid w:val="00DF2B7A"/>
    <w:rsid w:val="00DF397F"/>
    <w:rsid w:val="00DF3AFE"/>
    <w:rsid w:val="00DF4D95"/>
    <w:rsid w:val="00E0178C"/>
    <w:rsid w:val="00E020FB"/>
    <w:rsid w:val="00E02AD1"/>
    <w:rsid w:val="00E03967"/>
    <w:rsid w:val="00E0490B"/>
    <w:rsid w:val="00E1055F"/>
    <w:rsid w:val="00E10E10"/>
    <w:rsid w:val="00E13D10"/>
    <w:rsid w:val="00E13FCB"/>
    <w:rsid w:val="00E1473F"/>
    <w:rsid w:val="00E1543E"/>
    <w:rsid w:val="00E15A13"/>
    <w:rsid w:val="00E16047"/>
    <w:rsid w:val="00E17D18"/>
    <w:rsid w:val="00E20D72"/>
    <w:rsid w:val="00E2188E"/>
    <w:rsid w:val="00E2271B"/>
    <w:rsid w:val="00E23556"/>
    <w:rsid w:val="00E237A6"/>
    <w:rsid w:val="00E23D87"/>
    <w:rsid w:val="00E24510"/>
    <w:rsid w:val="00E26CA0"/>
    <w:rsid w:val="00E307E4"/>
    <w:rsid w:val="00E30ED3"/>
    <w:rsid w:val="00E3321C"/>
    <w:rsid w:val="00E334DF"/>
    <w:rsid w:val="00E33C01"/>
    <w:rsid w:val="00E35A94"/>
    <w:rsid w:val="00E36413"/>
    <w:rsid w:val="00E36CAA"/>
    <w:rsid w:val="00E375C9"/>
    <w:rsid w:val="00E3769A"/>
    <w:rsid w:val="00E37923"/>
    <w:rsid w:val="00E41310"/>
    <w:rsid w:val="00E41897"/>
    <w:rsid w:val="00E41A9E"/>
    <w:rsid w:val="00E41AD3"/>
    <w:rsid w:val="00E42BFA"/>
    <w:rsid w:val="00E42D6E"/>
    <w:rsid w:val="00E45EC1"/>
    <w:rsid w:val="00E50A9B"/>
    <w:rsid w:val="00E51E73"/>
    <w:rsid w:val="00E539ED"/>
    <w:rsid w:val="00E546F3"/>
    <w:rsid w:val="00E54C81"/>
    <w:rsid w:val="00E555DC"/>
    <w:rsid w:val="00E56C74"/>
    <w:rsid w:val="00E5710D"/>
    <w:rsid w:val="00E576C9"/>
    <w:rsid w:val="00E60F92"/>
    <w:rsid w:val="00E615C0"/>
    <w:rsid w:val="00E618D7"/>
    <w:rsid w:val="00E62CE7"/>
    <w:rsid w:val="00E65DDD"/>
    <w:rsid w:val="00E67565"/>
    <w:rsid w:val="00E7018D"/>
    <w:rsid w:val="00E70D33"/>
    <w:rsid w:val="00E71FBB"/>
    <w:rsid w:val="00E7226C"/>
    <w:rsid w:val="00E73CC7"/>
    <w:rsid w:val="00E7459C"/>
    <w:rsid w:val="00E7485E"/>
    <w:rsid w:val="00E7570B"/>
    <w:rsid w:val="00E7603E"/>
    <w:rsid w:val="00E77D8B"/>
    <w:rsid w:val="00E77DF9"/>
    <w:rsid w:val="00E8014E"/>
    <w:rsid w:val="00E8067A"/>
    <w:rsid w:val="00E82DC1"/>
    <w:rsid w:val="00E847CF"/>
    <w:rsid w:val="00E85CE3"/>
    <w:rsid w:val="00E879E4"/>
    <w:rsid w:val="00E910A7"/>
    <w:rsid w:val="00E91120"/>
    <w:rsid w:val="00E91574"/>
    <w:rsid w:val="00E918B7"/>
    <w:rsid w:val="00E93634"/>
    <w:rsid w:val="00E93C59"/>
    <w:rsid w:val="00E951E5"/>
    <w:rsid w:val="00E95467"/>
    <w:rsid w:val="00E96287"/>
    <w:rsid w:val="00EA13D2"/>
    <w:rsid w:val="00EA1A42"/>
    <w:rsid w:val="00EA224A"/>
    <w:rsid w:val="00EA30B9"/>
    <w:rsid w:val="00EA5DAE"/>
    <w:rsid w:val="00EA7C05"/>
    <w:rsid w:val="00EB0268"/>
    <w:rsid w:val="00EB07D2"/>
    <w:rsid w:val="00EB097C"/>
    <w:rsid w:val="00EB2759"/>
    <w:rsid w:val="00EB580D"/>
    <w:rsid w:val="00EB5CFC"/>
    <w:rsid w:val="00EB684B"/>
    <w:rsid w:val="00EB6D45"/>
    <w:rsid w:val="00EC0197"/>
    <w:rsid w:val="00EC13F8"/>
    <w:rsid w:val="00EC3732"/>
    <w:rsid w:val="00EC4EEF"/>
    <w:rsid w:val="00EC7FC3"/>
    <w:rsid w:val="00ED0789"/>
    <w:rsid w:val="00ED30C7"/>
    <w:rsid w:val="00ED720F"/>
    <w:rsid w:val="00EE0079"/>
    <w:rsid w:val="00EE0ADB"/>
    <w:rsid w:val="00EE1767"/>
    <w:rsid w:val="00EE1E9F"/>
    <w:rsid w:val="00EE2858"/>
    <w:rsid w:val="00EE47E6"/>
    <w:rsid w:val="00EE5389"/>
    <w:rsid w:val="00EE60CD"/>
    <w:rsid w:val="00EE7F29"/>
    <w:rsid w:val="00EF1F2D"/>
    <w:rsid w:val="00EF53CD"/>
    <w:rsid w:val="00EF56EA"/>
    <w:rsid w:val="00EF590C"/>
    <w:rsid w:val="00F02794"/>
    <w:rsid w:val="00F02CB2"/>
    <w:rsid w:val="00F0439C"/>
    <w:rsid w:val="00F04601"/>
    <w:rsid w:val="00F05B8C"/>
    <w:rsid w:val="00F066C9"/>
    <w:rsid w:val="00F10A13"/>
    <w:rsid w:val="00F124BC"/>
    <w:rsid w:val="00F12A3E"/>
    <w:rsid w:val="00F12F55"/>
    <w:rsid w:val="00F20DE3"/>
    <w:rsid w:val="00F238C5"/>
    <w:rsid w:val="00F26568"/>
    <w:rsid w:val="00F2696A"/>
    <w:rsid w:val="00F31153"/>
    <w:rsid w:val="00F3246F"/>
    <w:rsid w:val="00F33BCC"/>
    <w:rsid w:val="00F33E55"/>
    <w:rsid w:val="00F40219"/>
    <w:rsid w:val="00F4053A"/>
    <w:rsid w:val="00F416ED"/>
    <w:rsid w:val="00F5063E"/>
    <w:rsid w:val="00F5325F"/>
    <w:rsid w:val="00F55544"/>
    <w:rsid w:val="00F57F54"/>
    <w:rsid w:val="00F6073E"/>
    <w:rsid w:val="00F6151A"/>
    <w:rsid w:val="00F62D89"/>
    <w:rsid w:val="00F63A1F"/>
    <w:rsid w:val="00F64AFA"/>
    <w:rsid w:val="00F65112"/>
    <w:rsid w:val="00F66438"/>
    <w:rsid w:val="00F6765A"/>
    <w:rsid w:val="00F730F3"/>
    <w:rsid w:val="00F74046"/>
    <w:rsid w:val="00F80269"/>
    <w:rsid w:val="00F86522"/>
    <w:rsid w:val="00F8670C"/>
    <w:rsid w:val="00F901B2"/>
    <w:rsid w:val="00F90F40"/>
    <w:rsid w:val="00F91CEB"/>
    <w:rsid w:val="00F937EB"/>
    <w:rsid w:val="00F94C7C"/>
    <w:rsid w:val="00F9594D"/>
    <w:rsid w:val="00F9655F"/>
    <w:rsid w:val="00F966D9"/>
    <w:rsid w:val="00FA081A"/>
    <w:rsid w:val="00FA1EDD"/>
    <w:rsid w:val="00FA252E"/>
    <w:rsid w:val="00FA3036"/>
    <w:rsid w:val="00FA4FB3"/>
    <w:rsid w:val="00FA648F"/>
    <w:rsid w:val="00FB187A"/>
    <w:rsid w:val="00FB2CC3"/>
    <w:rsid w:val="00FB31C0"/>
    <w:rsid w:val="00FB3A12"/>
    <w:rsid w:val="00FC0110"/>
    <w:rsid w:val="00FC5641"/>
    <w:rsid w:val="00FC663A"/>
    <w:rsid w:val="00FC6F61"/>
    <w:rsid w:val="00FC7A26"/>
    <w:rsid w:val="00FD1D0E"/>
    <w:rsid w:val="00FD30A1"/>
    <w:rsid w:val="00FD39B8"/>
    <w:rsid w:val="00FD5AFB"/>
    <w:rsid w:val="00FE0130"/>
    <w:rsid w:val="00FE3298"/>
    <w:rsid w:val="00FE34EF"/>
    <w:rsid w:val="00FE5AD2"/>
    <w:rsid w:val="00FE74CE"/>
    <w:rsid w:val="00FE784C"/>
    <w:rsid w:val="00FF0214"/>
    <w:rsid w:val="00FF045A"/>
    <w:rsid w:val="00FF0D3E"/>
    <w:rsid w:val="00FF0E79"/>
    <w:rsid w:val="00FF3B3B"/>
    <w:rsid w:val="00FF57D4"/>
    <w:rsid w:val="00FF6173"/>
    <w:rsid w:val="00FF663D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5F726C"/>
  <w15:chartTrackingRefBased/>
  <w15:docId w15:val="{6CEE14A4-90F3-48AC-901C-F6A1BBA3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E7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76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77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76B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776B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776B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776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776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776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22343D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23776B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776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77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776B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776B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3776B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776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776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776B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2377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237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377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2377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2377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23776B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23776B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23776B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23776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23776B"/>
    <w:rPr>
      <w:i/>
      <w:iCs/>
      <w:color w:val="365F91" w:themeColor="accent1" w:themeShade="BF"/>
    </w:rPr>
  </w:style>
  <w:style w:type="character" w:styleId="ae">
    <w:name w:val="Intense Reference"/>
    <w:basedOn w:val="a0"/>
    <w:uiPriority w:val="32"/>
    <w:qFormat/>
    <w:rsid w:val="0023776B"/>
    <w:rPr>
      <w:b/>
      <w:bCs/>
      <w:smallCaps/>
      <w:color w:val="365F9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9C4E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C4EF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9C4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C4EFB"/>
    <w:rPr>
      <w:sz w:val="18"/>
      <w:szCs w:val="18"/>
    </w:rPr>
  </w:style>
  <w:style w:type="character" w:styleId="af3">
    <w:name w:val="annotation reference"/>
    <w:basedOn w:val="a0"/>
    <w:uiPriority w:val="99"/>
    <w:semiHidden/>
    <w:unhideWhenUsed/>
    <w:rsid w:val="00951E11"/>
    <w:rPr>
      <w:sz w:val="21"/>
      <w:szCs w:val="21"/>
    </w:rPr>
  </w:style>
  <w:style w:type="paragraph" w:styleId="af4">
    <w:name w:val="annotation text"/>
    <w:basedOn w:val="a"/>
    <w:link w:val="af5"/>
    <w:uiPriority w:val="99"/>
    <w:unhideWhenUsed/>
    <w:rsid w:val="00951E11"/>
    <w:pPr>
      <w:jc w:val="left"/>
    </w:pPr>
  </w:style>
  <w:style w:type="character" w:customStyle="1" w:styleId="af5">
    <w:name w:val="批注文字 字符"/>
    <w:basedOn w:val="a0"/>
    <w:link w:val="af4"/>
    <w:uiPriority w:val="99"/>
    <w:rsid w:val="00951E11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51E11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951E11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5665C0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665C0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665C0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665C0"/>
    <w:rPr>
      <w:rFonts w:ascii="Calibri" w:hAnsi="Calibri" w:cs="Calibri"/>
      <w:noProof/>
      <w:sz w:val="20"/>
    </w:rPr>
  </w:style>
  <w:style w:type="character" w:styleId="af8">
    <w:name w:val="Hyperlink"/>
    <w:basedOn w:val="a0"/>
    <w:uiPriority w:val="99"/>
    <w:unhideWhenUsed/>
    <w:rsid w:val="002D79C4"/>
    <w:rPr>
      <w:color w:val="0000FF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2D79C4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semiHidden/>
    <w:unhideWhenUsed/>
    <w:rsid w:val="009803B0"/>
    <w:rPr>
      <w:rFonts w:ascii="Times New Roman" w:hAnsi="Times New Roman" w:cs="Times New Roman"/>
      <w:sz w:val="24"/>
      <w:szCs w:val="24"/>
    </w:rPr>
  </w:style>
  <w:style w:type="paragraph" w:customStyle="1" w:styleId="Keywords">
    <w:name w:val="Keywords"/>
    <w:basedOn w:val="a"/>
    <w:qFormat/>
    <w:rsid w:val="00EB6D45"/>
    <w:pPr>
      <w:widowControl/>
      <w:spacing w:before="240" w:after="240" w:line="250" w:lineRule="exact"/>
    </w:pPr>
    <w:rPr>
      <w:rFonts w:ascii="Arial" w:eastAsia="宋体" w:hAnsi="Arial" w:cs="Times New Roman"/>
      <w:kern w:val="0"/>
      <w:sz w:val="17"/>
      <w:szCs w:val="20"/>
      <w:lang w:val="en-GB" w:eastAsia="en-US"/>
    </w:rPr>
  </w:style>
  <w:style w:type="paragraph" w:styleId="afa">
    <w:name w:val="Balloon Text"/>
    <w:basedOn w:val="a"/>
    <w:link w:val="afb"/>
    <w:uiPriority w:val="99"/>
    <w:semiHidden/>
    <w:unhideWhenUsed/>
    <w:rsid w:val="002A0AF9"/>
    <w:rPr>
      <w:rFonts w:ascii="Microsoft YaHei UI" w:eastAsia="Microsoft YaHei UI"/>
      <w:sz w:val="18"/>
      <w:szCs w:val="18"/>
    </w:rPr>
  </w:style>
  <w:style w:type="character" w:customStyle="1" w:styleId="afb">
    <w:name w:val="批注框文本 字符"/>
    <w:basedOn w:val="a0"/>
    <w:link w:val="afa"/>
    <w:uiPriority w:val="99"/>
    <w:semiHidden/>
    <w:rsid w:val="002A0AF9"/>
    <w:rPr>
      <w:rFonts w:ascii="Microsoft YaHei UI" w:eastAsia="Microsoft YaHei UI"/>
      <w:sz w:val="18"/>
      <w:szCs w:val="18"/>
    </w:rPr>
  </w:style>
  <w:style w:type="character" w:customStyle="1" w:styleId="16">
    <w:name w:val="16"/>
    <w:rsid w:val="002A0AF9"/>
    <w:rPr>
      <w:rFonts w:ascii="Times New Roman" w:hAnsi="Times New Roman" w:cs="Times New Roman" w:hint="default"/>
      <w:color w:val="0000FF"/>
      <w:u w:val="single"/>
    </w:rPr>
  </w:style>
  <w:style w:type="paragraph" w:styleId="afc">
    <w:name w:val="Revision"/>
    <w:hidden/>
    <w:uiPriority w:val="99"/>
    <w:semiHidden/>
    <w:rsid w:val="003F5330"/>
  </w:style>
  <w:style w:type="character" w:customStyle="1" w:styleId="21">
    <w:name w:val="未处理的提及2"/>
    <w:basedOn w:val="a0"/>
    <w:uiPriority w:val="99"/>
    <w:semiHidden/>
    <w:unhideWhenUsed/>
    <w:rsid w:val="00C07437"/>
    <w:rPr>
      <w:color w:val="605E5C"/>
      <w:shd w:val="clear" w:color="auto" w:fill="E1DFDD"/>
    </w:rPr>
  </w:style>
  <w:style w:type="table" w:styleId="afd">
    <w:name w:val="Table Grid"/>
    <w:basedOn w:val="a1"/>
    <w:uiPriority w:val="59"/>
    <w:rsid w:val="00351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gqf@szbl.ac.cn" TargetMode="External"/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3" Type="http://schemas.openxmlformats.org/officeDocument/2006/relationships/styles" Target="styles.xml"/><Relationship Id="rId21" Type="http://schemas.openxmlformats.org/officeDocument/2006/relationships/image" Target="media/image11.tiff"/><Relationship Id="rId7" Type="http://schemas.openxmlformats.org/officeDocument/2006/relationships/endnotes" Target="endnote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" Type="http://schemas.openxmlformats.org/officeDocument/2006/relationships/numbering" Target="numbering.xml"/><Relationship Id="rId16" Type="http://schemas.openxmlformats.org/officeDocument/2006/relationships/image" Target="media/image6.tiff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if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tiff"/><Relationship Id="rId23" Type="http://schemas.openxmlformats.org/officeDocument/2006/relationships/fontTable" Target="fontTable.xml"/><Relationship Id="rId10" Type="http://schemas.openxmlformats.org/officeDocument/2006/relationships/hyperlink" Target="mailto:lrao@szbl.ac.cn" TargetMode="External"/><Relationship Id="rId19" Type="http://schemas.openxmlformats.org/officeDocument/2006/relationships/image" Target="media/image9.tiff"/><Relationship Id="rId4" Type="http://schemas.openxmlformats.org/officeDocument/2006/relationships/settings" Target="settings.xml"/><Relationship Id="rId9" Type="http://schemas.openxmlformats.org/officeDocument/2006/relationships/hyperlink" Target="mailto:zhigangliu1983@hotmail.com" TargetMode="External"/><Relationship Id="rId14" Type="http://schemas.openxmlformats.org/officeDocument/2006/relationships/image" Target="media/image4.tif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194D0-D500-4EA8-9D31-C42AB7F4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8719</TotalTime>
  <Pages>19</Pages>
  <Words>2372</Words>
  <Characters>13521</Characters>
  <Application>Microsoft Office Word</Application>
  <DocSecurity>0</DocSecurity>
  <Lines>112</Lines>
  <Paragraphs>31</Paragraphs>
  <ScaleCrop>false</ScaleCrop>
  <Company/>
  <LinksUpToDate>false</LinksUpToDate>
  <CharactersWithSpaces>15862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Liangfu Xu</dc:creator>
  <cp:keywords/>
  <dc:description/>
  <cp:lastModifiedBy>LRAO</cp:lastModifiedBy>
  <cp:revision>463</cp:revision>
  <dcterms:created xsi:type="dcterms:W3CDTF">2025-08-30T01:19:00Z</dcterms:created>
  <dcterms:modified xsi:type="dcterms:W3CDTF">2026-06-15T04:44:00Z</dcterms:modified>
</cp:coreProperties>
</file>