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EC3F7" w14:textId="362DE73B" w:rsidR="00BB29AC" w:rsidRPr="00BB29AC" w:rsidRDefault="00D612BD" w:rsidP="00BB29AC">
      <w:pPr>
        <w:pStyle w:val="2"/>
        <w:rPr>
          <w:rFonts w:ascii="Times New Roman" w:hAnsi="Times New Roman" w:cs="Times New Roman"/>
          <w:sz w:val="24"/>
          <w:szCs w:val="24"/>
        </w:rPr>
      </w:pPr>
      <w:r w:rsidRPr="00B5254F">
        <w:rPr>
          <w:rFonts w:ascii="Times New Roman" w:hAnsi="Times New Roman" w:cs="Times New Roman"/>
          <w:sz w:val="24"/>
          <w:szCs w:val="24"/>
        </w:rPr>
        <w:t>Supplementary Figure</w:t>
      </w:r>
      <w:bookmarkStart w:id="0" w:name="_Hlk99282049"/>
      <w:r>
        <w:rPr>
          <w:rFonts w:ascii="Times New Roman" w:hAnsi="Times New Roman" w:cs="Times New Roman"/>
          <w:sz w:val="24"/>
          <w:szCs w:val="24"/>
        </w:rPr>
        <w:t>s</w:t>
      </w:r>
    </w:p>
    <w:bookmarkEnd w:id="0"/>
    <w:p w14:paraId="661D7B60" w14:textId="337D9C8C" w:rsidR="005306AD" w:rsidRDefault="001940B6" w:rsidP="00F7608A">
      <w:r w:rsidRPr="001940B6">
        <w:rPr>
          <w:noProof/>
        </w:rPr>
        <w:drawing>
          <wp:inline distT="0" distB="0" distL="0" distR="0" wp14:anchorId="65D4A01B" wp14:editId="42E18BD9">
            <wp:extent cx="4967605" cy="3691386"/>
            <wp:effectExtent l="0" t="0" r="0" b="0"/>
            <wp:docPr id="3" name="图片 2">
              <a:extLst xmlns:a="http://schemas.openxmlformats.org/drawingml/2006/main">
                <a:ext uri="{FF2B5EF4-FFF2-40B4-BE49-F238E27FC236}">
                  <a16:creationId xmlns:a16="http://schemas.microsoft.com/office/drawing/2014/main" id="{C28DED67-ADF0-535A-81E3-0DE3130A9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C28DED67-ADF0-535A-81E3-0DE3130A9053}"/>
                        </a:ext>
                      </a:extLst>
                    </pic:cNvPr>
                    <pic:cNvPicPr>
                      <a:picLocks noChangeAspect="1"/>
                    </pic:cNvPicPr>
                  </pic:nvPicPr>
                  <pic:blipFill>
                    <a:blip r:embed="rId6"/>
                    <a:stretch>
                      <a:fillRect/>
                    </a:stretch>
                  </pic:blipFill>
                  <pic:spPr>
                    <a:xfrm>
                      <a:off x="0" y="0"/>
                      <a:ext cx="4973462" cy="3695738"/>
                    </a:xfrm>
                    <a:prstGeom prst="rect">
                      <a:avLst/>
                    </a:prstGeom>
                  </pic:spPr>
                </pic:pic>
              </a:graphicData>
            </a:graphic>
          </wp:inline>
        </w:drawing>
      </w:r>
    </w:p>
    <w:p w14:paraId="3991F3D3" w14:textId="5D74352A" w:rsidR="001940B6" w:rsidRDefault="001940B6" w:rsidP="00D612BD">
      <w:pPr>
        <w:jc w:val="left"/>
        <w:rPr>
          <w:rFonts w:ascii="Times New Roman" w:eastAsia="宋体" w:hAnsi="Times New Roman" w:cs="Times New Roman"/>
          <w:szCs w:val="21"/>
          <w14:ligatures w14:val="none"/>
        </w:rPr>
      </w:pPr>
      <w:r w:rsidRPr="001940B6">
        <w:rPr>
          <w:rFonts w:hint="eastAsia"/>
        </w:rPr>
        <w:t xml:space="preserve"> </w:t>
      </w:r>
      <w:r w:rsidRPr="00D612BD">
        <w:rPr>
          <w:rFonts w:ascii="Times New Roman" w:eastAsia="宋体" w:hAnsi="Times New Roman" w:cs="Times New Roman" w:hint="eastAsia"/>
          <w:b/>
          <w:bCs/>
          <w:szCs w:val="21"/>
          <w14:ligatures w14:val="none"/>
        </w:rPr>
        <w:t>Figure S1</w:t>
      </w:r>
      <w:r w:rsidR="00D612BD">
        <w:rPr>
          <w:rFonts w:ascii="Times New Roman" w:eastAsia="宋体" w:hAnsi="Times New Roman" w:cs="Times New Roman" w:hint="eastAsia"/>
          <w:b/>
          <w:bCs/>
          <w:szCs w:val="21"/>
          <w14:ligatures w14:val="none"/>
        </w:rPr>
        <w:t>.</w:t>
      </w:r>
      <w:r w:rsidRPr="00D612BD">
        <w:rPr>
          <w:rFonts w:ascii="Times New Roman" w:eastAsia="宋体" w:hAnsi="Times New Roman" w:cs="Times New Roman" w:hint="eastAsia"/>
          <w:b/>
          <w:bCs/>
          <w:szCs w:val="21"/>
          <w14:ligatures w14:val="none"/>
        </w:rPr>
        <w:t xml:space="preserve"> </w:t>
      </w:r>
      <w:r w:rsidRPr="00D612BD">
        <w:rPr>
          <w:rFonts w:ascii="Times New Roman" w:eastAsia="宋体" w:hAnsi="Times New Roman" w:cs="Times New Roman" w:hint="eastAsia"/>
          <w:szCs w:val="21"/>
          <w14:ligatures w14:val="none"/>
        </w:rPr>
        <w:t>The AUPRC scores of HALink and seven other methods were compared across four ground truth networks: cell-type-specific ChIP-seq, non-specific ChIP-seq, LOF/GOF, and STRING.</w:t>
      </w:r>
    </w:p>
    <w:p w14:paraId="3B1A717C" w14:textId="77777777" w:rsidR="002F40F1" w:rsidRDefault="002F40F1" w:rsidP="00D612BD">
      <w:pPr>
        <w:jc w:val="left"/>
        <w:rPr>
          <w:rFonts w:ascii="Times New Roman" w:eastAsia="宋体" w:hAnsi="Times New Roman" w:cs="Times New Roman"/>
          <w:szCs w:val="21"/>
          <w14:ligatures w14:val="none"/>
        </w:rPr>
      </w:pPr>
    </w:p>
    <w:p w14:paraId="75B699D1" w14:textId="77777777" w:rsidR="00BB29AC" w:rsidRDefault="00BB29AC" w:rsidP="00D612BD">
      <w:pPr>
        <w:jc w:val="left"/>
        <w:rPr>
          <w:rFonts w:ascii="Times New Roman" w:eastAsia="宋体" w:hAnsi="Times New Roman" w:cs="Times New Roman"/>
          <w:szCs w:val="21"/>
          <w14:ligatures w14:val="none"/>
        </w:rPr>
      </w:pPr>
    </w:p>
    <w:p w14:paraId="33A6249F" w14:textId="77777777" w:rsidR="007E7F45" w:rsidRDefault="007E7F45" w:rsidP="00D612BD">
      <w:pPr>
        <w:jc w:val="left"/>
        <w:rPr>
          <w:rFonts w:ascii="Times New Roman" w:eastAsia="宋体" w:hAnsi="Times New Roman" w:cs="Times New Roman"/>
          <w:szCs w:val="21"/>
          <w14:ligatures w14:val="none"/>
        </w:rPr>
      </w:pPr>
    </w:p>
    <w:p w14:paraId="78B24317" w14:textId="77777777" w:rsidR="007E7F45" w:rsidRDefault="007E7F45" w:rsidP="00D612BD">
      <w:pPr>
        <w:jc w:val="left"/>
        <w:rPr>
          <w:rFonts w:ascii="Times New Roman" w:eastAsia="宋体" w:hAnsi="Times New Roman" w:cs="Times New Roman"/>
          <w:szCs w:val="21"/>
          <w14:ligatures w14:val="none"/>
        </w:rPr>
      </w:pPr>
    </w:p>
    <w:p w14:paraId="3E5CAA40" w14:textId="77777777" w:rsidR="007E7F45" w:rsidRDefault="007E7F45" w:rsidP="00D612BD">
      <w:pPr>
        <w:jc w:val="left"/>
        <w:rPr>
          <w:rFonts w:ascii="Times New Roman" w:eastAsia="宋体" w:hAnsi="Times New Roman" w:cs="Times New Roman"/>
          <w:szCs w:val="21"/>
          <w14:ligatures w14:val="none"/>
        </w:rPr>
      </w:pPr>
    </w:p>
    <w:p w14:paraId="79FC50A8" w14:textId="77777777" w:rsidR="007E7F45" w:rsidRDefault="007E7F45" w:rsidP="00D612BD">
      <w:pPr>
        <w:jc w:val="left"/>
        <w:rPr>
          <w:rFonts w:ascii="Times New Roman" w:eastAsia="宋体" w:hAnsi="Times New Roman" w:cs="Times New Roman"/>
          <w:szCs w:val="21"/>
          <w14:ligatures w14:val="none"/>
        </w:rPr>
      </w:pPr>
    </w:p>
    <w:p w14:paraId="623A0831" w14:textId="77777777" w:rsidR="007E7F45" w:rsidRDefault="007E7F45" w:rsidP="00D612BD">
      <w:pPr>
        <w:jc w:val="left"/>
        <w:rPr>
          <w:rFonts w:ascii="Times New Roman" w:eastAsia="宋体" w:hAnsi="Times New Roman" w:cs="Times New Roman"/>
          <w:szCs w:val="21"/>
          <w14:ligatures w14:val="none"/>
        </w:rPr>
      </w:pPr>
    </w:p>
    <w:p w14:paraId="644CEB4E" w14:textId="77777777" w:rsidR="007E7F45" w:rsidRDefault="007E7F45" w:rsidP="00D612BD">
      <w:pPr>
        <w:jc w:val="left"/>
        <w:rPr>
          <w:rFonts w:ascii="Times New Roman" w:eastAsia="宋体" w:hAnsi="Times New Roman" w:cs="Times New Roman"/>
          <w:szCs w:val="21"/>
          <w14:ligatures w14:val="none"/>
        </w:rPr>
      </w:pPr>
    </w:p>
    <w:p w14:paraId="76549568" w14:textId="77777777" w:rsidR="007E7F45" w:rsidRDefault="007E7F45" w:rsidP="00D612BD">
      <w:pPr>
        <w:jc w:val="left"/>
        <w:rPr>
          <w:rFonts w:ascii="Times New Roman" w:eastAsia="宋体" w:hAnsi="Times New Roman" w:cs="Times New Roman"/>
          <w:szCs w:val="21"/>
          <w14:ligatures w14:val="none"/>
        </w:rPr>
      </w:pPr>
    </w:p>
    <w:p w14:paraId="3428E0D1" w14:textId="77777777" w:rsidR="007E7F45" w:rsidRDefault="007E7F45" w:rsidP="00D612BD">
      <w:pPr>
        <w:jc w:val="left"/>
        <w:rPr>
          <w:rFonts w:ascii="Times New Roman" w:eastAsia="宋体" w:hAnsi="Times New Roman" w:cs="Times New Roman"/>
          <w:szCs w:val="21"/>
          <w14:ligatures w14:val="none"/>
        </w:rPr>
      </w:pPr>
    </w:p>
    <w:p w14:paraId="49F5D10A" w14:textId="77777777" w:rsidR="007E7F45" w:rsidRDefault="007E7F45" w:rsidP="00D612BD">
      <w:pPr>
        <w:jc w:val="left"/>
        <w:rPr>
          <w:rFonts w:ascii="Times New Roman" w:eastAsia="宋体" w:hAnsi="Times New Roman" w:cs="Times New Roman"/>
          <w:szCs w:val="21"/>
          <w14:ligatures w14:val="none"/>
        </w:rPr>
      </w:pPr>
    </w:p>
    <w:p w14:paraId="0C97449B" w14:textId="77777777" w:rsidR="007E7F45" w:rsidRDefault="007E7F45" w:rsidP="00D612BD">
      <w:pPr>
        <w:jc w:val="left"/>
        <w:rPr>
          <w:rFonts w:ascii="Times New Roman" w:eastAsia="宋体" w:hAnsi="Times New Roman" w:cs="Times New Roman"/>
          <w:szCs w:val="21"/>
          <w14:ligatures w14:val="none"/>
        </w:rPr>
      </w:pPr>
    </w:p>
    <w:p w14:paraId="1B04CF2C" w14:textId="77777777" w:rsidR="007E7F45" w:rsidRDefault="007E7F45" w:rsidP="00D612BD">
      <w:pPr>
        <w:jc w:val="left"/>
        <w:rPr>
          <w:rFonts w:ascii="Times New Roman" w:eastAsia="宋体" w:hAnsi="Times New Roman" w:cs="Times New Roman"/>
          <w:szCs w:val="21"/>
          <w14:ligatures w14:val="none"/>
        </w:rPr>
      </w:pPr>
    </w:p>
    <w:p w14:paraId="06855C62" w14:textId="77777777" w:rsidR="007E7F45" w:rsidRDefault="007E7F45" w:rsidP="00D612BD">
      <w:pPr>
        <w:jc w:val="left"/>
        <w:rPr>
          <w:rFonts w:ascii="Times New Roman" w:eastAsia="宋体" w:hAnsi="Times New Roman" w:cs="Times New Roman"/>
          <w:szCs w:val="21"/>
          <w14:ligatures w14:val="none"/>
        </w:rPr>
      </w:pPr>
    </w:p>
    <w:p w14:paraId="3C280602" w14:textId="77777777" w:rsidR="007E7F45" w:rsidRDefault="007E7F45" w:rsidP="00D612BD">
      <w:pPr>
        <w:jc w:val="left"/>
        <w:rPr>
          <w:rFonts w:ascii="Times New Roman" w:eastAsia="宋体" w:hAnsi="Times New Roman" w:cs="Times New Roman"/>
          <w:szCs w:val="21"/>
          <w14:ligatures w14:val="none"/>
        </w:rPr>
      </w:pPr>
    </w:p>
    <w:p w14:paraId="22B8E3C0" w14:textId="77777777" w:rsidR="007E7F45" w:rsidRDefault="007E7F45" w:rsidP="00D612BD">
      <w:pPr>
        <w:jc w:val="left"/>
        <w:rPr>
          <w:rFonts w:ascii="Times New Roman" w:eastAsia="宋体" w:hAnsi="Times New Roman" w:cs="Times New Roman"/>
          <w:szCs w:val="21"/>
          <w14:ligatures w14:val="none"/>
        </w:rPr>
      </w:pPr>
    </w:p>
    <w:p w14:paraId="41732C04" w14:textId="77777777" w:rsidR="007E7F45" w:rsidRDefault="007E7F45" w:rsidP="00D612BD">
      <w:pPr>
        <w:jc w:val="left"/>
        <w:rPr>
          <w:rFonts w:ascii="Times New Roman" w:eastAsia="宋体" w:hAnsi="Times New Roman" w:cs="Times New Roman"/>
          <w:szCs w:val="21"/>
          <w14:ligatures w14:val="none"/>
        </w:rPr>
      </w:pPr>
    </w:p>
    <w:p w14:paraId="2F468747" w14:textId="77777777" w:rsidR="007E7F45" w:rsidRDefault="007E7F45" w:rsidP="00D612BD">
      <w:pPr>
        <w:jc w:val="left"/>
        <w:rPr>
          <w:rFonts w:ascii="Times New Roman" w:eastAsia="宋体" w:hAnsi="Times New Roman" w:cs="Times New Roman"/>
          <w:szCs w:val="21"/>
          <w14:ligatures w14:val="none"/>
        </w:rPr>
      </w:pPr>
    </w:p>
    <w:p w14:paraId="577789D5" w14:textId="77777777" w:rsidR="007E7F45" w:rsidRDefault="007E7F45" w:rsidP="00D612BD">
      <w:pPr>
        <w:jc w:val="left"/>
        <w:rPr>
          <w:rFonts w:ascii="Times New Roman" w:eastAsia="宋体" w:hAnsi="Times New Roman" w:cs="Times New Roman"/>
          <w:szCs w:val="21"/>
          <w14:ligatures w14:val="none"/>
        </w:rPr>
      </w:pPr>
    </w:p>
    <w:p w14:paraId="47BDE82A" w14:textId="77777777" w:rsidR="007E7F45" w:rsidRDefault="007E7F45" w:rsidP="00D612BD">
      <w:pPr>
        <w:jc w:val="left"/>
        <w:rPr>
          <w:rFonts w:ascii="Times New Roman" w:eastAsia="宋体" w:hAnsi="Times New Roman" w:cs="Times New Roman"/>
          <w:szCs w:val="21"/>
          <w14:ligatures w14:val="none"/>
        </w:rPr>
      </w:pPr>
    </w:p>
    <w:p w14:paraId="6A4A99B7" w14:textId="77777777" w:rsidR="007E7F45" w:rsidRDefault="007E7F45" w:rsidP="00D612BD">
      <w:pPr>
        <w:jc w:val="left"/>
        <w:rPr>
          <w:rFonts w:ascii="Times New Roman" w:eastAsia="宋体" w:hAnsi="Times New Roman" w:cs="Times New Roman"/>
          <w:szCs w:val="21"/>
          <w14:ligatures w14:val="none"/>
        </w:rPr>
      </w:pPr>
    </w:p>
    <w:p w14:paraId="257CBE3C" w14:textId="423CC65B" w:rsidR="007E7F45" w:rsidRDefault="00E263F8" w:rsidP="00D612BD">
      <w:pPr>
        <w:jc w:val="left"/>
        <w:rPr>
          <w:rFonts w:ascii="Times New Roman" w:eastAsia="宋体" w:hAnsi="Times New Roman" w:cs="Times New Roman"/>
          <w:szCs w:val="21"/>
          <w14:ligatures w14:val="none"/>
        </w:rPr>
      </w:pPr>
      <w:r>
        <w:rPr>
          <w:rFonts w:ascii="Times New Roman" w:eastAsia="宋体" w:hAnsi="Times New Roman" w:cs="Times New Roman"/>
          <w:noProof/>
          <w:szCs w:val="21"/>
        </w:rPr>
        <w:lastRenderedPageBreak/>
        <w:drawing>
          <wp:inline distT="0" distB="0" distL="0" distR="0" wp14:anchorId="309262A8" wp14:editId="0E1A5A63">
            <wp:extent cx="5274310" cy="2473325"/>
            <wp:effectExtent l="0" t="0" r="2540" b="3175"/>
            <wp:docPr id="15521581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58144" name="图片 15521581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473325"/>
                    </a:xfrm>
                    <a:prstGeom prst="rect">
                      <a:avLst/>
                    </a:prstGeom>
                  </pic:spPr>
                </pic:pic>
              </a:graphicData>
            </a:graphic>
          </wp:inline>
        </w:drawing>
      </w:r>
    </w:p>
    <w:p w14:paraId="7D2AE6B9" w14:textId="412081CF" w:rsidR="007E7F45" w:rsidRDefault="00E263F8" w:rsidP="00D612BD">
      <w:pPr>
        <w:jc w:val="left"/>
        <w:rPr>
          <w:rFonts w:ascii="Times New Roman" w:eastAsia="宋体" w:hAnsi="Times New Roman" w:cs="Times New Roman"/>
          <w:szCs w:val="21"/>
          <w14:ligatures w14:val="none"/>
        </w:rPr>
      </w:pPr>
      <w:r>
        <w:rPr>
          <w:rFonts w:ascii="Times New Roman" w:eastAsia="宋体" w:hAnsi="Times New Roman" w:cs="Times New Roman" w:hint="eastAsia"/>
          <w:noProof/>
          <w:szCs w:val="21"/>
        </w:rPr>
        <w:drawing>
          <wp:inline distT="0" distB="0" distL="0" distR="0" wp14:anchorId="1720C64E" wp14:editId="68473071">
            <wp:extent cx="5274310" cy="2474595"/>
            <wp:effectExtent l="0" t="0" r="2540" b="1905"/>
            <wp:docPr id="39918835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88354" name="图片 3991883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474595"/>
                    </a:xfrm>
                    <a:prstGeom prst="rect">
                      <a:avLst/>
                    </a:prstGeom>
                  </pic:spPr>
                </pic:pic>
              </a:graphicData>
            </a:graphic>
          </wp:inline>
        </w:drawing>
      </w:r>
    </w:p>
    <w:p w14:paraId="0F7CA508" w14:textId="20F967A1" w:rsidR="00BB29AC" w:rsidRDefault="00261A67" w:rsidP="00D612BD">
      <w:pPr>
        <w:jc w:val="left"/>
        <w:rPr>
          <w:rFonts w:ascii="Times New Roman" w:eastAsia="宋体" w:hAnsi="Times New Roman" w:cs="Times New Roman"/>
          <w:szCs w:val="21"/>
          <w14:ligatures w14:val="none"/>
        </w:rPr>
      </w:pPr>
      <w:r w:rsidRPr="00D612BD">
        <w:rPr>
          <w:rFonts w:ascii="Times New Roman" w:eastAsia="宋体" w:hAnsi="Times New Roman" w:cs="Times New Roman" w:hint="eastAsia"/>
          <w:b/>
          <w:bCs/>
          <w:szCs w:val="21"/>
          <w14:ligatures w14:val="none"/>
        </w:rPr>
        <w:t>Figure S</w:t>
      </w:r>
      <w:r>
        <w:rPr>
          <w:rFonts w:ascii="Times New Roman" w:eastAsia="宋体" w:hAnsi="Times New Roman" w:cs="Times New Roman" w:hint="eastAsia"/>
          <w:b/>
          <w:bCs/>
          <w:szCs w:val="21"/>
          <w14:ligatures w14:val="none"/>
        </w:rPr>
        <w:t>2.</w:t>
      </w:r>
      <w:r w:rsidR="007E7F45" w:rsidRPr="007E7F45">
        <w:rPr>
          <w:rFonts w:hint="eastAsia"/>
        </w:rPr>
        <w:t xml:space="preserve"> </w:t>
      </w:r>
      <w:r w:rsidR="007E7F45" w:rsidRPr="00525E5D">
        <w:rPr>
          <w:rFonts w:ascii="Times New Roman" w:eastAsia="宋体" w:hAnsi="Times New Roman" w:cs="Times New Roman" w:hint="eastAsia"/>
          <w:szCs w:val="21"/>
          <w14:ligatures w14:val="none"/>
        </w:rPr>
        <w:t>(A) shows the trend of AUROC with respect to Top-K values across different datasets under the TFs+</w:t>
      </w:r>
      <w:r w:rsidR="000F5434" w:rsidRPr="00525E5D">
        <w:rPr>
          <w:rFonts w:ascii="Times New Roman" w:eastAsia="宋体" w:hAnsi="Times New Roman" w:cs="Times New Roman" w:hint="eastAsia"/>
          <w:szCs w:val="21"/>
          <w14:ligatures w14:val="none"/>
        </w:rPr>
        <w:t>10</w:t>
      </w:r>
      <w:r w:rsidR="007E7F45" w:rsidRPr="00525E5D">
        <w:rPr>
          <w:rFonts w:ascii="Times New Roman" w:eastAsia="宋体" w:hAnsi="Times New Roman" w:cs="Times New Roman" w:hint="eastAsia"/>
          <w:szCs w:val="21"/>
          <w14:ligatures w14:val="none"/>
        </w:rPr>
        <w:t>00 setting; (B)  shows the trend of AUPRC with respect to Top-K values across different datasets under the TFs+</w:t>
      </w:r>
      <w:r w:rsidR="000F5434" w:rsidRPr="00525E5D">
        <w:rPr>
          <w:rFonts w:ascii="Times New Roman" w:eastAsia="宋体" w:hAnsi="Times New Roman" w:cs="Times New Roman" w:hint="eastAsia"/>
          <w:szCs w:val="21"/>
          <w14:ligatures w14:val="none"/>
        </w:rPr>
        <w:t>10</w:t>
      </w:r>
      <w:r w:rsidR="007E7F45" w:rsidRPr="00525E5D">
        <w:rPr>
          <w:rFonts w:ascii="Times New Roman" w:eastAsia="宋体" w:hAnsi="Times New Roman" w:cs="Times New Roman" w:hint="eastAsia"/>
          <w:szCs w:val="21"/>
          <w14:ligatures w14:val="none"/>
        </w:rPr>
        <w:t>00 setting.</w:t>
      </w:r>
    </w:p>
    <w:p w14:paraId="1B096242" w14:textId="520B3E7D" w:rsidR="00D95578" w:rsidRDefault="00D95578" w:rsidP="00D612BD">
      <w:pPr>
        <w:jc w:val="left"/>
        <w:rPr>
          <w:rFonts w:ascii="Times New Roman" w:eastAsia="宋体" w:hAnsi="Times New Roman" w:cs="Times New Roman"/>
          <w:szCs w:val="21"/>
          <w14:ligatures w14:val="none"/>
        </w:rPr>
      </w:pPr>
    </w:p>
    <w:p w14:paraId="14692A50" w14:textId="2188FDEE" w:rsidR="00D95578" w:rsidRDefault="00D95578" w:rsidP="00D612BD">
      <w:pPr>
        <w:jc w:val="left"/>
        <w:rPr>
          <w:rFonts w:ascii="Times New Roman" w:eastAsia="宋体" w:hAnsi="Times New Roman" w:cs="Times New Roman"/>
          <w:szCs w:val="21"/>
          <w14:ligatures w14:val="none"/>
        </w:rPr>
      </w:pPr>
    </w:p>
    <w:p w14:paraId="1F825626" w14:textId="662FBC9B" w:rsidR="00D95578" w:rsidRDefault="00D95578" w:rsidP="00D612BD">
      <w:pPr>
        <w:jc w:val="left"/>
        <w:rPr>
          <w:rFonts w:ascii="Times New Roman" w:eastAsia="宋体" w:hAnsi="Times New Roman" w:cs="Times New Roman"/>
          <w:szCs w:val="21"/>
          <w14:ligatures w14:val="none"/>
        </w:rPr>
      </w:pPr>
    </w:p>
    <w:p w14:paraId="5063671E" w14:textId="1077B774" w:rsidR="00D95578" w:rsidRDefault="00D95578" w:rsidP="00D612BD">
      <w:pPr>
        <w:jc w:val="left"/>
        <w:rPr>
          <w:rFonts w:ascii="Times New Roman" w:eastAsia="宋体" w:hAnsi="Times New Roman" w:cs="Times New Roman"/>
          <w:szCs w:val="21"/>
          <w14:ligatures w14:val="none"/>
        </w:rPr>
      </w:pPr>
    </w:p>
    <w:p w14:paraId="5BC5908A" w14:textId="4546EF33" w:rsidR="00D95578" w:rsidRDefault="00D95578" w:rsidP="00D612BD">
      <w:pPr>
        <w:jc w:val="left"/>
        <w:rPr>
          <w:rFonts w:ascii="Times New Roman" w:eastAsia="宋体" w:hAnsi="Times New Roman" w:cs="Times New Roman"/>
          <w:szCs w:val="21"/>
          <w14:ligatures w14:val="none"/>
        </w:rPr>
      </w:pPr>
    </w:p>
    <w:p w14:paraId="4D53550A" w14:textId="10F22E7D" w:rsidR="00D95578" w:rsidRDefault="00D95578" w:rsidP="00D612BD">
      <w:pPr>
        <w:jc w:val="left"/>
        <w:rPr>
          <w:rFonts w:ascii="Times New Roman" w:eastAsia="宋体" w:hAnsi="Times New Roman" w:cs="Times New Roman"/>
          <w:szCs w:val="21"/>
          <w14:ligatures w14:val="none"/>
        </w:rPr>
      </w:pPr>
    </w:p>
    <w:p w14:paraId="35EE1A52" w14:textId="0A749C60" w:rsidR="00D95578" w:rsidRDefault="00D95578" w:rsidP="00D612BD">
      <w:pPr>
        <w:jc w:val="left"/>
        <w:rPr>
          <w:rFonts w:ascii="Times New Roman" w:eastAsia="宋体" w:hAnsi="Times New Roman" w:cs="Times New Roman"/>
          <w:szCs w:val="21"/>
          <w14:ligatures w14:val="none"/>
        </w:rPr>
      </w:pPr>
    </w:p>
    <w:p w14:paraId="369FC786" w14:textId="2AB61F72" w:rsidR="00D95578" w:rsidRDefault="00D95578" w:rsidP="00D612BD">
      <w:pPr>
        <w:jc w:val="left"/>
        <w:rPr>
          <w:rFonts w:ascii="Times New Roman" w:eastAsia="宋体" w:hAnsi="Times New Roman" w:cs="Times New Roman"/>
          <w:szCs w:val="21"/>
          <w14:ligatures w14:val="none"/>
        </w:rPr>
      </w:pPr>
    </w:p>
    <w:p w14:paraId="27E121FF" w14:textId="02E1F55A" w:rsidR="00D95578" w:rsidRDefault="00D95578" w:rsidP="00D612BD">
      <w:pPr>
        <w:jc w:val="left"/>
        <w:rPr>
          <w:rFonts w:ascii="Times New Roman" w:eastAsia="宋体" w:hAnsi="Times New Roman" w:cs="Times New Roman"/>
          <w:szCs w:val="21"/>
          <w14:ligatures w14:val="none"/>
        </w:rPr>
      </w:pPr>
    </w:p>
    <w:p w14:paraId="318E3CA3" w14:textId="38B902DF" w:rsidR="00D95578" w:rsidRDefault="00D95578" w:rsidP="00D612BD">
      <w:pPr>
        <w:jc w:val="left"/>
        <w:rPr>
          <w:rFonts w:ascii="Times New Roman" w:eastAsia="宋体" w:hAnsi="Times New Roman" w:cs="Times New Roman"/>
          <w:szCs w:val="21"/>
          <w14:ligatures w14:val="none"/>
        </w:rPr>
      </w:pPr>
    </w:p>
    <w:p w14:paraId="2CB004B2" w14:textId="77B0F8C7" w:rsidR="00D95578" w:rsidRDefault="00D95578" w:rsidP="00D612BD">
      <w:pPr>
        <w:jc w:val="left"/>
        <w:rPr>
          <w:rFonts w:ascii="Times New Roman" w:eastAsia="宋体" w:hAnsi="Times New Roman" w:cs="Times New Roman"/>
          <w:szCs w:val="21"/>
          <w14:ligatures w14:val="none"/>
        </w:rPr>
      </w:pPr>
    </w:p>
    <w:p w14:paraId="5B44DB82" w14:textId="7BA5F5BF" w:rsidR="00D95578" w:rsidRDefault="00D95578" w:rsidP="00D612BD">
      <w:pPr>
        <w:jc w:val="left"/>
        <w:rPr>
          <w:rFonts w:ascii="Times New Roman" w:eastAsia="宋体" w:hAnsi="Times New Roman" w:cs="Times New Roman"/>
          <w:szCs w:val="21"/>
          <w14:ligatures w14:val="none"/>
        </w:rPr>
      </w:pPr>
    </w:p>
    <w:p w14:paraId="28D19354" w14:textId="0B0DC992" w:rsidR="00D95578" w:rsidRDefault="00D95578" w:rsidP="00D612BD">
      <w:pPr>
        <w:jc w:val="left"/>
        <w:rPr>
          <w:rFonts w:ascii="Times New Roman" w:eastAsia="宋体" w:hAnsi="Times New Roman" w:cs="Times New Roman"/>
          <w:szCs w:val="21"/>
          <w14:ligatures w14:val="none"/>
        </w:rPr>
      </w:pPr>
    </w:p>
    <w:p w14:paraId="2AFAA787" w14:textId="6CF9B670" w:rsidR="00D95578" w:rsidRDefault="00D95578" w:rsidP="00D612BD">
      <w:pPr>
        <w:jc w:val="left"/>
        <w:rPr>
          <w:rFonts w:ascii="Times New Roman" w:eastAsia="宋体" w:hAnsi="Times New Roman" w:cs="Times New Roman"/>
          <w:szCs w:val="21"/>
          <w14:ligatures w14:val="none"/>
        </w:rPr>
      </w:pPr>
    </w:p>
    <w:p w14:paraId="42D8E312" w14:textId="158BF119" w:rsidR="00D95578" w:rsidRDefault="00D95578" w:rsidP="00D612BD">
      <w:pPr>
        <w:jc w:val="left"/>
        <w:rPr>
          <w:rFonts w:ascii="Times New Roman" w:eastAsia="宋体" w:hAnsi="Times New Roman" w:cs="Times New Roman"/>
          <w:szCs w:val="21"/>
          <w14:ligatures w14:val="none"/>
        </w:rPr>
      </w:pPr>
    </w:p>
    <w:p w14:paraId="34AD1177" w14:textId="6D4D5A62" w:rsidR="00D95578" w:rsidRDefault="00E739E2" w:rsidP="00D95578">
      <w:pPr>
        <w:rPr>
          <w:rFonts w:ascii="Times New Roman" w:eastAsia="宋体" w:hAnsi="Times New Roman" w:cs="Times New Roman"/>
          <w:szCs w:val="21"/>
          <w14:ligatures w14:val="none"/>
        </w:rPr>
      </w:pPr>
      <w:r>
        <w:rPr>
          <w:rFonts w:ascii="Times New Roman" w:eastAsia="宋体" w:hAnsi="Times New Roman" w:cs="Times New Roman"/>
          <w:noProof/>
          <w:szCs w:val="21"/>
        </w:rPr>
        <w:lastRenderedPageBreak/>
        <w:drawing>
          <wp:inline distT="0" distB="0" distL="0" distR="0" wp14:anchorId="4B91531E" wp14:editId="314675C2">
            <wp:extent cx="5274310" cy="248031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480310"/>
                    </a:xfrm>
                    <a:prstGeom prst="rect">
                      <a:avLst/>
                    </a:prstGeom>
                  </pic:spPr>
                </pic:pic>
              </a:graphicData>
            </a:graphic>
          </wp:inline>
        </w:drawing>
      </w:r>
    </w:p>
    <w:p w14:paraId="6A1DB535" w14:textId="2144C5B7" w:rsidR="00BB29AC" w:rsidRDefault="00E739E2" w:rsidP="00E739E2">
      <w:pPr>
        <w:jc w:val="center"/>
        <w:rPr>
          <w:rFonts w:ascii="Times New Roman" w:eastAsia="宋体" w:hAnsi="Times New Roman" w:cs="Times New Roman" w:hint="eastAsia"/>
          <w:szCs w:val="21"/>
          <w14:ligatures w14:val="none"/>
        </w:rPr>
      </w:pPr>
      <w:r>
        <w:rPr>
          <w:rFonts w:ascii="Times New Roman" w:eastAsia="宋体" w:hAnsi="Times New Roman" w:cs="Times New Roman" w:hint="eastAsia"/>
          <w:noProof/>
          <w:szCs w:val="21"/>
        </w:rPr>
        <w:drawing>
          <wp:inline distT="0" distB="0" distL="0" distR="0" wp14:anchorId="35929345" wp14:editId="59FF84F0">
            <wp:extent cx="5274310" cy="2473960"/>
            <wp:effectExtent l="0" t="0" r="254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473960"/>
                    </a:xfrm>
                    <a:prstGeom prst="rect">
                      <a:avLst/>
                    </a:prstGeom>
                  </pic:spPr>
                </pic:pic>
              </a:graphicData>
            </a:graphic>
          </wp:inline>
        </w:drawing>
      </w:r>
      <w:bookmarkStart w:id="1" w:name="_GoBack"/>
      <w:bookmarkEnd w:id="1"/>
    </w:p>
    <w:p w14:paraId="35E151AA" w14:textId="5A76874C" w:rsidR="00D95578" w:rsidRDefault="00D95578" w:rsidP="00D95578">
      <w:pPr>
        <w:jc w:val="left"/>
        <w:rPr>
          <w:rFonts w:ascii="Times New Roman" w:eastAsia="宋体" w:hAnsi="Times New Roman" w:cs="Times New Roman"/>
          <w:szCs w:val="21"/>
          <w14:ligatures w14:val="none"/>
        </w:rPr>
      </w:pPr>
      <w:r w:rsidRPr="00D612BD">
        <w:rPr>
          <w:rFonts w:ascii="Times New Roman" w:eastAsia="宋体" w:hAnsi="Times New Roman" w:cs="Times New Roman" w:hint="eastAsia"/>
          <w:b/>
          <w:bCs/>
          <w:szCs w:val="21"/>
          <w14:ligatures w14:val="none"/>
        </w:rPr>
        <w:t>Figure S</w:t>
      </w:r>
      <w:r>
        <w:rPr>
          <w:rFonts w:ascii="Times New Roman" w:eastAsia="宋体" w:hAnsi="Times New Roman" w:cs="Times New Roman"/>
          <w:b/>
          <w:bCs/>
          <w:szCs w:val="21"/>
          <w14:ligatures w14:val="none"/>
        </w:rPr>
        <w:t>3</w:t>
      </w:r>
      <w:r>
        <w:rPr>
          <w:rFonts w:ascii="Times New Roman" w:eastAsia="宋体" w:hAnsi="Times New Roman" w:cs="Times New Roman" w:hint="eastAsia"/>
          <w:b/>
          <w:bCs/>
          <w:szCs w:val="21"/>
          <w14:ligatures w14:val="none"/>
        </w:rPr>
        <w:t>.</w:t>
      </w:r>
      <w:r w:rsidRPr="007E7F45">
        <w:rPr>
          <w:rFonts w:hint="eastAsia"/>
        </w:rPr>
        <w:t xml:space="preserve"> </w:t>
      </w:r>
      <w:r w:rsidRPr="00D95578">
        <w:rPr>
          <w:rFonts w:ascii="Times New Roman" w:eastAsia="宋体" w:hAnsi="Times New Roman" w:cs="Times New Roman"/>
          <w:szCs w:val="21"/>
          <w14:ligatures w14:val="none"/>
        </w:rPr>
        <w:t>(A) shows the trend of AUROC with respect to Top-K values across different datasets under the TFs+500 setting; (B)  shows the trend of AUPRC with respect to Top-K values across different datasets under the TFs+500 setting.</w:t>
      </w:r>
    </w:p>
    <w:p w14:paraId="53C839F9" w14:textId="77777777" w:rsidR="00BB29AC" w:rsidRPr="00D95578" w:rsidRDefault="00BB29AC" w:rsidP="00D612BD">
      <w:pPr>
        <w:jc w:val="left"/>
        <w:rPr>
          <w:rFonts w:ascii="Times New Roman" w:eastAsia="宋体" w:hAnsi="Times New Roman" w:cs="Times New Roman"/>
          <w:szCs w:val="21"/>
          <w14:ligatures w14:val="none"/>
        </w:rPr>
      </w:pPr>
    </w:p>
    <w:p w14:paraId="13B9CB8A" w14:textId="77777777" w:rsidR="00BB29AC" w:rsidRDefault="00BB29AC" w:rsidP="00D612BD">
      <w:pPr>
        <w:jc w:val="left"/>
        <w:rPr>
          <w:rFonts w:ascii="Times New Roman" w:eastAsia="宋体" w:hAnsi="Times New Roman" w:cs="Times New Roman"/>
          <w:szCs w:val="21"/>
          <w14:ligatures w14:val="none"/>
        </w:rPr>
      </w:pPr>
    </w:p>
    <w:p w14:paraId="79FB652E" w14:textId="5A7DECAA" w:rsidR="00BB29AC" w:rsidRDefault="00BB29AC" w:rsidP="00D612BD">
      <w:pPr>
        <w:jc w:val="left"/>
        <w:rPr>
          <w:rFonts w:ascii="Times New Roman" w:eastAsia="宋体" w:hAnsi="Times New Roman" w:cs="Times New Roman"/>
          <w:szCs w:val="21"/>
          <w14:ligatures w14:val="none"/>
        </w:rPr>
      </w:pPr>
    </w:p>
    <w:p w14:paraId="2BED106C" w14:textId="409BD0D5" w:rsidR="00D95578" w:rsidRDefault="00D95578" w:rsidP="00D612BD">
      <w:pPr>
        <w:jc w:val="left"/>
        <w:rPr>
          <w:rFonts w:ascii="Times New Roman" w:eastAsia="宋体" w:hAnsi="Times New Roman" w:cs="Times New Roman"/>
          <w:szCs w:val="21"/>
          <w14:ligatures w14:val="none"/>
        </w:rPr>
      </w:pPr>
    </w:p>
    <w:p w14:paraId="34A74DCD" w14:textId="116083D2" w:rsidR="00D95578" w:rsidRDefault="00D95578" w:rsidP="00D612BD">
      <w:pPr>
        <w:jc w:val="left"/>
        <w:rPr>
          <w:rFonts w:ascii="Times New Roman" w:eastAsia="宋体" w:hAnsi="Times New Roman" w:cs="Times New Roman"/>
          <w:szCs w:val="21"/>
          <w14:ligatures w14:val="none"/>
        </w:rPr>
      </w:pPr>
    </w:p>
    <w:p w14:paraId="3EADDAAB" w14:textId="2EAAA19F" w:rsidR="00D95578" w:rsidRDefault="00D95578" w:rsidP="00D612BD">
      <w:pPr>
        <w:jc w:val="left"/>
        <w:rPr>
          <w:rFonts w:ascii="Times New Roman" w:eastAsia="宋体" w:hAnsi="Times New Roman" w:cs="Times New Roman"/>
          <w:szCs w:val="21"/>
          <w14:ligatures w14:val="none"/>
        </w:rPr>
      </w:pPr>
    </w:p>
    <w:p w14:paraId="63071FE2" w14:textId="235F1A1D" w:rsidR="00D95578" w:rsidRDefault="00D95578" w:rsidP="00D612BD">
      <w:pPr>
        <w:jc w:val="left"/>
        <w:rPr>
          <w:rFonts w:ascii="Times New Roman" w:eastAsia="宋体" w:hAnsi="Times New Roman" w:cs="Times New Roman"/>
          <w:szCs w:val="21"/>
          <w14:ligatures w14:val="none"/>
        </w:rPr>
      </w:pPr>
    </w:p>
    <w:p w14:paraId="12798B6D" w14:textId="5BE6939C" w:rsidR="00D95578" w:rsidRDefault="00D95578" w:rsidP="00D612BD">
      <w:pPr>
        <w:jc w:val="left"/>
        <w:rPr>
          <w:rFonts w:ascii="Times New Roman" w:eastAsia="宋体" w:hAnsi="Times New Roman" w:cs="Times New Roman"/>
          <w:szCs w:val="21"/>
          <w14:ligatures w14:val="none"/>
        </w:rPr>
      </w:pPr>
    </w:p>
    <w:p w14:paraId="37B9BEA9" w14:textId="6BD41DF4" w:rsidR="00D95578" w:rsidRDefault="00D95578" w:rsidP="00D612BD">
      <w:pPr>
        <w:jc w:val="left"/>
        <w:rPr>
          <w:rFonts w:ascii="Times New Roman" w:eastAsia="宋体" w:hAnsi="Times New Roman" w:cs="Times New Roman"/>
          <w:szCs w:val="21"/>
          <w14:ligatures w14:val="none"/>
        </w:rPr>
      </w:pPr>
    </w:p>
    <w:p w14:paraId="438DFB33" w14:textId="38EA9A2F" w:rsidR="00D95578" w:rsidRDefault="00D95578" w:rsidP="00D612BD">
      <w:pPr>
        <w:jc w:val="left"/>
        <w:rPr>
          <w:rFonts w:ascii="Times New Roman" w:eastAsia="宋体" w:hAnsi="Times New Roman" w:cs="Times New Roman"/>
          <w:szCs w:val="21"/>
          <w14:ligatures w14:val="none"/>
        </w:rPr>
      </w:pPr>
    </w:p>
    <w:p w14:paraId="1B29E1EE" w14:textId="30CD2DAC" w:rsidR="00D95578" w:rsidRDefault="00D95578" w:rsidP="00D612BD">
      <w:pPr>
        <w:jc w:val="left"/>
        <w:rPr>
          <w:rFonts w:ascii="Times New Roman" w:eastAsia="宋体" w:hAnsi="Times New Roman" w:cs="Times New Roman"/>
          <w:szCs w:val="21"/>
          <w14:ligatures w14:val="none"/>
        </w:rPr>
      </w:pPr>
    </w:p>
    <w:p w14:paraId="4A5DDA87" w14:textId="0D954BFB" w:rsidR="00D95578" w:rsidRDefault="00D95578" w:rsidP="00D612BD">
      <w:pPr>
        <w:jc w:val="left"/>
        <w:rPr>
          <w:rFonts w:ascii="Times New Roman" w:eastAsia="宋体" w:hAnsi="Times New Roman" w:cs="Times New Roman"/>
          <w:szCs w:val="21"/>
          <w14:ligatures w14:val="none"/>
        </w:rPr>
      </w:pPr>
    </w:p>
    <w:p w14:paraId="339094FB" w14:textId="4CB02EE2" w:rsidR="00D95578" w:rsidRDefault="00D95578" w:rsidP="00D612BD">
      <w:pPr>
        <w:jc w:val="left"/>
        <w:rPr>
          <w:rFonts w:ascii="Times New Roman" w:eastAsia="宋体" w:hAnsi="Times New Roman" w:cs="Times New Roman"/>
          <w:szCs w:val="21"/>
          <w14:ligatures w14:val="none"/>
        </w:rPr>
      </w:pPr>
    </w:p>
    <w:p w14:paraId="1B38AAB8" w14:textId="3C871E59" w:rsidR="00D95578" w:rsidRDefault="00D95578" w:rsidP="00D612BD">
      <w:pPr>
        <w:jc w:val="left"/>
        <w:rPr>
          <w:rFonts w:ascii="Times New Roman" w:eastAsia="宋体" w:hAnsi="Times New Roman" w:cs="Times New Roman" w:hint="eastAsia"/>
          <w:szCs w:val="21"/>
          <w14:ligatures w14:val="none"/>
        </w:rPr>
      </w:pPr>
    </w:p>
    <w:p w14:paraId="7FB0715A" w14:textId="77777777" w:rsidR="00D95578" w:rsidRDefault="00D95578" w:rsidP="00D612BD">
      <w:pPr>
        <w:jc w:val="left"/>
        <w:rPr>
          <w:rFonts w:ascii="Times New Roman" w:eastAsia="宋体" w:hAnsi="Times New Roman" w:cs="Times New Roman" w:hint="eastAsia"/>
          <w:szCs w:val="21"/>
          <w14:ligatures w14:val="none"/>
        </w:rPr>
      </w:pPr>
    </w:p>
    <w:p w14:paraId="3D79CF4D" w14:textId="77777777" w:rsidR="00D612BD" w:rsidRDefault="00D612BD" w:rsidP="00D612BD">
      <w:pPr>
        <w:pStyle w:val="2"/>
        <w:rPr>
          <w:rFonts w:ascii="Times New Roman" w:hAnsi="Times New Roman" w:cs="Times New Roman"/>
          <w:sz w:val="24"/>
          <w:szCs w:val="24"/>
        </w:rPr>
      </w:pPr>
      <w:r w:rsidRPr="00354382">
        <w:rPr>
          <w:rFonts w:ascii="Times New Roman" w:hAnsi="Times New Roman" w:cs="Times New Roman"/>
          <w:sz w:val="24"/>
          <w:szCs w:val="24"/>
        </w:rPr>
        <w:lastRenderedPageBreak/>
        <w:t>Supplementary Tables</w:t>
      </w:r>
    </w:p>
    <w:p w14:paraId="3B886262" w14:textId="77777777" w:rsidR="00482693" w:rsidRDefault="00482693" w:rsidP="00482693"/>
    <w:p w14:paraId="13E9B9FF" w14:textId="77777777" w:rsidR="00482693" w:rsidRPr="002309CA" w:rsidRDefault="00482693" w:rsidP="00482693"/>
    <w:p w14:paraId="15EEAFB4" w14:textId="1C6D447E" w:rsidR="000C38F4" w:rsidRPr="000C38F4" w:rsidRDefault="000C38F4" w:rsidP="000C38F4">
      <w:r w:rsidRPr="00821AAD">
        <w:rPr>
          <w:rFonts w:ascii="Times New Roman" w:hAnsi="Times New Roman" w:cs="Times New Roman"/>
          <w:b/>
          <w:bCs/>
          <w:szCs w:val="21"/>
        </w:rPr>
        <w:t>Table S1.</w:t>
      </w:r>
      <w:r w:rsidR="008F252B" w:rsidRPr="008F252B">
        <w:t xml:space="preserve"> </w:t>
      </w:r>
      <w:r w:rsidR="008F252B" w:rsidRPr="008F252B">
        <w:rPr>
          <w:rFonts w:ascii="Times New Roman" w:hAnsi="Times New Roman" w:cs="Times New Roman"/>
          <w:szCs w:val="21"/>
          <w14:ligatures w14:val="none"/>
        </w:rPr>
        <w:t>The AU</w:t>
      </w:r>
      <w:r w:rsidR="008F252B">
        <w:rPr>
          <w:rFonts w:ascii="Times New Roman" w:hAnsi="Times New Roman" w:cs="Times New Roman" w:hint="eastAsia"/>
          <w:szCs w:val="21"/>
          <w14:ligatures w14:val="none"/>
        </w:rPr>
        <w:t>PRC</w:t>
      </w:r>
      <w:r w:rsidR="008F252B" w:rsidRPr="008F252B">
        <w:rPr>
          <w:rFonts w:ascii="Times New Roman" w:hAnsi="Times New Roman" w:cs="Times New Roman"/>
          <w:szCs w:val="21"/>
          <w14:ligatures w14:val="none"/>
        </w:rPr>
        <w:t xml:space="preserve"> scores of baseline models on TFs+500 (TFs+1000).</w:t>
      </w:r>
    </w:p>
    <w:tbl>
      <w:tblPr>
        <w:tblW w:w="9636" w:type="dxa"/>
        <w:tblLook w:val="04A0" w:firstRow="1" w:lastRow="0" w:firstColumn="1" w:lastColumn="0" w:noHBand="0" w:noVBand="1"/>
      </w:tblPr>
      <w:tblGrid>
        <w:gridCol w:w="1920"/>
        <w:gridCol w:w="1920"/>
        <w:gridCol w:w="1920"/>
        <w:gridCol w:w="1920"/>
        <w:gridCol w:w="1920"/>
        <w:gridCol w:w="222"/>
      </w:tblGrid>
      <w:tr w:rsidR="000C38F4" w:rsidRPr="000C38F4" w14:paraId="651AC2BA" w14:textId="77777777" w:rsidTr="00F04B2D">
        <w:trPr>
          <w:gridAfter w:val="1"/>
          <w:wAfter w:w="36" w:type="dxa"/>
          <w:trHeight w:val="325"/>
        </w:trPr>
        <w:tc>
          <w:tcPr>
            <w:tcW w:w="1920" w:type="dxa"/>
            <w:vMerge w:val="restart"/>
            <w:tcBorders>
              <w:top w:val="single" w:sz="8" w:space="0" w:color="auto"/>
              <w:left w:val="nil"/>
              <w:bottom w:val="single" w:sz="4" w:space="0" w:color="000000"/>
              <w:right w:val="nil"/>
            </w:tcBorders>
            <w:noWrap/>
            <w:vAlign w:val="center"/>
            <w:hideMark/>
          </w:tcPr>
          <w:p w14:paraId="78371A4D" w14:textId="77777777" w:rsidR="000C38F4" w:rsidRPr="000C38F4" w:rsidRDefault="000C38F4" w:rsidP="00DE6EB3">
            <w:pPr>
              <w:jc w:val="center"/>
              <w:rPr>
                <w:rFonts w:ascii="Times New Roman" w:hAnsi="Times New Roman" w:cs="Times New Roman"/>
                <w:b/>
                <w:bCs/>
                <w14:ligatures w14:val="none"/>
              </w:rPr>
            </w:pPr>
            <w:r w:rsidRPr="000C38F4">
              <w:rPr>
                <w:rFonts w:ascii="Times New Roman" w:hAnsi="Times New Roman" w:cs="Times New Roman" w:hint="eastAsia"/>
                <w:b/>
                <w:bCs/>
                <w14:ligatures w14:val="none"/>
              </w:rPr>
              <w:t>Cell types</w:t>
            </w:r>
          </w:p>
        </w:tc>
        <w:tc>
          <w:tcPr>
            <w:tcW w:w="1920" w:type="dxa"/>
            <w:vMerge w:val="restart"/>
            <w:tcBorders>
              <w:top w:val="single" w:sz="8" w:space="0" w:color="auto"/>
              <w:left w:val="nil"/>
              <w:bottom w:val="single" w:sz="4" w:space="0" w:color="000000"/>
              <w:right w:val="nil"/>
            </w:tcBorders>
            <w:noWrap/>
            <w:vAlign w:val="center"/>
            <w:hideMark/>
          </w:tcPr>
          <w:p w14:paraId="74F8ED30" w14:textId="77777777" w:rsidR="000C38F4" w:rsidRPr="000C38F4" w:rsidRDefault="000C38F4" w:rsidP="00DE6EB3">
            <w:pPr>
              <w:jc w:val="center"/>
              <w:rPr>
                <w:rFonts w:ascii="Times New Roman" w:hAnsi="Times New Roman" w:cs="Times New Roman"/>
                <w:b/>
                <w:bCs/>
                <w14:ligatures w14:val="none"/>
              </w:rPr>
            </w:pPr>
            <w:r w:rsidRPr="000C38F4">
              <w:rPr>
                <w:rFonts w:ascii="Times New Roman" w:hAnsi="Times New Roman" w:cs="Times New Roman" w:hint="eastAsia"/>
                <w:b/>
                <w:bCs/>
                <w14:ligatures w14:val="none"/>
              </w:rPr>
              <w:t>STRING</w:t>
            </w:r>
          </w:p>
        </w:tc>
        <w:tc>
          <w:tcPr>
            <w:tcW w:w="1920" w:type="dxa"/>
            <w:vMerge w:val="restart"/>
            <w:tcBorders>
              <w:top w:val="single" w:sz="8" w:space="0" w:color="auto"/>
              <w:left w:val="nil"/>
              <w:bottom w:val="single" w:sz="4" w:space="0" w:color="000000"/>
              <w:right w:val="nil"/>
            </w:tcBorders>
            <w:noWrap/>
            <w:vAlign w:val="center"/>
            <w:hideMark/>
          </w:tcPr>
          <w:p w14:paraId="0CB035F7" w14:textId="77777777" w:rsidR="000C38F4" w:rsidRPr="000C38F4" w:rsidRDefault="000C38F4" w:rsidP="00DE6EB3">
            <w:pPr>
              <w:jc w:val="center"/>
              <w:rPr>
                <w:rFonts w:ascii="Times New Roman" w:hAnsi="Times New Roman" w:cs="Times New Roman"/>
                <w:b/>
                <w:bCs/>
                <w14:ligatures w14:val="none"/>
              </w:rPr>
            </w:pPr>
            <w:r w:rsidRPr="000C38F4">
              <w:rPr>
                <w:rFonts w:ascii="Times New Roman" w:hAnsi="Times New Roman" w:cs="Times New Roman" w:hint="eastAsia"/>
                <w:b/>
                <w:bCs/>
                <w14:ligatures w14:val="none"/>
              </w:rPr>
              <w:t>Non-Specific</w:t>
            </w:r>
          </w:p>
        </w:tc>
        <w:tc>
          <w:tcPr>
            <w:tcW w:w="1920" w:type="dxa"/>
            <w:vMerge w:val="restart"/>
            <w:tcBorders>
              <w:top w:val="single" w:sz="8" w:space="0" w:color="auto"/>
              <w:left w:val="nil"/>
              <w:bottom w:val="single" w:sz="4" w:space="0" w:color="000000"/>
              <w:right w:val="nil"/>
            </w:tcBorders>
            <w:noWrap/>
            <w:vAlign w:val="center"/>
            <w:hideMark/>
          </w:tcPr>
          <w:p w14:paraId="5F12EB04" w14:textId="77777777" w:rsidR="000C38F4" w:rsidRPr="000C38F4" w:rsidRDefault="000C38F4" w:rsidP="00DE6EB3">
            <w:pPr>
              <w:jc w:val="center"/>
              <w:rPr>
                <w:rFonts w:ascii="Times New Roman" w:hAnsi="Times New Roman" w:cs="Times New Roman"/>
                <w:b/>
                <w:bCs/>
                <w14:ligatures w14:val="none"/>
              </w:rPr>
            </w:pPr>
            <w:r w:rsidRPr="000C38F4">
              <w:rPr>
                <w:rFonts w:ascii="Times New Roman" w:hAnsi="Times New Roman" w:cs="Times New Roman" w:hint="eastAsia"/>
                <w:b/>
                <w:bCs/>
                <w14:ligatures w14:val="none"/>
              </w:rPr>
              <w:t>Specific</w:t>
            </w:r>
          </w:p>
        </w:tc>
        <w:tc>
          <w:tcPr>
            <w:tcW w:w="1920" w:type="dxa"/>
            <w:vMerge w:val="restart"/>
            <w:tcBorders>
              <w:top w:val="single" w:sz="8" w:space="0" w:color="auto"/>
              <w:left w:val="nil"/>
              <w:bottom w:val="single" w:sz="4" w:space="0" w:color="000000"/>
              <w:right w:val="nil"/>
            </w:tcBorders>
            <w:noWrap/>
            <w:vAlign w:val="center"/>
            <w:hideMark/>
          </w:tcPr>
          <w:p w14:paraId="73CEF1AF" w14:textId="77777777" w:rsidR="000C38F4" w:rsidRPr="000C38F4" w:rsidRDefault="000C38F4" w:rsidP="00DE6EB3">
            <w:pPr>
              <w:jc w:val="center"/>
              <w:rPr>
                <w:rFonts w:ascii="Times New Roman" w:hAnsi="Times New Roman" w:cs="Times New Roman"/>
                <w:b/>
                <w:bCs/>
                <w14:ligatures w14:val="none"/>
              </w:rPr>
            </w:pPr>
            <w:r w:rsidRPr="000C38F4">
              <w:rPr>
                <w:rFonts w:ascii="Times New Roman" w:hAnsi="Times New Roman" w:cs="Times New Roman" w:hint="eastAsia"/>
                <w:b/>
                <w:bCs/>
                <w14:ligatures w14:val="none"/>
              </w:rPr>
              <w:t>Lofgof</w:t>
            </w:r>
          </w:p>
        </w:tc>
      </w:tr>
      <w:tr w:rsidR="000C38F4" w:rsidRPr="000C38F4" w14:paraId="54123AFB" w14:textId="77777777" w:rsidTr="00F04B2D">
        <w:trPr>
          <w:trHeight w:val="312"/>
        </w:trPr>
        <w:tc>
          <w:tcPr>
            <w:tcW w:w="1920" w:type="dxa"/>
            <w:vMerge/>
            <w:tcBorders>
              <w:top w:val="single" w:sz="8" w:space="0" w:color="auto"/>
              <w:left w:val="nil"/>
              <w:bottom w:val="single" w:sz="4" w:space="0" w:color="000000"/>
              <w:right w:val="nil"/>
            </w:tcBorders>
            <w:vAlign w:val="center"/>
            <w:hideMark/>
          </w:tcPr>
          <w:p w14:paraId="4EAD5906" w14:textId="77777777" w:rsidR="000C38F4" w:rsidRPr="000C38F4" w:rsidRDefault="000C38F4" w:rsidP="00DE6EB3">
            <w:pPr>
              <w:widowControl/>
              <w:jc w:val="center"/>
              <w:rPr>
                <w:rFonts w:ascii="等线" w:eastAsia="等线" w:hAnsi="等线" w:cs="宋体"/>
                <w:b/>
                <w:bCs/>
                <w:color w:val="000000"/>
                <w:kern w:val="0"/>
                <w:szCs w:val="21"/>
                <w14:ligatures w14:val="none"/>
              </w:rPr>
            </w:pPr>
          </w:p>
        </w:tc>
        <w:tc>
          <w:tcPr>
            <w:tcW w:w="1920" w:type="dxa"/>
            <w:vMerge/>
            <w:tcBorders>
              <w:top w:val="single" w:sz="8" w:space="0" w:color="auto"/>
              <w:left w:val="nil"/>
              <w:bottom w:val="single" w:sz="4" w:space="0" w:color="000000"/>
              <w:right w:val="nil"/>
            </w:tcBorders>
            <w:vAlign w:val="center"/>
            <w:hideMark/>
          </w:tcPr>
          <w:p w14:paraId="6B3D13E4" w14:textId="77777777" w:rsidR="000C38F4" w:rsidRPr="000C38F4" w:rsidRDefault="000C38F4" w:rsidP="00DE6EB3">
            <w:pPr>
              <w:widowControl/>
              <w:jc w:val="center"/>
              <w:rPr>
                <w:rFonts w:ascii="等线" w:eastAsia="等线" w:hAnsi="等线" w:cs="宋体"/>
                <w:color w:val="000000"/>
                <w:kern w:val="0"/>
                <w:szCs w:val="21"/>
                <w14:ligatures w14:val="none"/>
              </w:rPr>
            </w:pPr>
          </w:p>
        </w:tc>
        <w:tc>
          <w:tcPr>
            <w:tcW w:w="1920" w:type="dxa"/>
            <w:vMerge/>
            <w:tcBorders>
              <w:top w:val="single" w:sz="8" w:space="0" w:color="auto"/>
              <w:left w:val="nil"/>
              <w:bottom w:val="single" w:sz="4" w:space="0" w:color="000000"/>
              <w:right w:val="nil"/>
            </w:tcBorders>
            <w:vAlign w:val="center"/>
            <w:hideMark/>
          </w:tcPr>
          <w:p w14:paraId="2131146E" w14:textId="77777777" w:rsidR="000C38F4" w:rsidRPr="000C38F4" w:rsidRDefault="000C38F4" w:rsidP="00DE6EB3">
            <w:pPr>
              <w:widowControl/>
              <w:jc w:val="center"/>
              <w:rPr>
                <w:rFonts w:ascii="等线" w:eastAsia="等线" w:hAnsi="等线" w:cs="宋体"/>
                <w:color w:val="000000"/>
                <w:kern w:val="0"/>
                <w:szCs w:val="21"/>
                <w14:ligatures w14:val="none"/>
              </w:rPr>
            </w:pPr>
          </w:p>
        </w:tc>
        <w:tc>
          <w:tcPr>
            <w:tcW w:w="1920" w:type="dxa"/>
            <w:vMerge/>
            <w:tcBorders>
              <w:top w:val="single" w:sz="8" w:space="0" w:color="auto"/>
              <w:left w:val="nil"/>
              <w:bottom w:val="single" w:sz="4" w:space="0" w:color="000000"/>
              <w:right w:val="nil"/>
            </w:tcBorders>
            <w:vAlign w:val="center"/>
            <w:hideMark/>
          </w:tcPr>
          <w:p w14:paraId="72E98A83" w14:textId="77777777" w:rsidR="000C38F4" w:rsidRPr="000C38F4" w:rsidRDefault="000C38F4" w:rsidP="00DE6EB3">
            <w:pPr>
              <w:widowControl/>
              <w:jc w:val="center"/>
              <w:rPr>
                <w:rFonts w:ascii="等线" w:eastAsia="等线" w:hAnsi="等线" w:cs="宋体"/>
                <w:color w:val="000000"/>
                <w:kern w:val="0"/>
                <w:szCs w:val="21"/>
                <w14:ligatures w14:val="none"/>
              </w:rPr>
            </w:pPr>
          </w:p>
        </w:tc>
        <w:tc>
          <w:tcPr>
            <w:tcW w:w="1920" w:type="dxa"/>
            <w:vMerge/>
            <w:tcBorders>
              <w:top w:val="single" w:sz="8" w:space="0" w:color="auto"/>
              <w:left w:val="nil"/>
              <w:bottom w:val="single" w:sz="4" w:space="0" w:color="000000"/>
              <w:right w:val="nil"/>
            </w:tcBorders>
            <w:vAlign w:val="center"/>
            <w:hideMark/>
          </w:tcPr>
          <w:p w14:paraId="0473B988" w14:textId="77777777" w:rsidR="000C38F4" w:rsidRPr="000C38F4" w:rsidRDefault="000C38F4" w:rsidP="00DE6EB3">
            <w:pPr>
              <w:widowControl/>
              <w:jc w:val="center"/>
              <w:rPr>
                <w:rFonts w:ascii="等线" w:eastAsia="等线" w:hAnsi="等线" w:cs="宋体"/>
                <w:color w:val="000000"/>
                <w:kern w:val="0"/>
                <w:szCs w:val="21"/>
                <w14:ligatures w14:val="none"/>
              </w:rPr>
            </w:pPr>
          </w:p>
        </w:tc>
        <w:tc>
          <w:tcPr>
            <w:tcW w:w="36" w:type="dxa"/>
            <w:tcBorders>
              <w:top w:val="nil"/>
              <w:left w:val="nil"/>
              <w:bottom w:val="nil"/>
              <w:right w:val="nil"/>
            </w:tcBorders>
            <w:noWrap/>
            <w:vAlign w:val="center"/>
            <w:hideMark/>
          </w:tcPr>
          <w:p w14:paraId="66A14649" w14:textId="77777777" w:rsidR="000C38F4" w:rsidRPr="000C38F4" w:rsidRDefault="000C38F4" w:rsidP="000C38F4">
            <w:pPr>
              <w:widowControl/>
              <w:jc w:val="center"/>
              <w:rPr>
                <w:rFonts w:ascii="等线" w:eastAsia="等线" w:hAnsi="等线" w:cs="宋体"/>
                <w:color w:val="000000"/>
                <w:kern w:val="0"/>
                <w:szCs w:val="21"/>
                <w14:ligatures w14:val="none"/>
              </w:rPr>
            </w:pPr>
          </w:p>
        </w:tc>
      </w:tr>
      <w:tr w:rsidR="000C38F4" w:rsidRPr="000C38F4" w14:paraId="6884A90A" w14:textId="77777777" w:rsidTr="00F04B2D">
        <w:trPr>
          <w:trHeight w:val="312"/>
        </w:trPr>
        <w:tc>
          <w:tcPr>
            <w:tcW w:w="1920" w:type="dxa"/>
            <w:tcBorders>
              <w:top w:val="nil"/>
              <w:left w:val="nil"/>
              <w:bottom w:val="nil"/>
              <w:right w:val="nil"/>
            </w:tcBorders>
            <w:noWrap/>
            <w:vAlign w:val="center"/>
            <w:hideMark/>
          </w:tcPr>
          <w:p w14:paraId="5A6D8E91"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hint="eastAsia"/>
                <w:sz w:val="16"/>
                <w:szCs w:val="16"/>
                <w14:ligatures w14:val="none"/>
              </w:rPr>
              <w:t>hESC</w:t>
            </w:r>
          </w:p>
        </w:tc>
        <w:tc>
          <w:tcPr>
            <w:tcW w:w="1920" w:type="dxa"/>
            <w:tcBorders>
              <w:top w:val="nil"/>
              <w:left w:val="nil"/>
              <w:bottom w:val="nil"/>
              <w:right w:val="nil"/>
            </w:tcBorders>
            <w:noWrap/>
            <w:vAlign w:val="center"/>
            <w:hideMark/>
          </w:tcPr>
          <w:p w14:paraId="38033348"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0.08</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0.06</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6DD32C7E"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0.02</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0.02</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595EC7B9"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0.45</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0.51</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2420D80E"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w:t>
            </w:r>
          </w:p>
        </w:tc>
        <w:tc>
          <w:tcPr>
            <w:tcW w:w="36" w:type="dxa"/>
            <w:vAlign w:val="center"/>
            <w:hideMark/>
          </w:tcPr>
          <w:p w14:paraId="1B0D4E61" w14:textId="77777777" w:rsidR="000C38F4" w:rsidRPr="000C38F4" w:rsidRDefault="000C38F4" w:rsidP="000C38F4">
            <w:pPr>
              <w:widowControl/>
              <w:jc w:val="left"/>
              <w:rPr>
                <w:rFonts w:ascii="Times New Roman" w:eastAsia="Times New Roman" w:hAnsi="Times New Roman" w:cs="Times New Roman"/>
                <w:kern w:val="0"/>
                <w:szCs w:val="21"/>
                <w14:ligatures w14:val="none"/>
              </w:rPr>
            </w:pPr>
          </w:p>
        </w:tc>
      </w:tr>
      <w:tr w:rsidR="000C38F4" w:rsidRPr="000C38F4" w14:paraId="60D5FA93" w14:textId="77777777" w:rsidTr="00F04B2D">
        <w:trPr>
          <w:trHeight w:val="276"/>
        </w:trPr>
        <w:tc>
          <w:tcPr>
            <w:tcW w:w="1920" w:type="dxa"/>
            <w:tcBorders>
              <w:top w:val="nil"/>
              <w:left w:val="nil"/>
              <w:bottom w:val="nil"/>
              <w:right w:val="nil"/>
            </w:tcBorders>
            <w:noWrap/>
            <w:vAlign w:val="center"/>
            <w:hideMark/>
          </w:tcPr>
          <w:p w14:paraId="4455E19D"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hint="eastAsia"/>
                <w:sz w:val="16"/>
                <w:szCs w:val="16"/>
                <w14:ligatures w14:val="none"/>
              </w:rPr>
              <w:t>hHEP</w:t>
            </w:r>
          </w:p>
        </w:tc>
        <w:tc>
          <w:tcPr>
            <w:tcW w:w="1920" w:type="dxa"/>
            <w:tcBorders>
              <w:top w:val="nil"/>
              <w:left w:val="nil"/>
              <w:bottom w:val="nil"/>
              <w:right w:val="nil"/>
            </w:tcBorders>
            <w:noWrap/>
            <w:vAlign w:val="center"/>
            <w:hideMark/>
          </w:tcPr>
          <w:p w14:paraId="2DBD1CFA"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0.09</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0.09</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4B0D6D99"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0.02</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0.03</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5D326B0F"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0.68</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0.74</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72420E8A"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w:t>
            </w:r>
          </w:p>
        </w:tc>
        <w:tc>
          <w:tcPr>
            <w:tcW w:w="36" w:type="dxa"/>
            <w:vAlign w:val="center"/>
            <w:hideMark/>
          </w:tcPr>
          <w:p w14:paraId="6B34BA24" w14:textId="77777777" w:rsidR="000C38F4" w:rsidRPr="000C38F4" w:rsidRDefault="000C38F4" w:rsidP="000C38F4">
            <w:pPr>
              <w:widowControl/>
              <w:jc w:val="left"/>
              <w:rPr>
                <w:rFonts w:ascii="Times New Roman" w:eastAsia="Times New Roman" w:hAnsi="Times New Roman" w:cs="Times New Roman"/>
                <w:kern w:val="0"/>
                <w:szCs w:val="21"/>
                <w14:ligatures w14:val="none"/>
              </w:rPr>
            </w:pPr>
          </w:p>
        </w:tc>
      </w:tr>
      <w:tr w:rsidR="000C38F4" w:rsidRPr="000C38F4" w14:paraId="6093273B" w14:textId="77777777" w:rsidTr="00F04B2D">
        <w:trPr>
          <w:trHeight w:val="276"/>
        </w:trPr>
        <w:tc>
          <w:tcPr>
            <w:tcW w:w="1920" w:type="dxa"/>
            <w:tcBorders>
              <w:top w:val="nil"/>
              <w:left w:val="nil"/>
              <w:bottom w:val="nil"/>
              <w:right w:val="nil"/>
            </w:tcBorders>
            <w:noWrap/>
            <w:vAlign w:val="center"/>
            <w:hideMark/>
          </w:tcPr>
          <w:p w14:paraId="0BFAD137"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hint="eastAsia"/>
                <w:sz w:val="16"/>
                <w:szCs w:val="16"/>
                <w14:ligatures w14:val="none"/>
              </w:rPr>
              <w:t>mDC</w:t>
            </w:r>
          </w:p>
        </w:tc>
        <w:tc>
          <w:tcPr>
            <w:tcW w:w="1920" w:type="dxa"/>
            <w:tcBorders>
              <w:top w:val="nil"/>
              <w:left w:val="nil"/>
              <w:bottom w:val="nil"/>
              <w:right w:val="nil"/>
            </w:tcBorders>
            <w:noWrap/>
            <w:vAlign w:val="center"/>
            <w:hideMark/>
          </w:tcPr>
          <w:p w14:paraId="3038EF77"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0.09</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0.08</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134782D2"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0.04</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0.03</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39727CEB"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0.11</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0.12</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782F19E9"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w:t>
            </w:r>
          </w:p>
        </w:tc>
        <w:tc>
          <w:tcPr>
            <w:tcW w:w="36" w:type="dxa"/>
            <w:vAlign w:val="center"/>
            <w:hideMark/>
          </w:tcPr>
          <w:p w14:paraId="4201F7FB" w14:textId="77777777" w:rsidR="000C38F4" w:rsidRPr="000C38F4" w:rsidRDefault="000C38F4" w:rsidP="000C38F4">
            <w:pPr>
              <w:widowControl/>
              <w:jc w:val="left"/>
              <w:rPr>
                <w:rFonts w:ascii="Times New Roman" w:eastAsia="Times New Roman" w:hAnsi="Times New Roman" w:cs="Times New Roman"/>
                <w:kern w:val="0"/>
                <w:szCs w:val="21"/>
                <w14:ligatures w14:val="none"/>
              </w:rPr>
            </w:pPr>
          </w:p>
        </w:tc>
      </w:tr>
      <w:tr w:rsidR="000C38F4" w:rsidRPr="000C38F4" w14:paraId="72A1DCF8" w14:textId="77777777" w:rsidTr="00F04B2D">
        <w:trPr>
          <w:trHeight w:val="276"/>
        </w:trPr>
        <w:tc>
          <w:tcPr>
            <w:tcW w:w="1920" w:type="dxa"/>
            <w:tcBorders>
              <w:top w:val="nil"/>
              <w:left w:val="nil"/>
              <w:bottom w:val="nil"/>
              <w:right w:val="nil"/>
            </w:tcBorders>
            <w:noWrap/>
            <w:vAlign w:val="center"/>
            <w:hideMark/>
          </w:tcPr>
          <w:p w14:paraId="0854F47A"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hint="eastAsia"/>
                <w:sz w:val="16"/>
                <w:szCs w:val="16"/>
                <w14:ligatures w14:val="none"/>
              </w:rPr>
              <w:t>mESC</w:t>
            </w:r>
          </w:p>
        </w:tc>
        <w:tc>
          <w:tcPr>
            <w:tcW w:w="1920" w:type="dxa"/>
            <w:tcBorders>
              <w:top w:val="nil"/>
              <w:left w:val="nil"/>
              <w:bottom w:val="nil"/>
              <w:right w:val="nil"/>
            </w:tcBorders>
            <w:noWrap/>
            <w:vAlign w:val="center"/>
            <w:hideMark/>
          </w:tcPr>
          <w:p w14:paraId="3E33B154"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0.05</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0.04</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6026C884"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0.02</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0.01</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4AE76A76"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0.73</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0.76</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2AEC0A09"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0.34</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0.28</w:t>
            </w:r>
            <w:r w:rsidRPr="000C38F4">
              <w:rPr>
                <w:rFonts w:ascii="Times New Roman" w:hAnsi="Times New Roman" w:cs="Times New Roman"/>
                <w:sz w:val="16"/>
                <w:szCs w:val="16"/>
                <w14:ligatures w14:val="none"/>
              </w:rPr>
              <w:t>）</w:t>
            </w:r>
          </w:p>
        </w:tc>
        <w:tc>
          <w:tcPr>
            <w:tcW w:w="36" w:type="dxa"/>
            <w:vAlign w:val="center"/>
            <w:hideMark/>
          </w:tcPr>
          <w:p w14:paraId="3C49B497" w14:textId="77777777" w:rsidR="000C38F4" w:rsidRPr="000C38F4" w:rsidRDefault="000C38F4" w:rsidP="000C38F4">
            <w:pPr>
              <w:widowControl/>
              <w:jc w:val="left"/>
              <w:rPr>
                <w:rFonts w:ascii="Times New Roman" w:eastAsia="Times New Roman" w:hAnsi="Times New Roman" w:cs="Times New Roman"/>
                <w:kern w:val="0"/>
                <w:szCs w:val="21"/>
                <w14:ligatures w14:val="none"/>
              </w:rPr>
            </w:pPr>
          </w:p>
        </w:tc>
      </w:tr>
      <w:tr w:rsidR="000C38F4" w:rsidRPr="000C38F4" w14:paraId="19EE19C3" w14:textId="77777777" w:rsidTr="00F04B2D">
        <w:trPr>
          <w:trHeight w:val="276"/>
        </w:trPr>
        <w:tc>
          <w:tcPr>
            <w:tcW w:w="1920" w:type="dxa"/>
            <w:tcBorders>
              <w:top w:val="nil"/>
              <w:left w:val="nil"/>
              <w:bottom w:val="nil"/>
              <w:right w:val="nil"/>
            </w:tcBorders>
            <w:noWrap/>
            <w:vAlign w:val="center"/>
            <w:hideMark/>
          </w:tcPr>
          <w:p w14:paraId="46A7074F"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hint="eastAsia"/>
                <w:sz w:val="16"/>
                <w:szCs w:val="16"/>
                <w14:ligatures w14:val="none"/>
              </w:rPr>
              <w:t>mHSC-E</w:t>
            </w:r>
          </w:p>
        </w:tc>
        <w:tc>
          <w:tcPr>
            <w:tcW w:w="1920" w:type="dxa"/>
            <w:tcBorders>
              <w:top w:val="nil"/>
              <w:left w:val="nil"/>
              <w:bottom w:val="nil"/>
              <w:right w:val="nil"/>
            </w:tcBorders>
            <w:noWrap/>
            <w:vAlign w:val="center"/>
            <w:hideMark/>
          </w:tcPr>
          <w:p w14:paraId="10D04D39"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0.15</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0.11</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222F5049"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0.04</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0.05</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0C27CC6D"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0.89</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0.89</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6DDA2525"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w:t>
            </w:r>
          </w:p>
        </w:tc>
        <w:tc>
          <w:tcPr>
            <w:tcW w:w="36" w:type="dxa"/>
            <w:vAlign w:val="center"/>
            <w:hideMark/>
          </w:tcPr>
          <w:p w14:paraId="64CFFB71" w14:textId="77777777" w:rsidR="000C38F4" w:rsidRPr="000C38F4" w:rsidRDefault="000C38F4" w:rsidP="000C38F4">
            <w:pPr>
              <w:widowControl/>
              <w:jc w:val="left"/>
              <w:rPr>
                <w:rFonts w:ascii="Times New Roman" w:eastAsia="Times New Roman" w:hAnsi="Times New Roman" w:cs="Times New Roman"/>
                <w:kern w:val="0"/>
                <w:szCs w:val="21"/>
                <w14:ligatures w14:val="none"/>
              </w:rPr>
            </w:pPr>
          </w:p>
        </w:tc>
      </w:tr>
      <w:tr w:rsidR="000C38F4" w:rsidRPr="000C38F4" w14:paraId="67A23059" w14:textId="77777777" w:rsidTr="00F04B2D">
        <w:trPr>
          <w:trHeight w:val="276"/>
        </w:trPr>
        <w:tc>
          <w:tcPr>
            <w:tcW w:w="1920" w:type="dxa"/>
            <w:tcBorders>
              <w:top w:val="nil"/>
              <w:left w:val="nil"/>
              <w:bottom w:val="nil"/>
              <w:right w:val="nil"/>
            </w:tcBorders>
            <w:noWrap/>
            <w:vAlign w:val="center"/>
            <w:hideMark/>
          </w:tcPr>
          <w:p w14:paraId="5E5EFD0B"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hint="eastAsia"/>
                <w:sz w:val="16"/>
                <w:szCs w:val="16"/>
                <w14:ligatures w14:val="none"/>
              </w:rPr>
              <w:t>mHSC-GM</w:t>
            </w:r>
          </w:p>
        </w:tc>
        <w:tc>
          <w:tcPr>
            <w:tcW w:w="1920" w:type="dxa"/>
            <w:tcBorders>
              <w:top w:val="nil"/>
              <w:left w:val="nil"/>
              <w:bottom w:val="nil"/>
              <w:right w:val="nil"/>
            </w:tcBorders>
            <w:noWrap/>
            <w:vAlign w:val="center"/>
            <w:hideMark/>
          </w:tcPr>
          <w:p w14:paraId="7D1E7977"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0.25</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0.24</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1526CEB5"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0.13</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0.12</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0CD4AEA1"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0.89</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0.91</w:t>
            </w:r>
            <w:r w:rsidRPr="000C38F4">
              <w:rPr>
                <w:rFonts w:ascii="Times New Roman" w:hAnsi="Times New Roman" w:cs="Times New Roman"/>
                <w:sz w:val="16"/>
                <w:szCs w:val="16"/>
                <w14:ligatures w14:val="none"/>
              </w:rPr>
              <w:t>）</w:t>
            </w:r>
          </w:p>
        </w:tc>
        <w:tc>
          <w:tcPr>
            <w:tcW w:w="1920" w:type="dxa"/>
            <w:tcBorders>
              <w:top w:val="nil"/>
              <w:left w:val="nil"/>
              <w:bottom w:val="nil"/>
              <w:right w:val="nil"/>
            </w:tcBorders>
            <w:noWrap/>
            <w:vAlign w:val="center"/>
            <w:hideMark/>
          </w:tcPr>
          <w:p w14:paraId="563C04CB"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w:t>
            </w:r>
          </w:p>
        </w:tc>
        <w:tc>
          <w:tcPr>
            <w:tcW w:w="36" w:type="dxa"/>
            <w:vAlign w:val="center"/>
            <w:hideMark/>
          </w:tcPr>
          <w:p w14:paraId="5790C353" w14:textId="77777777" w:rsidR="000C38F4" w:rsidRPr="000C38F4" w:rsidRDefault="000C38F4" w:rsidP="000C38F4">
            <w:pPr>
              <w:widowControl/>
              <w:jc w:val="left"/>
              <w:rPr>
                <w:rFonts w:ascii="Times New Roman" w:eastAsia="Times New Roman" w:hAnsi="Times New Roman" w:cs="Times New Roman"/>
                <w:kern w:val="0"/>
                <w:szCs w:val="21"/>
                <w14:ligatures w14:val="none"/>
              </w:rPr>
            </w:pPr>
          </w:p>
        </w:tc>
      </w:tr>
      <w:tr w:rsidR="000C38F4" w:rsidRPr="000C38F4" w14:paraId="2AF8BD7B" w14:textId="77777777" w:rsidTr="00F04B2D">
        <w:trPr>
          <w:trHeight w:val="288"/>
        </w:trPr>
        <w:tc>
          <w:tcPr>
            <w:tcW w:w="1920" w:type="dxa"/>
            <w:tcBorders>
              <w:top w:val="nil"/>
              <w:left w:val="nil"/>
              <w:bottom w:val="single" w:sz="8" w:space="0" w:color="auto"/>
              <w:right w:val="nil"/>
            </w:tcBorders>
            <w:noWrap/>
            <w:vAlign w:val="center"/>
            <w:hideMark/>
          </w:tcPr>
          <w:p w14:paraId="5425C76F"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hint="eastAsia"/>
                <w:sz w:val="16"/>
                <w:szCs w:val="16"/>
                <w14:ligatures w14:val="none"/>
              </w:rPr>
              <w:t>mHSC-L</w:t>
            </w:r>
          </w:p>
        </w:tc>
        <w:tc>
          <w:tcPr>
            <w:tcW w:w="1920" w:type="dxa"/>
            <w:tcBorders>
              <w:top w:val="nil"/>
              <w:left w:val="nil"/>
              <w:bottom w:val="single" w:sz="8" w:space="0" w:color="auto"/>
              <w:right w:val="nil"/>
            </w:tcBorders>
            <w:noWrap/>
            <w:vAlign w:val="center"/>
            <w:hideMark/>
          </w:tcPr>
          <w:p w14:paraId="4860C5E4"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0.22</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0.07</w:t>
            </w:r>
            <w:r w:rsidRPr="000C38F4">
              <w:rPr>
                <w:rFonts w:ascii="Times New Roman" w:hAnsi="Times New Roman" w:cs="Times New Roman"/>
                <w:sz w:val="16"/>
                <w:szCs w:val="16"/>
                <w14:ligatures w14:val="none"/>
              </w:rPr>
              <w:t>）</w:t>
            </w:r>
          </w:p>
        </w:tc>
        <w:tc>
          <w:tcPr>
            <w:tcW w:w="1920" w:type="dxa"/>
            <w:tcBorders>
              <w:top w:val="nil"/>
              <w:left w:val="nil"/>
              <w:bottom w:val="single" w:sz="8" w:space="0" w:color="auto"/>
              <w:right w:val="nil"/>
            </w:tcBorders>
            <w:noWrap/>
            <w:vAlign w:val="center"/>
            <w:hideMark/>
          </w:tcPr>
          <w:p w14:paraId="43948A21"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0.07</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0.05</w:t>
            </w:r>
            <w:r w:rsidRPr="000C38F4">
              <w:rPr>
                <w:rFonts w:ascii="Times New Roman" w:hAnsi="Times New Roman" w:cs="Times New Roman"/>
                <w:sz w:val="16"/>
                <w:szCs w:val="16"/>
                <w14:ligatures w14:val="none"/>
              </w:rPr>
              <w:t>）</w:t>
            </w:r>
          </w:p>
        </w:tc>
        <w:tc>
          <w:tcPr>
            <w:tcW w:w="1920" w:type="dxa"/>
            <w:tcBorders>
              <w:top w:val="nil"/>
              <w:left w:val="nil"/>
              <w:bottom w:val="single" w:sz="8" w:space="0" w:color="auto"/>
              <w:right w:val="nil"/>
            </w:tcBorders>
            <w:noWrap/>
            <w:vAlign w:val="center"/>
            <w:hideMark/>
          </w:tcPr>
          <w:p w14:paraId="3483E6B6"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0.82</w:t>
            </w:r>
            <w:r w:rsidRPr="000C38F4">
              <w:rPr>
                <w:rFonts w:ascii="Times New Roman" w:hAnsi="Times New Roman" w:cs="Times New Roman"/>
                <w:sz w:val="16"/>
                <w:szCs w:val="16"/>
                <w14:ligatures w14:val="none"/>
              </w:rPr>
              <w:t>（</w:t>
            </w:r>
            <w:r w:rsidRPr="000C38F4">
              <w:rPr>
                <w:rFonts w:ascii="Times New Roman" w:hAnsi="Times New Roman" w:cs="Times New Roman"/>
                <w:sz w:val="16"/>
                <w:szCs w:val="16"/>
                <w14:ligatures w14:val="none"/>
              </w:rPr>
              <w:t>0.82</w:t>
            </w:r>
            <w:r w:rsidRPr="000C38F4">
              <w:rPr>
                <w:rFonts w:ascii="Times New Roman" w:hAnsi="Times New Roman" w:cs="Times New Roman"/>
                <w:sz w:val="16"/>
                <w:szCs w:val="16"/>
                <w14:ligatures w14:val="none"/>
              </w:rPr>
              <w:t>）</w:t>
            </w:r>
          </w:p>
        </w:tc>
        <w:tc>
          <w:tcPr>
            <w:tcW w:w="1920" w:type="dxa"/>
            <w:tcBorders>
              <w:top w:val="nil"/>
              <w:left w:val="nil"/>
              <w:bottom w:val="single" w:sz="8" w:space="0" w:color="auto"/>
              <w:right w:val="nil"/>
            </w:tcBorders>
            <w:noWrap/>
            <w:vAlign w:val="center"/>
            <w:hideMark/>
          </w:tcPr>
          <w:p w14:paraId="43369BF9" w14:textId="77777777" w:rsidR="000C38F4" w:rsidRPr="000C38F4" w:rsidRDefault="000C38F4" w:rsidP="00DE6EB3">
            <w:pPr>
              <w:jc w:val="center"/>
              <w:rPr>
                <w:rFonts w:ascii="Times New Roman" w:hAnsi="Times New Roman" w:cs="Times New Roman"/>
                <w:sz w:val="16"/>
                <w:szCs w:val="16"/>
                <w14:ligatures w14:val="none"/>
              </w:rPr>
            </w:pPr>
            <w:r w:rsidRPr="000C38F4">
              <w:rPr>
                <w:rFonts w:ascii="Times New Roman" w:hAnsi="Times New Roman" w:cs="Times New Roman"/>
                <w:sz w:val="16"/>
                <w:szCs w:val="16"/>
                <w14:ligatures w14:val="none"/>
              </w:rPr>
              <w:t>——</w:t>
            </w:r>
          </w:p>
        </w:tc>
        <w:tc>
          <w:tcPr>
            <w:tcW w:w="36" w:type="dxa"/>
            <w:vAlign w:val="center"/>
            <w:hideMark/>
          </w:tcPr>
          <w:p w14:paraId="210A80B7" w14:textId="77777777" w:rsidR="000C38F4" w:rsidRPr="000C38F4" w:rsidRDefault="000C38F4" w:rsidP="000C38F4">
            <w:pPr>
              <w:widowControl/>
              <w:jc w:val="left"/>
              <w:rPr>
                <w:rFonts w:ascii="Times New Roman" w:eastAsia="Times New Roman" w:hAnsi="Times New Roman" w:cs="Times New Roman"/>
                <w:kern w:val="0"/>
                <w:szCs w:val="21"/>
                <w14:ligatures w14:val="none"/>
              </w:rPr>
            </w:pPr>
          </w:p>
        </w:tc>
      </w:tr>
    </w:tbl>
    <w:p w14:paraId="09390150" w14:textId="77777777" w:rsidR="00D612BD" w:rsidRDefault="00D612BD" w:rsidP="00D612BD">
      <w:pPr>
        <w:jc w:val="left"/>
        <w:rPr>
          <w:rFonts w:ascii="Times New Roman" w:eastAsia="宋体" w:hAnsi="Times New Roman" w:cs="Times New Roman"/>
          <w:szCs w:val="21"/>
          <w14:ligatures w14:val="none"/>
        </w:rPr>
      </w:pPr>
    </w:p>
    <w:p w14:paraId="35D931C3" w14:textId="77777777" w:rsidR="00BB29AC" w:rsidRPr="00D612BD" w:rsidRDefault="00BB29AC" w:rsidP="00D612BD">
      <w:pPr>
        <w:jc w:val="left"/>
        <w:rPr>
          <w:rFonts w:ascii="Times New Roman" w:eastAsia="宋体" w:hAnsi="Times New Roman" w:cs="Times New Roman"/>
          <w:szCs w:val="21"/>
          <w14:ligatures w14:val="none"/>
        </w:rPr>
      </w:pPr>
    </w:p>
    <w:p w14:paraId="2E1E2334" w14:textId="65D52B3B" w:rsidR="00F7608A" w:rsidRDefault="002F40F1" w:rsidP="00316E4C">
      <w:pPr>
        <w:jc w:val="left"/>
      </w:pPr>
      <w:r w:rsidRPr="00DE1344">
        <w:rPr>
          <w:rFonts w:ascii="Times New Roman" w:hAnsi="Times New Roman" w:cs="Times New Roman"/>
          <w:b/>
          <w:bCs/>
        </w:rPr>
        <w:t xml:space="preserve">Table </w:t>
      </w:r>
      <w:r>
        <w:rPr>
          <w:rFonts w:ascii="Times New Roman" w:hAnsi="Times New Roman" w:cs="Times New Roman"/>
          <w:b/>
          <w:bCs/>
        </w:rPr>
        <w:t>S2</w:t>
      </w:r>
      <w:r w:rsidRPr="00DE1344">
        <w:rPr>
          <w:rFonts w:ascii="Times New Roman" w:hAnsi="Times New Roman" w:cs="Times New Roman"/>
        </w:rPr>
        <w:t>.</w:t>
      </w:r>
      <w:r w:rsidRPr="002F40F1">
        <w:t xml:space="preserve"> </w:t>
      </w:r>
      <w:r w:rsidRPr="002F40F1">
        <w:rPr>
          <w:rFonts w:ascii="Times New Roman" w:hAnsi="Times New Roman" w:cs="Times New Roman"/>
          <w:szCs w:val="21"/>
          <w14:ligatures w14:val="none"/>
        </w:rPr>
        <w:t>The AU</w:t>
      </w:r>
      <w:r w:rsidRPr="002F40F1">
        <w:rPr>
          <w:rFonts w:ascii="Times New Roman" w:hAnsi="Times New Roman" w:cs="Times New Roman" w:hint="eastAsia"/>
          <w:szCs w:val="21"/>
          <w14:ligatures w14:val="none"/>
        </w:rPr>
        <w:t>PRC</w:t>
      </w:r>
      <w:r w:rsidRPr="002F40F1">
        <w:rPr>
          <w:rFonts w:ascii="Times New Roman" w:hAnsi="Times New Roman" w:cs="Times New Roman"/>
          <w:szCs w:val="21"/>
          <w14:ligatures w14:val="none"/>
        </w:rPr>
        <w:t xml:space="preserve"> scores on TFs+500 (TFs+1000) after applying VAE and the Top-K sparsification strategy based on the baseline models.</w:t>
      </w:r>
    </w:p>
    <w:tbl>
      <w:tblPr>
        <w:tblW w:w="9636" w:type="dxa"/>
        <w:tblLook w:val="04A0" w:firstRow="1" w:lastRow="0" w:firstColumn="1" w:lastColumn="0" w:noHBand="0" w:noVBand="1"/>
      </w:tblPr>
      <w:tblGrid>
        <w:gridCol w:w="1920"/>
        <w:gridCol w:w="1920"/>
        <w:gridCol w:w="1920"/>
        <w:gridCol w:w="1920"/>
        <w:gridCol w:w="1920"/>
        <w:gridCol w:w="222"/>
      </w:tblGrid>
      <w:tr w:rsidR="002F40F1" w:rsidRPr="002F40F1" w14:paraId="0B7ECDAE" w14:textId="77777777" w:rsidTr="00F04B2D">
        <w:trPr>
          <w:gridAfter w:val="1"/>
          <w:wAfter w:w="36" w:type="dxa"/>
          <w:trHeight w:val="325"/>
        </w:trPr>
        <w:tc>
          <w:tcPr>
            <w:tcW w:w="1920" w:type="dxa"/>
            <w:vMerge w:val="restart"/>
            <w:tcBorders>
              <w:top w:val="single" w:sz="4" w:space="0" w:color="auto"/>
              <w:left w:val="nil"/>
              <w:bottom w:val="single" w:sz="4" w:space="0" w:color="000000"/>
              <w:right w:val="nil"/>
            </w:tcBorders>
            <w:noWrap/>
            <w:vAlign w:val="center"/>
            <w:hideMark/>
          </w:tcPr>
          <w:p w14:paraId="5BE56624" w14:textId="77777777" w:rsidR="002F40F1" w:rsidRPr="002F40F1" w:rsidRDefault="002F40F1" w:rsidP="002F40F1">
            <w:pPr>
              <w:jc w:val="center"/>
              <w:rPr>
                <w:rFonts w:ascii="Times New Roman" w:hAnsi="Times New Roman" w:cs="Times New Roman"/>
                <w:b/>
                <w:bCs/>
                <w14:ligatures w14:val="none"/>
              </w:rPr>
            </w:pPr>
            <w:r w:rsidRPr="002F40F1">
              <w:rPr>
                <w:rFonts w:ascii="Times New Roman" w:hAnsi="Times New Roman" w:cs="Times New Roman" w:hint="eastAsia"/>
                <w:b/>
                <w:bCs/>
                <w14:ligatures w14:val="none"/>
              </w:rPr>
              <w:t>Cell types</w:t>
            </w:r>
          </w:p>
        </w:tc>
        <w:tc>
          <w:tcPr>
            <w:tcW w:w="1920" w:type="dxa"/>
            <w:vMerge w:val="restart"/>
            <w:tcBorders>
              <w:top w:val="single" w:sz="4" w:space="0" w:color="auto"/>
              <w:left w:val="nil"/>
              <w:bottom w:val="single" w:sz="4" w:space="0" w:color="000000"/>
              <w:right w:val="nil"/>
            </w:tcBorders>
            <w:noWrap/>
            <w:vAlign w:val="center"/>
            <w:hideMark/>
          </w:tcPr>
          <w:p w14:paraId="0A8C6A98" w14:textId="77777777" w:rsidR="002F40F1" w:rsidRPr="002F40F1" w:rsidRDefault="002F40F1" w:rsidP="002F40F1">
            <w:pPr>
              <w:jc w:val="center"/>
              <w:rPr>
                <w:rFonts w:ascii="Times New Roman" w:hAnsi="Times New Roman" w:cs="Times New Roman"/>
                <w:b/>
                <w:bCs/>
                <w14:ligatures w14:val="none"/>
              </w:rPr>
            </w:pPr>
            <w:r w:rsidRPr="002F40F1">
              <w:rPr>
                <w:rFonts w:ascii="Times New Roman" w:hAnsi="Times New Roman" w:cs="Times New Roman" w:hint="eastAsia"/>
                <w:b/>
                <w:bCs/>
                <w14:ligatures w14:val="none"/>
              </w:rPr>
              <w:t>STRING</w:t>
            </w:r>
          </w:p>
        </w:tc>
        <w:tc>
          <w:tcPr>
            <w:tcW w:w="1920" w:type="dxa"/>
            <w:vMerge w:val="restart"/>
            <w:tcBorders>
              <w:top w:val="single" w:sz="4" w:space="0" w:color="auto"/>
              <w:left w:val="nil"/>
              <w:bottom w:val="single" w:sz="4" w:space="0" w:color="000000"/>
              <w:right w:val="nil"/>
            </w:tcBorders>
            <w:noWrap/>
            <w:vAlign w:val="center"/>
            <w:hideMark/>
          </w:tcPr>
          <w:p w14:paraId="47E1F1D4" w14:textId="77777777" w:rsidR="002F40F1" w:rsidRPr="002F40F1" w:rsidRDefault="002F40F1" w:rsidP="002F40F1">
            <w:pPr>
              <w:jc w:val="center"/>
              <w:rPr>
                <w:rFonts w:ascii="Times New Roman" w:hAnsi="Times New Roman" w:cs="Times New Roman"/>
                <w:b/>
                <w:bCs/>
                <w14:ligatures w14:val="none"/>
              </w:rPr>
            </w:pPr>
            <w:r w:rsidRPr="002F40F1">
              <w:rPr>
                <w:rFonts w:ascii="Times New Roman" w:hAnsi="Times New Roman" w:cs="Times New Roman" w:hint="eastAsia"/>
                <w:b/>
                <w:bCs/>
                <w14:ligatures w14:val="none"/>
              </w:rPr>
              <w:t>Non-Specific</w:t>
            </w:r>
          </w:p>
        </w:tc>
        <w:tc>
          <w:tcPr>
            <w:tcW w:w="1920" w:type="dxa"/>
            <w:vMerge w:val="restart"/>
            <w:tcBorders>
              <w:top w:val="single" w:sz="4" w:space="0" w:color="auto"/>
              <w:left w:val="nil"/>
              <w:bottom w:val="single" w:sz="4" w:space="0" w:color="000000"/>
              <w:right w:val="nil"/>
            </w:tcBorders>
            <w:noWrap/>
            <w:vAlign w:val="center"/>
            <w:hideMark/>
          </w:tcPr>
          <w:p w14:paraId="42073D17" w14:textId="77777777" w:rsidR="002F40F1" w:rsidRPr="002F40F1" w:rsidRDefault="002F40F1" w:rsidP="002F40F1">
            <w:pPr>
              <w:jc w:val="center"/>
              <w:rPr>
                <w:rFonts w:ascii="Times New Roman" w:hAnsi="Times New Roman" w:cs="Times New Roman"/>
                <w:b/>
                <w:bCs/>
                <w14:ligatures w14:val="none"/>
              </w:rPr>
            </w:pPr>
            <w:r w:rsidRPr="002F40F1">
              <w:rPr>
                <w:rFonts w:ascii="Times New Roman" w:hAnsi="Times New Roman" w:cs="Times New Roman" w:hint="eastAsia"/>
                <w:b/>
                <w:bCs/>
                <w14:ligatures w14:val="none"/>
              </w:rPr>
              <w:t>Specific</w:t>
            </w:r>
          </w:p>
        </w:tc>
        <w:tc>
          <w:tcPr>
            <w:tcW w:w="1920" w:type="dxa"/>
            <w:vMerge w:val="restart"/>
            <w:tcBorders>
              <w:top w:val="single" w:sz="4" w:space="0" w:color="auto"/>
              <w:left w:val="nil"/>
              <w:bottom w:val="single" w:sz="4" w:space="0" w:color="000000"/>
              <w:right w:val="nil"/>
            </w:tcBorders>
            <w:noWrap/>
            <w:vAlign w:val="center"/>
            <w:hideMark/>
          </w:tcPr>
          <w:p w14:paraId="2ABF647D" w14:textId="77777777" w:rsidR="002F40F1" w:rsidRPr="002F40F1" w:rsidRDefault="002F40F1" w:rsidP="002F40F1">
            <w:pPr>
              <w:jc w:val="center"/>
              <w:rPr>
                <w:rFonts w:ascii="Times New Roman" w:hAnsi="Times New Roman" w:cs="Times New Roman"/>
                <w:b/>
                <w:bCs/>
                <w14:ligatures w14:val="none"/>
              </w:rPr>
            </w:pPr>
            <w:r w:rsidRPr="002F40F1">
              <w:rPr>
                <w:rFonts w:ascii="Times New Roman" w:hAnsi="Times New Roman" w:cs="Times New Roman" w:hint="eastAsia"/>
                <w:b/>
                <w:bCs/>
                <w14:ligatures w14:val="none"/>
              </w:rPr>
              <w:t>Lofgof</w:t>
            </w:r>
          </w:p>
        </w:tc>
      </w:tr>
      <w:tr w:rsidR="002F40F1" w:rsidRPr="002F40F1" w14:paraId="6ECB7C07" w14:textId="77777777" w:rsidTr="00F04B2D">
        <w:trPr>
          <w:trHeight w:val="276"/>
        </w:trPr>
        <w:tc>
          <w:tcPr>
            <w:tcW w:w="1920" w:type="dxa"/>
            <w:vMerge/>
            <w:tcBorders>
              <w:top w:val="nil"/>
              <w:left w:val="nil"/>
              <w:bottom w:val="single" w:sz="4" w:space="0" w:color="000000"/>
              <w:right w:val="nil"/>
            </w:tcBorders>
            <w:vAlign w:val="center"/>
            <w:hideMark/>
          </w:tcPr>
          <w:p w14:paraId="1AA53D84" w14:textId="77777777" w:rsidR="002F40F1" w:rsidRPr="002F40F1" w:rsidRDefault="002F40F1" w:rsidP="002F40F1">
            <w:pPr>
              <w:widowControl/>
              <w:jc w:val="left"/>
              <w:rPr>
                <w:rFonts w:ascii="等线" w:eastAsia="等线" w:hAnsi="等线" w:cs="宋体"/>
                <w:color w:val="000000"/>
                <w:kern w:val="0"/>
                <w:sz w:val="24"/>
                <w:szCs w:val="24"/>
                <w14:ligatures w14:val="none"/>
              </w:rPr>
            </w:pPr>
          </w:p>
        </w:tc>
        <w:tc>
          <w:tcPr>
            <w:tcW w:w="1920" w:type="dxa"/>
            <w:vMerge/>
            <w:tcBorders>
              <w:top w:val="nil"/>
              <w:left w:val="nil"/>
              <w:bottom w:val="single" w:sz="4" w:space="0" w:color="000000"/>
              <w:right w:val="nil"/>
            </w:tcBorders>
            <w:vAlign w:val="center"/>
            <w:hideMark/>
          </w:tcPr>
          <w:p w14:paraId="5035B85C" w14:textId="77777777" w:rsidR="002F40F1" w:rsidRPr="002F40F1" w:rsidRDefault="002F40F1" w:rsidP="002F40F1">
            <w:pPr>
              <w:widowControl/>
              <w:jc w:val="left"/>
              <w:rPr>
                <w:rFonts w:ascii="等线" w:eastAsia="等线" w:hAnsi="等线" w:cs="宋体"/>
                <w:color w:val="000000"/>
                <w:kern w:val="0"/>
                <w:sz w:val="22"/>
                <w14:ligatures w14:val="none"/>
              </w:rPr>
            </w:pPr>
          </w:p>
        </w:tc>
        <w:tc>
          <w:tcPr>
            <w:tcW w:w="1920" w:type="dxa"/>
            <w:vMerge/>
            <w:tcBorders>
              <w:top w:val="nil"/>
              <w:left w:val="nil"/>
              <w:bottom w:val="single" w:sz="4" w:space="0" w:color="000000"/>
              <w:right w:val="nil"/>
            </w:tcBorders>
            <w:vAlign w:val="center"/>
            <w:hideMark/>
          </w:tcPr>
          <w:p w14:paraId="37EE7F3C" w14:textId="77777777" w:rsidR="002F40F1" w:rsidRPr="002F40F1" w:rsidRDefault="002F40F1" w:rsidP="002F40F1">
            <w:pPr>
              <w:widowControl/>
              <w:jc w:val="left"/>
              <w:rPr>
                <w:rFonts w:ascii="等线" w:eastAsia="等线" w:hAnsi="等线" w:cs="宋体"/>
                <w:color w:val="000000"/>
                <w:kern w:val="0"/>
                <w:sz w:val="22"/>
                <w14:ligatures w14:val="none"/>
              </w:rPr>
            </w:pPr>
          </w:p>
        </w:tc>
        <w:tc>
          <w:tcPr>
            <w:tcW w:w="1920" w:type="dxa"/>
            <w:vMerge/>
            <w:tcBorders>
              <w:top w:val="nil"/>
              <w:left w:val="nil"/>
              <w:bottom w:val="single" w:sz="4" w:space="0" w:color="000000"/>
              <w:right w:val="nil"/>
            </w:tcBorders>
            <w:vAlign w:val="center"/>
            <w:hideMark/>
          </w:tcPr>
          <w:p w14:paraId="5393E428" w14:textId="77777777" w:rsidR="002F40F1" w:rsidRPr="002F40F1" w:rsidRDefault="002F40F1" w:rsidP="002F40F1">
            <w:pPr>
              <w:widowControl/>
              <w:jc w:val="left"/>
              <w:rPr>
                <w:rFonts w:ascii="等线" w:eastAsia="等线" w:hAnsi="等线" w:cs="宋体"/>
                <w:color w:val="000000"/>
                <w:kern w:val="0"/>
                <w:sz w:val="22"/>
                <w14:ligatures w14:val="none"/>
              </w:rPr>
            </w:pPr>
          </w:p>
        </w:tc>
        <w:tc>
          <w:tcPr>
            <w:tcW w:w="1920" w:type="dxa"/>
            <w:vMerge/>
            <w:tcBorders>
              <w:top w:val="nil"/>
              <w:left w:val="nil"/>
              <w:bottom w:val="single" w:sz="4" w:space="0" w:color="000000"/>
              <w:right w:val="nil"/>
            </w:tcBorders>
            <w:vAlign w:val="center"/>
            <w:hideMark/>
          </w:tcPr>
          <w:p w14:paraId="6BA4B7AF" w14:textId="77777777" w:rsidR="002F40F1" w:rsidRPr="002F40F1" w:rsidRDefault="002F40F1" w:rsidP="002F40F1">
            <w:pPr>
              <w:widowControl/>
              <w:jc w:val="left"/>
              <w:rPr>
                <w:rFonts w:ascii="等线" w:eastAsia="等线" w:hAnsi="等线" w:cs="宋体"/>
                <w:color w:val="000000"/>
                <w:kern w:val="0"/>
                <w:sz w:val="22"/>
                <w14:ligatures w14:val="none"/>
              </w:rPr>
            </w:pPr>
          </w:p>
        </w:tc>
        <w:tc>
          <w:tcPr>
            <w:tcW w:w="36" w:type="dxa"/>
            <w:tcBorders>
              <w:top w:val="nil"/>
              <w:left w:val="nil"/>
              <w:bottom w:val="nil"/>
              <w:right w:val="nil"/>
            </w:tcBorders>
            <w:noWrap/>
            <w:vAlign w:val="center"/>
            <w:hideMark/>
          </w:tcPr>
          <w:p w14:paraId="292796A8" w14:textId="77777777" w:rsidR="002F40F1" w:rsidRPr="002F40F1" w:rsidRDefault="002F40F1" w:rsidP="002F40F1">
            <w:pPr>
              <w:widowControl/>
              <w:jc w:val="center"/>
              <w:rPr>
                <w:rFonts w:ascii="等线" w:eastAsia="等线" w:hAnsi="等线" w:cs="宋体"/>
                <w:color w:val="000000"/>
                <w:kern w:val="0"/>
                <w:sz w:val="22"/>
                <w14:ligatures w14:val="none"/>
              </w:rPr>
            </w:pPr>
          </w:p>
        </w:tc>
      </w:tr>
      <w:tr w:rsidR="002F40F1" w:rsidRPr="002F40F1" w14:paraId="3A2F99AA" w14:textId="77777777" w:rsidTr="00F04B2D">
        <w:trPr>
          <w:trHeight w:val="312"/>
        </w:trPr>
        <w:tc>
          <w:tcPr>
            <w:tcW w:w="1920" w:type="dxa"/>
            <w:tcBorders>
              <w:top w:val="nil"/>
              <w:left w:val="nil"/>
              <w:bottom w:val="nil"/>
              <w:right w:val="nil"/>
            </w:tcBorders>
            <w:noWrap/>
            <w:vAlign w:val="center"/>
            <w:hideMark/>
          </w:tcPr>
          <w:p w14:paraId="0F61FFF3"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hESC</w:t>
            </w:r>
          </w:p>
        </w:tc>
        <w:tc>
          <w:tcPr>
            <w:tcW w:w="1920" w:type="dxa"/>
            <w:tcBorders>
              <w:top w:val="nil"/>
              <w:left w:val="nil"/>
              <w:bottom w:val="nil"/>
              <w:right w:val="nil"/>
            </w:tcBorders>
            <w:noWrap/>
            <w:vAlign w:val="center"/>
            <w:hideMark/>
          </w:tcPr>
          <w:p w14:paraId="3DA4B3DE"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0.1</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0.11</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2951407"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0.12</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0.12</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C2E3C37"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0.95</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0.96</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4C8E491"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w:t>
            </w:r>
          </w:p>
        </w:tc>
        <w:tc>
          <w:tcPr>
            <w:tcW w:w="36" w:type="dxa"/>
            <w:vAlign w:val="center"/>
            <w:hideMark/>
          </w:tcPr>
          <w:p w14:paraId="59F57FAB" w14:textId="77777777" w:rsidR="002F40F1" w:rsidRPr="002F40F1" w:rsidRDefault="002F40F1" w:rsidP="002F40F1">
            <w:pPr>
              <w:widowControl/>
              <w:jc w:val="left"/>
              <w:rPr>
                <w:rFonts w:ascii="Times New Roman" w:eastAsia="Times New Roman" w:hAnsi="Times New Roman" w:cs="Times New Roman"/>
                <w:kern w:val="0"/>
                <w:sz w:val="20"/>
                <w:szCs w:val="20"/>
                <w14:ligatures w14:val="none"/>
              </w:rPr>
            </w:pPr>
          </w:p>
        </w:tc>
      </w:tr>
      <w:tr w:rsidR="002F40F1" w:rsidRPr="002F40F1" w14:paraId="4D4E0B2E" w14:textId="77777777" w:rsidTr="00F04B2D">
        <w:trPr>
          <w:trHeight w:val="276"/>
        </w:trPr>
        <w:tc>
          <w:tcPr>
            <w:tcW w:w="1920" w:type="dxa"/>
            <w:tcBorders>
              <w:top w:val="nil"/>
              <w:left w:val="nil"/>
              <w:bottom w:val="nil"/>
              <w:right w:val="nil"/>
            </w:tcBorders>
            <w:noWrap/>
            <w:vAlign w:val="center"/>
            <w:hideMark/>
          </w:tcPr>
          <w:p w14:paraId="4F26E0BB"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hHEP</w:t>
            </w:r>
          </w:p>
        </w:tc>
        <w:tc>
          <w:tcPr>
            <w:tcW w:w="1920" w:type="dxa"/>
            <w:tcBorders>
              <w:top w:val="nil"/>
              <w:left w:val="nil"/>
              <w:bottom w:val="nil"/>
              <w:right w:val="nil"/>
            </w:tcBorders>
            <w:noWrap/>
            <w:vAlign w:val="center"/>
            <w:hideMark/>
          </w:tcPr>
          <w:p w14:paraId="218834D6"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0.1</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0.1</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015FB37D"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0.11</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0.11</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4F75694C"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0.94</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0.92</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66556CDD"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w:t>
            </w:r>
          </w:p>
        </w:tc>
        <w:tc>
          <w:tcPr>
            <w:tcW w:w="36" w:type="dxa"/>
            <w:vAlign w:val="center"/>
            <w:hideMark/>
          </w:tcPr>
          <w:p w14:paraId="763E40EF" w14:textId="77777777" w:rsidR="002F40F1" w:rsidRPr="002F40F1" w:rsidRDefault="002F40F1" w:rsidP="002F40F1">
            <w:pPr>
              <w:widowControl/>
              <w:jc w:val="left"/>
              <w:rPr>
                <w:rFonts w:ascii="Times New Roman" w:eastAsia="Times New Roman" w:hAnsi="Times New Roman" w:cs="Times New Roman"/>
                <w:kern w:val="0"/>
                <w:sz w:val="20"/>
                <w:szCs w:val="20"/>
                <w14:ligatures w14:val="none"/>
              </w:rPr>
            </w:pPr>
          </w:p>
        </w:tc>
      </w:tr>
      <w:tr w:rsidR="002F40F1" w:rsidRPr="002F40F1" w14:paraId="0769AC02" w14:textId="77777777" w:rsidTr="00F04B2D">
        <w:trPr>
          <w:trHeight w:val="276"/>
        </w:trPr>
        <w:tc>
          <w:tcPr>
            <w:tcW w:w="1920" w:type="dxa"/>
            <w:tcBorders>
              <w:top w:val="nil"/>
              <w:left w:val="nil"/>
              <w:bottom w:val="nil"/>
              <w:right w:val="nil"/>
            </w:tcBorders>
            <w:noWrap/>
            <w:vAlign w:val="center"/>
            <w:hideMark/>
          </w:tcPr>
          <w:p w14:paraId="460FD561"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mDC</w:t>
            </w:r>
          </w:p>
        </w:tc>
        <w:tc>
          <w:tcPr>
            <w:tcW w:w="1920" w:type="dxa"/>
            <w:tcBorders>
              <w:top w:val="nil"/>
              <w:left w:val="nil"/>
              <w:bottom w:val="nil"/>
              <w:right w:val="nil"/>
            </w:tcBorders>
            <w:noWrap/>
            <w:vAlign w:val="center"/>
            <w:hideMark/>
          </w:tcPr>
          <w:p w14:paraId="6879B2C4"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0.55</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0.64</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1FCC02D0"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0.56</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0.44</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094B7D5"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0.97</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0.97</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145D5128"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w:t>
            </w:r>
          </w:p>
        </w:tc>
        <w:tc>
          <w:tcPr>
            <w:tcW w:w="36" w:type="dxa"/>
            <w:vAlign w:val="center"/>
            <w:hideMark/>
          </w:tcPr>
          <w:p w14:paraId="5AFF18DD" w14:textId="77777777" w:rsidR="002F40F1" w:rsidRPr="002F40F1" w:rsidRDefault="002F40F1" w:rsidP="002F40F1">
            <w:pPr>
              <w:widowControl/>
              <w:jc w:val="left"/>
              <w:rPr>
                <w:rFonts w:ascii="Times New Roman" w:eastAsia="Times New Roman" w:hAnsi="Times New Roman" w:cs="Times New Roman"/>
                <w:kern w:val="0"/>
                <w:sz w:val="20"/>
                <w:szCs w:val="20"/>
                <w14:ligatures w14:val="none"/>
              </w:rPr>
            </w:pPr>
          </w:p>
        </w:tc>
      </w:tr>
      <w:tr w:rsidR="002F40F1" w:rsidRPr="002F40F1" w14:paraId="334B805F" w14:textId="77777777" w:rsidTr="00F04B2D">
        <w:trPr>
          <w:trHeight w:val="276"/>
        </w:trPr>
        <w:tc>
          <w:tcPr>
            <w:tcW w:w="1920" w:type="dxa"/>
            <w:tcBorders>
              <w:top w:val="nil"/>
              <w:left w:val="nil"/>
              <w:bottom w:val="nil"/>
              <w:right w:val="nil"/>
            </w:tcBorders>
            <w:noWrap/>
            <w:vAlign w:val="center"/>
            <w:hideMark/>
          </w:tcPr>
          <w:p w14:paraId="7BF87468"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mESC</w:t>
            </w:r>
          </w:p>
        </w:tc>
        <w:tc>
          <w:tcPr>
            <w:tcW w:w="1920" w:type="dxa"/>
            <w:tcBorders>
              <w:top w:val="nil"/>
              <w:left w:val="nil"/>
              <w:bottom w:val="nil"/>
              <w:right w:val="nil"/>
            </w:tcBorders>
            <w:noWrap/>
            <w:vAlign w:val="center"/>
            <w:hideMark/>
          </w:tcPr>
          <w:p w14:paraId="0596B604"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0.08</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0.13</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01D1713A"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0.07</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0.09</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AF17345"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0.52</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0.55</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BDFF68E"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0.95</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0.94</w:t>
            </w:r>
            <w:r w:rsidRPr="002F40F1">
              <w:rPr>
                <w:rFonts w:ascii="Times New Roman" w:hAnsi="Times New Roman" w:cs="Times New Roman" w:hint="eastAsia"/>
                <w:sz w:val="16"/>
                <w:szCs w:val="16"/>
                <w14:ligatures w14:val="none"/>
              </w:rPr>
              <w:t>）</w:t>
            </w:r>
          </w:p>
        </w:tc>
        <w:tc>
          <w:tcPr>
            <w:tcW w:w="36" w:type="dxa"/>
            <w:vAlign w:val="center"/>
            <w:hideMark/>
          </w:tcPr>
          <w:p w14:paraId="5A02AA48" w14:textId="77777777" w:rsidR="002F40F1" w:rsidRPr="002F40F1" w:rsidRDefault="002F40F1" w:rsidP="002F40F1">
            <w:pPr>
              <w:widowControl/>
              <w:jc w:val="left"/>
              <w:rPr>
                <w:rFonts w:ascii="Times New Roman" w:eastAsia="Times New Roman" w:hAnsi="Times New Roman" w:cs="Times New Roman"/>
                <w:kern w:val="0"/>
                <w:sz w:val="20"/>
                <w:szCs w:val="20"/>
                <w14:ligatures w14:val="none"/>
              </w:rPr>
            </w:pPr>
          </w:p>
        </w:tc>
      </w:tr>
      <w:tr w:rsidR="002F40F1" w:rsidRPr="002F40F1" w14:paraId="699428D3" w14:textId="77777777" w:rsidTr="00F04B2D">
        <w:trPr>
          <w:trHeight w:val="276"/>
        </w:trPr>
        <w:tc>
          <w:tcPr>
            <w:tcW w:w="1920" w:type="dxa"/>
            <w:tcBorders>
              <w:top w:val="nil"/>
              <w:left w:val="nil"/>
              <w:bottom w:val="nil"/>
              <w:right w:val="nil"/>
            </w:tcBorders>
            <w:noWrap/>
            <w:vAlign w:val="center"/>
            <w:hideMark/>
          </w:tcPr>
          <w:p w14:paraId="72888BC8"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mHSC-E</w:t>
            </w:r>
          </w:p>
        </w:tc>
        <w:tc>
          <w:tcPr>
            <w:tcW w:w="1920" w:type="dxa"/>
            <w:tcBorders>
              <w:top w:val="nil"/>
              <w:left w:val="nil"/>
              <w:bottom w:val="nil"/>
              <w:right w:val="nil"/>
            </w:tcBorders>
            <w:noWrap/>
            <w:vAlign w:val="center"/>
            <w:hideMark/>
          </w:tcPr>
          <w:p w14:paraId="7B677E99"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0.05</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0.22</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4C70B907"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0.3</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0.33</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1B772EB7"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0.94</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0.98</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4647EEE8"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w:t>
            </w:r>
          </w:p>
        </w:tc>
        <w:tc>
          <w:tcPr>
            <w:tcW w:w="36" w:type="dxa"/>
            <w:vAlign w:val="center"/>
            <w:hideMark/>
          </w:tcPr>
          <w:p w14:paraId="50A51E9C" w14:textId="77777777" w:rsidR="002F40F1" w:rsidRPr="002F40F1" w:rsidRDefault="002F40F1" w:rsidP="002F40F1">
            <w:pPr>
              <w:widowControl/>
              <w:jc w:val="left"/>
              <w:rPr>
                <w:rFonts w:ascii="Times New Roman" w:eastAsia="Times New Roman" w:hAnsi="Times New Roman" w:cs="Times New Roman"/>
                <w:kern w:val="0"/>
                <w:sz w:val="20"/>
                <w:szCs w:val="20"/>
                <w14:ligatures w14:val="none"/>
              </w:rPr>
            </w:pPr>
          </w:p>
        </w:tc>
      </w:tr>
      <w:tr w:rsidR="002F40F1" w:rsidRPr="002F40F1" w14:paraId="5DF81365" w14:textId="77777777" w:rsidTr="00F04B2D">
        <w:trPr>
          <w:trHeight w:val="276"/>
        </w:trPr>
        <w:tc>
          <w:tcPr>
            <w:tcW w:w="1920" w:type="dxa"/>
            <w:tcBorders>
              <w:top w:val="nil"/>
              <w:left w:val="nil"/>
              <w:bottom w:val="nil"/>
              <w:right w:val="nil"/>
            </w:tcBorders>
            <w:noWrap/>
            <w:vAlign w:val="center"/>
            <w:hideMark/>
          </w:tcPr>
          <w:p w14:paraId="73EF24E7"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mHSC-GM</w:t>
            </w:r>
          </w:p>
        </w:tc>
        <w:tc>
          <w:tcPr>
            <w:tcW w:w="1920" w:type="dxa"/>
            <w:tcBorders>
              <w:top w:val="nil"/>
              <w:left w:val="nil"/>
              <w:bottom w:val="nil"/>
              <w:right w:val="nil"/>
            </w:tcBorders>
            <w:noWrap/>
            <w:vAlign w:val="center"/>
            <w:hideMark/>
          </w:tcPr>
          <w:p w14:paraId="3867B498"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0.73</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0.82</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D87FCAA"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0.8</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0.83</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64F4F09B"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0.98</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0.97</w:t>
            </w:r>
            <w:r w:rsidRPr="002F40F1">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23BF450C"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w:t>
            </w:r>
          </w:p>
        </w:tc>
        <w:tc>
          <w:tcPr>
            <w:tcW w:w="36" w:type="dxa"/>
            <w:vAlign w:val="center"/>
            <w:hideMark/>
          </w:tcPr>
          <w:p w14:paraId="7BC8B5EC" w14:textId="77777777" w:rsidR="002F40F1" w:rsidRPr="002F40F1" w:rsidRDefault="002F40F1" w:rsidP="002F40F1">
            <w:pPr>
              <w:widowControl/>
              <w:jc w:val="left"/>
              <w:rPr>
                <w:rFonts w:ascii="Times New Roman" w:eastAsia="Times New Roman" w:hAnsi="Times New Roman" w:cs="Times New Roman"/>
                <w:kern w:val="0"/>
                <w:sz w:val="20"/>
                <w:szCs w:val="20"/>
                <w14:ligatures w14:val="none"/>
              </w:rPr>
            </w:pPr>
          </w:p>
        </w:tc>
      </w:tr>
      <w:tr w:rsidR="002F40F1" w:rsidRPr="002F40F1" w14:paraId="5C7D8117" w14:textId="77777777" w:rsidTr="00F04B2D">
        <w:trPr>
          <w:trHeight w:val="288"/>
        </w:trPr>
        <w:tc>
          <w:tcPr>
            <w:tcW w:w="1920" w:type="dxa"/>
            <w:tcBorders>
              <w:top w:val="nil"/>
              <w:left w:val="nil"/>
              <w:bottom w:val="single" w:sz="8" w:space="0" w:color="auto"/>
              <w:right w:val="nil"/>
            </w:tcBorders>
            <w:noWrap/>
            <w:vAlign w:val="center"/>
            <w:hideMark/>
          </w:tcPr>
          <w:p w14:paraId="110D02DB"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mHSC-L</w:t>
            </w:r>
          </w:p>
        </w:tc>
        <w:tc>
          <w:tcPr>
            <w:tcW w:w="1920" w:type="dxa"/>
            <w:tcBorders>
              <w:top w:val="nil"/>
              <w:left w:val="nil"/>
              <w:bottom w:val="single" w:sz="8" w:space="0" w:color="auto"/>
              <w:right w:val="nil"/>
            </w:tcBorders>
            <w:noWrap/>
            <w:vAlign w:val="center"/>
            <w:hideMark/>
          </w:tcPr>
          <w:p w14:paraId="3B333405"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0.91</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0.87</w:t>
            </w:r>
            <w:r w:rsidRPr="002F40F1">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365F80F4"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0.93</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0.92</w:t>
            </w:r>
            <w:r w:rsidRPr="002F40F1">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08E2E204"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0.97</w:t>
            </w:r>
            <w:r w:rsidRPr="002F40F1">
              <w:rPr>
                <w:rFonts w:ascii="Times New Roman" w:hAnsi="Times New Roman" w:cs="Times New Roman" w:hint="eastAsia"/>
                <w:sz w:val="16"/>
                <w:szCs w:val="16"/>
                <w14:ligatures w14:val="none"/>
              </w:rPr>
              <w:t>（</w:t>
            </w:r>
            <w:r w:rsidRPr="002F40F1">
              <w:rPr>
                <w:rFonts w:ascii="Times New Roman" w:hAnsi="Times New Roman" w:cs="Times New Roman" w:hint="eastAsia"/>
                <w:sz w:val="16"/>
                <w:szCs w:val="16"/>
                <w14:ligatures w14:val="none"/>
              </w:rPr>
              <w:t>0.97</w:t>
            </w:r>
            <w:r w:rsidRPr="002F40F1">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030570F9" w14:textId="77777777" w:rsidR="002F40F1" w:rsidRPr="002F40F1" w:rsidRDefault="002F40F1" w:rsidP="002F40F1">
            <w:pPr>
              <w:jc w:val="center"/>
              <w:rPr>
                <w:rFonts w:ascii="Times New Roman" w:hAnsi="Times New Roman" w:cs="Times New Roman"/>
                <w:sz w:val="16"/>
                <w:szCs w:val="16"/>
                <w14:ligatures w14:val="none"/>
              </w:rPr>
            </w:pPr>
            <w:r w:rsidRPr="002F40F1">
              <w:rPr>
                <w:rFonts w:ascii="Times New Roman" w:hAnsi="Times New Roman" w:cs="Times New Roman" w:hint="eastAsia"/>
                <w:sz w:val="16"/>
                <w:szCs w:val="16"/>
                <w14:ligatures w14:val="none"/>
              </w:rPr>
              <w:t>——</w:t>
            </w:r>
          </w:p>
        </w:tc>
        <w:tc>
          <w:tcPr>
            <w:tcW w:w="36" w:type="dxa"/>
            <w:vAlign w:val="center"/>
            <w:hideMark/>
          </w:tcPr>
          <w:p w14:paraId="02CBB8CF" w14:textId="77777777" w:rsidR="002F40F1" w:rsidRPr="002F40F1" w:rsidRDefault="002F40F1" w:rsidP="002F40F1">
            <w:pPr>
              <w:widowControl/>
              <w:jc w:val="left"/>
              <w:rPr>
                <w:rFonts w:ascii="Times New Roman" w:eastAsia="Times New Roman" w:hAnsi="Times New Roman" w:cs="Times New Roman"/>
                <w:kern w:val="0"/>
                <w:sz w:val="20"/>
                <w:szCs w:val="20"/>
                <w14:ligatures w14:val="none"/>
              </w:rPr>
            </w:pPr>
          </w:p>
        </w:tc>
      </w:tr>
    </w:tbl>
    <w:p w14:paraId="70B59B36" w14:textId="77777777" w:rsidR="008F252B" w:rsidRDefault="008F252B" w:rsidP="000C38F4">
      <w:pPr>
        <w:jc w:val="left"/>
      </w:pPr>
    </w:p>
    <w:p w14:paraId="0C2156C1" w14:textId="77777777" w:rsidR="00BB29AC" w:rsidRDefault="00BB29AC" w:rsidP="000C38F4">
      <w:pPr>
        <w:jc w:val="left"/>
      </w:pPr>
    </w:p>
    <w:p w14:paraId="7F64040D" w14:textId="5455937C" w:rsidR="005C6F46" w:rsidRDefault="005C6F46" w:rsidP="000C38F4">
      <w:pPr>
        <w:jc w:val="left"/>
      </w:pPr>
      <w:r>
        <w:rPr>
          <w:rFonts w:ascii="Times New Roman" w:hAnsi="Times New Roman" w:cs="Times New Roman"/>
          <w:b/>
          <w:bCs/>
        </w:rPr>
        <w:t>T</w:t>
      </w:r>
      <w:r w:rsidRPr="00DE1344">
        <w:rPr>
          <w:rFonts w:ascii="Times New Roman" w:hAnsi="Times New Roman" w:cs="Times New Roman"/>
          <w:b/>
          <w:bCs/>
        </w:rPr>
        <w:t xml:space="preserve">able </w:t>
      </w:r>
      <w:r>
        <w:rPr>
          <w:rFonts w:ascii="Times New Roman" w:hAnsi="Times New Roman" w:cs="Times New Roman"/>
          <w:b/>
          <w:bCs/>
        </w:rPr>
        <w:t>S3</w:t>
      </w:r>
      <w:r w:rsidRPr="00DE1344">
        <w:rPr>
          <w:rFonts w:ascii="Times New Roman" w:hAnsi="Times New Roman" w:cs="Times New Roman"/>
          <w:b/>
          <w:bCs/>
        </w:rPr>
        <w:t>.</w:t>
      </w:r>
      <w:r w:rsidR="00F04B2D" w:rsidRPr="00F04B2D">
        <w:t xml:space="preserve"> </w:t>
      </w:r>
      <w:r w:rsidR="00F04B2D" w:rsidRPr="00F04B2D">
        <w:rPr>
          <w:rFonts w:ascii="Times New Roman" w:hAnsi="Times New Roman" w:cs="Times New Roman"/>
          <w:szCs w:val="21"/>
          <w14:ligatures w14:val="none"/>
        </w:rPr>
        <w:t>The AU</w:t>
      </w:r>
      <w:r w:rsidR="00F04B2D">
        <w:rPr>
          <w:rFonts w:ascii="Times New Roman" w:hAnsi="Times New Roman" w:cs="Times New Roman" w:hint="eastAsia"/>
          <w:szCs w:val="21"/>
          <w14:ligatures w14:val="none"/>
        </w:rPr>
        <w:t>PRC</w:t>
      </w:r>
      <w:r w:rsidR="00F04B2D" w:rsidRPr="00F04B2D">
        <w:rPr>
          <w:rFonts w:ascii="Times New Roman" w:hAnsi="Times New Roman" w:cs="Times New Roman"/>
          <w:szCs w:val="21"/>
          <w14:ligatures w14:val="none"/>
        </w:rPr>
        <w:t xml:space="preserve"> scores on TFs+500 (TFs+1000) after applying the hybrid architecture based on the baseline model.</w:t>
      </w:r>
    </w:p>
    <w:tbl>
      <w:tblPr>
        <w:tblW w:w="9636" w:type="dxa"/>
        <w:tblLook w:val="04A0" w:firstRow="1" w:lastRow="0" w:firstColumn="1" w:lastColumn="0" w:noHBand="0" w:noVBand="1"/>
      </w:tblPr>
      <w:tblGrid>
        <w:gridCol w:w="1920"/>
        <w:gridCol w:w="1920"/>
        <w:gridCol w:w="1920"/>
        <w:gridCol w:w="1920"/>
        <w:gridCol w:w="1920"/>
        <w:gridCol w:w="222"/>
      </w:tblGrid>
      <w:tr w:rsidR="005C6F46" w:rsidRPr="005C6F46" w14:paraId="1ECE1AA7" w14:textId="77777777" w:rsidTr="005C6F46">
        <w:trPr>
          <w:gridAfter w:val="1"/>
          <w:wAfter w:w="36" w:type="dxa"/>
          <w:trHeight w:val="325"/>
        </w:trPr>
        <w:tc>
          <w:tcPr>
            <w:tcW w:w="1920" w:type="dxa"/>
            <w:vMerge w:val="restart"/>
            <w:tcBorders>
              <w:top w:val="single" w:sz="4" w:space="0" w:color="auto"/>
              <w:left w:val="nil"/>
              <w:bottom w:val="single" w:sz="4" w:space="0" w:color="000000"/>
              <w:right w:val="nil"/>
            </w:tcBorders>
            <w:noWrap/>
            <w:vAlign w:val="center"/>
            <w:hideMark/>
          </w:tcPr>
          <w:p w14:paraId="60055154" w14:textId="77777777" w:rsidR="005C6F46" w:rsidRPr="005C6F46" w:rsidRDefault="005C6F46" w:rsidP="00F04B2D">
            <w:pPr>
              <w:jc w:val="center"/>
              <w:rPr>
                <w:rFonts w:ascii="Times New Roman" w:hAnsi="Times New Roman" w:cs="Times New Roman"/>
                <w:b/>
                <w:bCs/>
                <w14:ligatures w14:val="none"/>
              </w:rPr>
            </w:pPr>
            <w:r w:rsidRPr="005C6F46">
              <w:rPr>
                <w:rFonts w:ascii="Times New Roman" w:hAnsi="Times New Roman" w:cs="Times New Roman" w:hint="eastAsia"/>
                <w:b/>
                <w:bCs/>
                <w14:ligatures w14:val="none"/>
              </w:rPr>
              <w:t>Cell types</w:t>
            </w:r>
          </w:p>
        </w:tc>
        <w:tc>
          <w:tcPr>
            <w:tcW w:w="1920" w:type="dxa"/>
            <w:vMerge w:val="restart"/>
            <w:tcBorders>
              <w:top w:val="single" w:sz="4" w:space="0" w:color="auto"/>
              <w:left w:val="nil"/>
              <w:bottom w:val="single" w:sz="4" w:space="0" w:color="000000"/>
              <w:right w:val="nil"/>
            </w:tcBorders>
            <w:noWrap/>
            <w:vAlign w:val="center"/>
            <w:hideMark/>
          </w:tcPr>
          <w:p w14:paraId="470DF8EE" w14:textId="77777777" w:rsidR="005C6F46" w:rsidRPr="005C6F46" w:rsidRDefault="005C6F46" w:rsidP="00F04B2D">
            <w:pPr>
              <w:jc w:val="center"/>
              <w:rPr>
                <w:rFonts w:ascii="Times New Roman" w:hAnsi="Times New Roman" w:cs="Times New Roman"/>
                <w:b/>
                <w:bCs/>
                <w14:ligatures w14:val="none"/>
              </w:rPr>
            </w:pPr>
            <w:r w:rsidRPr="005C6F46">
              <w:rPr>
                <w:rFonts w:ascii="Times New Roman" w:hAnsi="Times New Roman" w:cs="Times New Roman" w:hint="eastAsia"/>
                <w:b/>
                <w:bCs/>
                <w14:ligatures w14:val="none"/>
              </w:rPr>
              <w:t>STRING</w:t>
            </w:r>
          </w:p>
        </w:tc>
        <w:tc>
          <w:tcPr>
            <w:tcW w:w="1920" w:type="dxa"/>
            <w:vMerge w:val="restart"/>
            <w:tcBorders>
              <w:top w:val="single" w:sz="4" w:space="0" w:color="auto"/>
              <w:left w:val="nil"/>
              <w:bottom w:val="single" w:sz="4" w:space="0" w:color="000000"/>
              <w:right w:val="nil"/>
            </w:tcBorders>
            <w:noWrap/>
            <w:vAlign w:val="center"/>
            <w:hideMark/>
          </w:tcPr>
          <w:p w14:paraId="7E138E23" w14:textId="77777777" w:rsidR="005C6F46" w:rsidRPr="005C6F46" w:rsidRDefault="005C6F46" w:rsidP="00F04B2D">
            <w:pPr>
              <w:jc w:val="center"/>
              <w:rPr>
                <w:rFonts w:ascii="Times New Roman" w:hAnsi="Times New Roman" w:cs="Times New Roman"/>
                <w:b/>
                <w:bCs/>
                <w14:ligatures w14:val="none"/>
              </w:rPr>
            </w:pPr>
            <w:r w:rsidRPr="005C6F46">
              <w:rPr>
                <w:rFonts w:ascii="Times New Roman" w:hAnsi="Times New Roman" w:cs="Times New Roman" w:hint="eastAsia"/>
                <w:b/>
                <w:bCs/>
                <w14:ligatures w14:val="none"/>
              </w:rPr>
              <w:t>Non-Specific</w:t>
            </w:r>
          </w:p>
        </w:tc>
        <w:tc>
          <w:tcPr>
            <w:tcW w:w="1920" w:type="dxa"/>
            <w:vMerge w:val="restart"/>
            <w:tcBorders>
              <w:top w:val="single" w:sz="4" w:space="0" w:color="auto"/>
              <w:left w:val="nil"/>
              <w:bottom w:val="single" w:sz="4" w:space="0" w:color="000000"/>
              <w:right w:val="nil"/>
            </w:tcBorders>
            <w:noWrap/>
            <w:vAlign w:val="center"/>
            <w:hideMark/>
          </w:tcPr>
          <w:p w14:paraId="4F40C016" w14:textId="77777777" w:rsidR="005C6F46" w:rsidRPr="005C6F46" w:rsidRDefault="005C6F46" w:rsidP="00F04B2D">
            <w:pPr>
              <w:jc w:val="center"/>
              <w:rPr>
                <w:rFonts w:ascii="Times New Roman" w:hAnsi="Times New Roman" w:cs="Times New Roman"/>
                <w:b/>
                <w:bCs/>
                <w14:ligatures w14:val="none"/>
              </w:rPr>
            </w:pPr>
            <w:r w:rsidRPr="005C6F46">
              <w:rPr>
                <w:rFonts w:ascii="Times New Roman" w:hAnsi="Times New Roman" w:cs="Times New Roman" w:hint="eastAsia"/>
                <w:b/>
                <w:bCs/>
                <w14:ligatures w14:val="none"/>
              </w:rPr>
              <w:t>Specific</w:t>
            </w:r>
          </w:p>
        </w:tc>
        <w:tc>
          <w:tcPr>
            <w:tcW w:w="1920" w:type="dxa"/>
            <w:vMerge w:val="restart"/>
            <w:tcBorders>
              <w:top w:val="single" w:sz="4" w:space="0" w:color="auto"/>
              <w:left w:val="nil"/>
              <w:bottom w:val="single" w:sz="4" w:space="0" w:color="000000"/>
              <w:right w:val="nil"/>
            </w:tcBorders>
            <w:noWrap/>
            <w:vAlign w:val="center"/>
            <w:hideMark/>
          </w:tcPr>
          <w:p w14:paraId="0215F113" w14:textId="77777777" w:rsidR="005C6F46" w:rsidRPr="005C6F46" w:rsidRDefault="005C6F46" w:rsidP="00F04B2D">
            <w:pPr>
              <w:jc w:val="center"/>
              <w:rPr>
                <w:rFonts w:ascii="Times New Roman" w:hAnsi="Times New Roman" w:cs="Times New Roman"/>
                <w:b/>
                <w:bCs/>
                <w14:ligatures w14:val="none"/>
              </w:rPr>
            </w:pPr>
            <w:r w:rsidRPr="005C6F46">
              <w:rPr>
                <w:rFonts w:ascii="Times New Roman" w:hAnsi="Times New Roman" w:cs="Times New Roman" w:hint="eastAsia"/>
                <w:b/>
                <w:bCs/>
                <w14:ligatures w14:val="none"/>
              </w:rPr>
              <w:t>Lofgof</w:t>
            </w:r>
          </w:p>
        </w:tc>
      </w:tr>
      <w:tr w:rsidR="005C6F46" w:rsidRPr="005C6F46" w14:paraId="02D9E956" w14:textId="77777777" w:rsidTr="005C6F46">
        <w:trPr>
          <w:trHeight w:val="276"/>
        </w:trPr>
        <w:tc>
          <w:tcPr>
            <w:tcW w:w="1920" w:type="dxa"/>
            <w:vMerge/>
            <w:tcBorders>
              <w:top w:val="nil"/>
              <w:left w:val="nil"/>
              <w:bottom w:val="single" w:sz="4" w:space="0" w:color="000000"/>
              <w:right w:val="nil"/>
            </w:tcBorders>
            <w:vAlign w:val="center"/>
            <w:hideMark/>
          </w:tcPr>
          <w:p w14:paraId="63E14DB6" w14:textId="77777777" w:rsidR="005C6F46" w:rsidRPr="005C6F46" w:rsidRDefault="005C6F46" w:rsidP="005C6F46">
            <w:pPr>
              <w:widowControl/>
              <w:jc w:val="left"/>
              <w:rPr>
                <w:rFonts w:ascii="等线" w:eastAsia="等线" w:hAnsi="等线" w:cs="宋体"/>
                <w:color w:val="000000"/>
                <w:kern w:val="0"/>
                <w:sz w:val="24"/>
                <w:szCs w:val="24"/>
                <w14:ligatures w14:val="none"/>
              </w:rPr>
            </w:pPr>
          </w:p>
        </w:tc>
        <w:tc>
          <w:tcPr>
            <w:tcW w:w="1920" w:type="dxa"/>
            <w:vMerge/>
            <w:tcBorders>
              <w:top w:val="nil"/>
              <w:left w:val="nil"/>
              <w:bottom w:val="single" w:sz="4" w:space="0" w:color="000000"/>
              <w:right w:val="nil"/>
            </w:tcBorders>
            <w:vAlign w:val="center"/>
            <w:hideMark/>
          </w:tcPr>
          <w:p w14:paraId="556F362D" w14:textId="77777777" w:rsidR="005C6F46" w:rsidRPr="005C6F46" w:rsidRDefault="005C6F46" w:rsidP="005C6F46">
            <w:pPr>
              <w:widowControl/>
              <w:jc w:val="left"/>
              <w:rPr>
                <w:rFonts w:ascii="等线" w:eastAsia="等线" w:hAnsi="等线" w:cs="宋体"/>
                <w:color w:val="000000"/>
                <w:kern w:val="0"/>
                <w:sz w:val="22"/>
                <w14:ligatures w14:val="none"/>
              </w:rPr>
            </w:pPr>
          </w:p>
        </w:tc>
        <w:tc>
          <w:tcPr>
            <w:tcW w:w="1920" w:type="dxa"/>
            <w:vMerge/>
            <w:tcBorders>
              <w:top w:val="nil"/>
              <w:left w:val="nil"/>
              <w:bottom w:val="single" w:sz="4" w:space="0" w:color="000000"/>
              <w:right w:val="nil"/>
            </w:tcBorders>
            <w:vAlign w:val="center"/>
            <w:hideMark/>
          </w:tcPr>
          <w:p w14:paraId="267E4E3E" w14:textId="77777777" w:rsidR="005C6F46" w:rsidRPr="005C6F46" w:rsidRDefault="005C6F46" w:rsidP="005C6F46">
            <w:pPr>
              <w:widowControl/>
              <w:jc w:val="left"/>
              <w:rPr>
                <w:rFonts w:ascii="等线" w:eastAsia="等线" w:hAnsi="等线" w:cs="宋体"/>
                <w:color w:val="000000"/>
                <w:kern w:val="0"/>
                <w:sz w:val="22"/>
                <w14:ligatures w14:val="none"/>
              </w:rPr>
            </w:pPr>
          </w:p>
        </w:tc>
        <w:tc>
          <w:tcPr>
            <w:tcW w:w="1920" w:type="dxa"/>
            <w:vMerge/>
            <w:tcBorders>
              <w:top w:val="nil"/>
              <w:left w:val="nil"/>
              <w:bottom w:val="single" w:sz="4" w:space="0" w:color="000000"/>
              <w:right w:val="nil"/>
            </w:tcBorders>
            <w:vAlign w:val="center"/>
            <w:hideMark/>
          </w:tcPr>
          <w:p w14:paraId="568C5798" w14:textId="77777777" w:rsidR="005C6F46" w:rsidRPr="005C6F46" w:rsidRDefault="005C6F46" w:rsidP="005C6F46">
            <w:pPr>
              <w:widowControl/>
              <w:jc w:val="left"/>
              <w:rPr>
                <w:rFonts w:ascii="等线" w:eastAsia="等线" w:hAnsi="等线" w:cs="宋体"/>
                <w:color w:val="000000"/>
                <w:kern w:val="0"/>
                <w:sz w:val="22"/>
                <w14:ligatures w14:val="none"/>
              </w:rPr>
            </w:pPr>
          </w:p>
        </w:tc>
        <w:tc>
          <w:tcPr>
            <w:tcW w:w="1920" w:type="dxa"/>
            <w:vMerge/>
            <w:tcBorders>
              <w:top w:val="nil"/>
              <w:left w:val="nil"/>
              <w:bottom w:val="single" w:sz="4" w:space="0" w:color="000000"/>
              <w:right w:val="nil"/>
            </w:tcBorders>
            <w:vAlign w:val="center"/>
            <w:hideMark/>
          </w:tcPr>
          <w:p w14:paraId="61094F76" w14:textId="77777777" w:rsidR="005C6F46" w:rsidRPr="005C6F46" w:rsidRDefault="005C6F46" w:rsidP="005C6F46">
            <w:pPr>
              <w:widowControl/>
              <w:jc w:val="left"/>
              <w:rPr>
                <w:rFonts w:ascii="等线" w:eastAsia="等线" w:hAnsi="等线" w:cs="宋体"/>
                <w:color w:val="000000"/>
                <w:kern w:val="0"/>
                <w:sz w:val="22"/>
                <w14:ligatures w14:val="none"/>
              </w:rPr>
            </w:pPr>
          </w:p>
        </w:tc>
        <w:tc>
          <w:tcPr>
            <w:tcW w:w="36" w:type="dxa"/>
            <w:tcBorders>
              <w:top w:val="nil"/>
              <w:left w:val="nil"/>
              <w:bottom w:val="nil"/>
              <w:right w:val="nil"/>
            </w:tcBorders>
            <w:noWrap/>
            <w:vAlign w:val="center"/>
            <w:hideMark/>
          </w:tcPr>
          <w:p w14:paraId="3D3A5BA0" w14:textId="77777777" w:rsidR="005C6F46" w:rsidRPr="005C6F46" w:rsidRDefault="005C6F46" w:rsidP="005C6F46">
            <w:pPr>
              <w:widowControl/>
              <w:jc w:val="center"/>
              <w:rPr>
                <w:rFonts w:ascii="等线" w:eastAsia="等线" w:hAnsi="等线" w:cs="宋体"/>
                <w:color w:val="000000"/>
                <w:kern w:val="0"/>
                <w:sz w:val="22"/>
                <w14:ligatures w14:val="none"/>
              </w:rPr>
            </w:pPr>
          </w:p>
        </w:tc>
      </w:tr>
      <w:tr w:rsidR="005C6F46" w:rsidRPr="005C6F46" w14:paraId="43118CC8" w14:textId="77777777" w:rsidTr="005C6F46">
        <w:trPr>
          <w:trHeight w:val="312"/>
        </w:trPr>
        <w:tc>
          <w:tcPr>
            <w:tcW w:w="1920" w:type="dxa"/>
            <w:tcBorders>
              <w:top w:val="nil"/>
              <w:left w:val="nil"/>
              <w:bottom w:val="nil"/>
              <w:right w:val="nil"/>
            </w:tcBorders>
            <w:noWrap/>
            <w:vAlign w:val="center"/>
            <w:hideMark/>
          </w:tcPr>
          <w:p w14:paraId="7CD94468"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hESC</w:t>
            </w:r>
          </w:p>
        </w:tc>
        <w:tc>
          <w:tcPr>
            <w:tcW w:w="1920" w:type="dxa"/>
            <w:tcBorders>
              <w:top w:val="nil"/>
              <w:left w:val="nil"/>
              <w:bottom w:val="nil"/>
              <w:right w:val="nil"/>
            </w:tcBorders>
            <w:noWrap/>
            <w:vAlign w:val="center"/>
            <w:hideMark/>
          </w:tcPr>
          <w:p w14:paraId="36224484"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0.18</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0.13</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BAB5ABC"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0.12</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0.14</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7C4D5E2"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0.56</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0.6</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354E150C"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w:t>
            </w:r>
          </w:p>
        </w:tc>
        <w:tc>
          <w:tcPr>
            <w:tcW w:w="36" w:type="dxa"/>
            <w:vAlign w:val="center"/>
            <w:hideMark/>
          </w:tcPr>
          <w:p w14:paraId="0F8A2DF3" w14:textId="77777777" w:rsidR="005C6F46" w:rsidRPr="005C6F46" w:rsidRDefault="005C6F46" w:rsidP="005C6F46">
            <w:pPr>
              <w:widowControl/>
              <w:jc w:val="left"/>
              <w:rPr>
                <w:rFonts w:ascii="Times New Roman" w:eastAsia="Times New Roman" w:hAnsi="Times New Roman" w:cs="Times New Roman"/>
                <w:kern w:val="0"/>
                <w:sz w:val="20"/>
                <w:szCs w:val="20"/>
                <w14:ligatures w14:val="none"/>
              </w:rPr>
            </w:pPr>
          </w:p>
        </w:tc>
      </w:tr>
      <w:tr w:rsidR="005C6F46" w:rsidRPr="005C6F46" w14:paraId="3D3CDDD8" w14:textId="77777777" w:rsidTr="005C6F46">
        <w:trPr>
          <w:trHeight w:val="276"/>
        </w:trPr>
        <w:tc>
          <w:tcPr>
            <w:tcW w:w="1920" w:type="dxa"/>
            <w:tcBorders>
              <w:top w:val="nil"/>
              <w:left w:val="nil"/>
              <w:bottom w:val="nil"/>
              <w:right w:val="nil"/>
            </w:tcBorders>
            <w:noWrap/>
            <w:vAlign w:val="center"/>
            <w:hideMark/>
          </w:tcPr>
          <w:p w14:paraId="1352B5C4"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hHEP</w:t>
            </w:r>
          </w:p>
        </w:tc>
        <w:tc>
          <w:tcPr>
            <w:tcW w:w="1920" w:type="dxa"/>
            <w:tcBorders>
              <w:top w:val="nil"/>
              <w:left w:val="nil"/>
              <w:bottom w:val="nil"/>
              <w:right w:val="nil"/>
            </w:tcBorders>
            <w:noWrap/>
            <w:vAlign w:val="center"/>
            <w:hideMark/>
          </w:tcPr>
          <w:p w14:paraId="6713E343"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0.18</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0.14</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010270FD"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0.16</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0.13</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5B53FBF"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0.83</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0.83</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255B782D"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w:t>
            </w:r>
          </w:p>
        </w:tc>
        <w:tc>
          <w:tcPr>
            <w:tcW w:w="36" w:type="dxa"/>
            <w:vAlign w:val="center"/>
            <w:hideMark/>
          </w:tcPr>
          <w:p w14:paraId="411E29F8" w14:textId="77777777" w:rsidR="005C6F46" w:rsidRPr="005C6F46" w:rsidRDefault="005C6F46" w:rsidP="005C6F46">
            <w:pPr>
              <w:widowControl/>
              <w:jc w:val="left"/>
              <w:rPr>
                <w:rFonts w:ascii="Times New Roman" w:eastAsia="Times New Roman" w:hAnsi="Times New Roman" w:cs="Times New Roman"/>
                <w:kern w:val="0"/>
                <w:sz w:val="20"/>
                <w:szCs w:val="20"/>
                <w14:ligatures w14:val="none"/>
              </w:rPr>
            </w:pPr>
          </w:p>
        </w:tc>
      </w:tr>
      <w:tr w:rsidR="005C6F46" w:rsidRPr="005C6F46" w14:paraId="05411179" w14:textId="77777777" w:rsidTr="005C6F46">
        <w:trPr>
          <w:trHeight w:val="276"/>
        </w:trPr>
        <w:tc>
          <w:tcPr>
            <w:tcW w:w="1920" w:type="dxa"/>
            <w:tcBorders>
              <w:top w:val="nil"/>
              <w:left w:val="nil"/>
              <w:bottom w:val="nil"/>
              <w:right w:val="nil"/>
            </w:tcBorders>
            <w:noWrap/>
            <w:vAlign w:val="center"/>
            <w:hideMark/>
          </w:tcPr>
          <w:p w14:paraId="63177DA2"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mDC</w:t>
            </w:r>
          </w:p>
        </w:tc>
        <w:tc>
          <w:tcPr>
            <w:tcW w:w="1920" w:type="dxa"/>
            <w:tcBorders>
              <w:top w:val="nil"/>
              <w:left w:val="nil"/>
              <w:bottom w:val="nil"/>
              <w:right w:val="nil"/>
            </w:tcBorders>
            <w:noWrap/>
            <w:vAlign w:val="center"/>
            <w:hideMark/>
          </w:tcPr>
          <w:p w14:paraId="173BABB6"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0.28</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0.27</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67372242"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0.14</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0.12</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492A2035"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0.12</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0.16</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022701C"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w:t>
            </w:r>
          </w:p>
        </w:tc>
        <w:tc>
          <w:tcPr>
            <w:tcW w:w="36" w:type="dxa"/>
            <w:vAlign w:val="center"/>
            <w:hideMark/>
          </w:tcPr>
          <w:p w14:paraId="7433E0B9" w14:textId="77777777" w:rsidR="005C6F46" w:rsidRPr="005C6F46" w:rsidRDefault="005C6F46" w:rsidP="005C6F46">
            <w:pPr>
              <w:widowControl/>
              <w:jc w:val="left"/>
              <w:rPr>
                <w:rFonts w:ascii="Times New Roman" w:eastAsia="Times New Roman" w:hAnsi="Times New Roman" w:cs="Times New Roman"/>
                <w:kern w:val="0"/>
                <w:sz w:val="20"/>
                <w:szCs w:val="20"/>
                <w14:ligatures w14:val="none"/>
              </w:rPr>
            </w:pPr>
          </w:p>
        </w:tc>
      </w:tr>
      <w:tr w:rsidR="005C6F46" w:rsidRPr="005C6F46" w14:paraId="4B35D053" w14:textId="77777777" w:rsidTr="005C6F46">
        <w:trPr>
          <w:trHeight w:val="276"/>
        </w:trPr>
        <w:tc>
          <w:tcPr>
            <w:tcW w:w="1920" w:type="dxa"/>
            <w:tcBorders>
              <w:top w:val="nil"/>
              <w:left w:val="nil"/>
              <w:bottom w:val="nil"/>
              <w:right w:val="nil"/>
            </w:tcBorders>
            <w:noWrap/>
            <w:vAlign w:val="center"/>
            <w:hideMark/>
          </w:tcPr>
          <w:p w14:paraId="2C47F09A"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mESC</w:t>
            </w:r>
          </w:p>
        </w:tc>
        <w:tc>
          <w:tcPr>
            <w:tcW w:w="1920" w:type="dxa"/>
            <w:tcBorders>
              <w:top w:val="nil"/>
              <w:left w:val="nil"/>
              <w:bottom w:val="nil"/>
              <w:right w:val="nil"/>
            </w:tcBorders>
            <w:noWrap/>
            <w:vAlign w:val="center"/>
            <w:hideMark/>
          </w:tcPr>
          <w:p w14:paraId="5EE60CC6"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0.2</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0.14</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3A84F70D"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0.12</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0.12</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1A066F83"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0.83</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0.85</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03F0BA80"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0.47</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0.48</w:t>
            </w:r>
            <w:r w:rsidRPr="005C6F46">
              <w:rPr>
                <w:rFonts w:ascii="Times New Roman" w:hAnsi="Times New Roman" w:cs="Times New Roman" w:hint="eastAsia"/>
                <w:sz w:val="16"/>
                <w:szCs w:val="16"/>
                <w14:ligatures w14:val="none"/>
              </w:rPr>
              <w:t>）</w:t>
            </w:r>
          </w:p>
        </w:tc>
        <w:tc>
          <w:tcPr>
            <w:tcW w:w="36" w:type="dxa"/>
            <w:vAlign w:val="center"/>
            <w:hideMark/>
          </w:tcPr>
          <w:p w14:paraId="452F8609" w14:textId="77777777" w:rsidR="005C6F46" w:rsidRPr="005C6F46" w:rsidRDefault="005C6F46" w:rsidP="005C6F46">
            <w:pPr>
              <w:widowControl/>
              <w:jc w:val="left"/>
              <w:rPr>
                <w:rFonts w:ascii="Times New Roman" w:eastAsia="Times New Roman" w:hAnsi="Times New Roman" w:cs="Times New Roman"/>
                <w:kern w:val="0"/>
                <w:sz w:val="20"/>
                <w:szCs w:val="20"/>
                <w14:ligatures w14:val="none"/>
              </w:rPr>
            </w:pPr>
          </w:p>
        </w:tc>
      </w:tr>
      <w:tr w:rsidR="005C6F46" w:rsidRPr="005C6F46" w14:paraId="021BF9EF" w14:textId="77777777" w:rsidTr="005C6F46">
        <w:trPr>
          <w:trHeight w:val="276"/>
        </w:trPr>
        <w:tc>
          <w:tcPr>
            <w:tcW w:w="1920" w:type="dxa"/>
            <w:tcBorders>
              <w:top w:val="nil"/>
              <w:left w:val="nil"/>
              <w:bottom w:val="nil"/>
              <w:right w:val="nil"/>
            </w:tcBorders>
            <w:noWrap/>
            <w:vAlign w:val="center"/>
            <w:hideMark/>
          </w:tcPr>
          <w:p w14:paraId="6A85DDCF"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mHSC-E</w:t>
            </w:r>
          </w:p>
        </w:tc>
        <w:tc>
          <w:tcPr>
            <w:tcW w:w="1920" w:type="dxa"/>
            <w:tcBorders>
              <w:top w:val="nil"/>
              <w:left w:val="nil"/>
              <w:bottom w:val="nil"/>
              <w:right w:val="nil"/>
            </w:tcBorders>
            <w:noWrap/>
            <w:vAlign w:val="center"/>
            <w:hideMark/>
          </w:tcPr>
          <w:p w14:paraId="2C9B505A"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0.27</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0.13</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D6653BA"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0.11</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39A6E7E7"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0.92</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0.94</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31B60E2"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w:t>
            </w:r>
          </w:p>
        </w:tc>
        <w:tc>
          <w:tcPr>
            <w:tcW w:w="36" w:type="dxa"/>
            <w:vAlign w:val="center"/>
            <w:hideMark/>
          </w:tcPr>
          <w:p w14:paraId="5C60A161" w14:textId="77777777" w:rsidR="005C6F46" w:rsidRPr="005C6F46" w:rsidRDefault="005C6F46" w:rsidP="005C6F46">
            <w:pPr>
              <w:widowControl/>
              <w:jc w:val="left"/>
              <w:rPr>
                <w:rFonts w:ascii="Times New Roman" w:eastAsia="Times New Roman" w:hAnsi="Times New Roman" w:cs="Times New Roman"/>
                <w:kern w:val="0"/>
                <w:sz w:val="20"/>
                <w:szCs w:val="20"/>
                <w14:ligatures w14:val="none"/>
              </w:rPr>
            </w:pPr>
          </w:p>
        </w:tc>
      </w:tr>
      <w:tr w:rsidR="005C6F46" w:rsidRPr="005C6F46" w14:paraId="2757129F" w14:textId="77777777" w:rsidTr="005C6F46">
        <w:trPr>
          <w:trHeight w:val="276"/>
        </w:trPr>
        <w:tc>
          <w:tcPr>
            <w:tcW w:w="1920" w:type="dxa"/>
            <w:tcBorders>
              <w:top w:val="nil"/>
              <w:left w:val="nil"/>
              <w:bottom w:val="nil"/>
              <w:right w:val="nil"/>
            </w:tcBorders>
            <w:noWrap/>
            <w:vAlign w:val="center"/>
            <w:hideMark/>
          </w:tcPr>
          <w:p w14:paraId="064FE453"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mHSC-GM</w:t>
            </w:r>
          </w:p>
        </w:tc>
        <w:tc>
          <w:tcPr>
            <w:tcW w:w="1920" w:type="dxa"/>
            <w:tcBorders>
              <w:top w:val="nil"/>
              <w:left w:val="nil"/>
              <w:bottom w:val="nil"/>
              <w:right w:val="nil"/>
            </w:tcBorders>
            <w:noWrap/>
            <w:vAlign w:val="center"/>
            <w:hideMark/>
          </w:tcPr>
          <w:p w14:paraId="41F6F4DC"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0.21</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0.22</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3A1C68F1"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0.12</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0.16</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6EF2A59D"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0.92</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0.94</w:t>
            </w:r>
            <w:r w:rsidRPr="005C6F46">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6DC85D7C"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w:t>
            </w:r>
          </w:p>
        </w:tc>
        <w:tc>
          <w:tcPr>
            <w:tcW w:w="36" w:type="dxa"/>
            <w:vAlign w:val="center"/>
            <w:hideMark/>
          </w:tcPr>
          <w:p w14:paraId="3AB75C27" w14:textId="77777777" w:rsidR="005C6F46" w:rsidRPr="005C6F46" w:rsidRDefault="005C6F46" w:rsidP="005C6F46">
            <w:pPr>
              <w:widowControl/>
              <w:jc w:val="left"/>
              <w:rPr>
                <w:rFonts w:ascii="Times New Roman" w:eastAsia="Times New Roman" w:hAnsi="Times New Roman" w:cs="Times New Roman"/>
                <w:kern w:val="0"/>
                <w:sz w:val="20"/>
                <w:szCs w:val="20"/>
                <w14:ligatures w14:val="none"/>
              </w:rPr>
            </w:pPr>
          </w:p>
        </w:tc>
      </w:tr>
      <w:tr w:rsidR="005C6F46" w:rsidRPr="005C6F46" w14:paraId="38099542" w14:textId="77777777" w:rsidTr="005C6F46">
        <w:trPr>
          <w:trHeight w:val="288"/>
        </w:trPr>
        <w:tc>
          <w:tcPr>
            <w:tcW w:w="1920" w:type="dxa"/>
            <w:tcBorders>
              <w:top w:val="nil"/>
              <w:left w:val="nil"/>
              <w:bottom w:val="single" w:sz="8" w:space="0" w:color="auto"/>
              <w:right w:val="nil"/>
            </w:tcBorders>
            <w:noWrap/>
            <w:vAlign w:val="center"/>
            <w:hideMark/>
          </w:tcPr>
          <w:p w14:paraId="5272180E"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mHSC-L</w:t>
            </w:r>
          </w:p>
        </w:tc>
        <w:tc>
          <w:tcPr>
            <w:tcW w:w="1920" w:type="dxa"/>
            <w:tcBorders>
              <w:top w:val="nil"/>
              <w:left w:val="nil"/>
              <w:bottom w:val="single" w:sz="8" w:space="0" w:color="auto"/>
              <w:right w:val="nil"/>
            </w:tcBorders>
            <w:noWrap/>
            <w:vAlign w:val="center"/>
            <w:hideMark/>
          </w:tcPr>
          <w:p w14:paraId="7E11B70F"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0.26</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0.01</w:t>
            </w:r>
            <w:r w:rsidRPr="005C6F46">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08A8C2D3"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0.07</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0.06</w:t>
            </w:r>
            <w:r w:rsidRPr="005C6F46">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4D46BC3E"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0.86</w:t>
            </w:r>
            <w:r w:rsidRPr="005C6F46">
              <w:rPr>
                <w:rFonts w:ascii="Times New Roman" w:hAnsi="Times New Roman" w:cs="Times New Roman" w:hint="eastAsia"/>
                <w:sz w:val="16"/>
                <w:szCs w:val="16"/>
                <w14:ligatures w14:val="none"/>
              </w:rPr>
              <w:t>（</w:t>
            </w:r>
            <w:r w:rsidRPr="005C6F46">
              <w:rPr>
                <w:rFonts w:ascii="Times New Roman" w:hAnsi="Times New Roman" w:cs="Times New Roman" w:hint="eastAsia"/>
                <w:sz w:val="16"/>
                <w:szCs w:val="16"/>
                <w14:ligatures w14:val="none"/>
              </w:rPr>
              <w:t>0.86</w:t>
            </w:r>
            <w:r w:rsidRPr="005C6F46">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2DB07B14" w14:textId="77777777" w:rsidR="005C6F46" w:rsidRPr="005C6F46" w:rsidRDefault="005C6F46" w:rsidP="005C6F46">
            <w:pPr>
              <w:widowControl/>
              <w:jc w:val="center"/>
              <w:rPr>
                <w:rFonts w:ascii="Times New Roman" w:hAnsi="Times New Roman" w:cs="Times New Roman"/>
                <w:sz w:val="16"/>
                <w:szCs w:val="16"/>
                <w14:ligatures w14:val="none"/>
              </w:rPr>
            </w:pPr>
            <w:r w:rsidRPr="005C6F46">
              <w:rPr>
                <w:rFonts w:ascii="Times New Roman" w:hAnsi="Times New Roman" w:cs="Times New Roman" w:hint="eastAsia"/>
                <w:sz w:val="16"/>
                <w:szCs w:val="16"/>
                <w14:ligatures w14:val="none"/>
              </w:rPr>
              <w:t>——</w:t>
            </w:r>
          </w:p>
        </w:tc>
        <w:tc>
          <w:tcPr>
            <w:tcW w:w="36" w:type="dxa"/>
            <w:vAlign w:val="center"/>
            <w:hideMark/>
          </w:tcPr>
          <w:p w14:paraId="666E7EF6" w14:textId="77777777" w:rsidR="005C6F46" w:rsidRPr="005C6F46" w:rsidRDefault="005C6F46" w:rsidP="005C6F46">
            <w:pPr>
              <w:widowControl/>
              <w:jc w:val="left"/>
              <w:rPr>
                <w:rFonts w:ascii="Times New Roman" w:eastAsia="Times New Roman" w:hAnsi="Times New Roman" w:cs="Times New Roman"/>
                <w:kern w:val="0"/>
                <w:sz w:val="20"/>
                <w:szCs w:val="20"/>
                <w14:ligatures w14:val="none"/>
              </w:rPr>
            </w:pPr>
          </w:p>
        </w:tc>
      </w:tr>
    </w:tbl>
    <w:p w14:paraId="7D31046E" w14:textId="77777777" w:rsidR="005C6F46" w:rsidRDefault="005C6F46" w:rsidP="000C38F4">
      <w:pPr>
        <w:jc w:val="left"/>
      </w:pPr>
    </w:p>
    <w:p w14:paraId="691A7902" w14:textId="77777777" w:rsidR="00BB29AC" w:rsidRDefault="00BB29AC" w:rsidP="000C38F4">
      <w:pPr>
        <w:jc w:val="left"/>
      </w:pPr>
    </w:p>
    <w:p w14:paraId="3E519151" w14:textId="77777777" w:rsidR="00BB29AC" w:rsidRDefault="00BB29AC" w:rsidP="000C38F4">
      <w:pPr>
        <w:jc w:val="left"/>
      </w:pPr>
    </w:p>
    <w:p w14:paraId="7E40DF54" w14:textId="77777777" w:rsidR="00BB29AC" w:rsidRDefault="00BB29AC" w:rsidP="000C38F4">
      <w:pPr>
        <w:jc w:val="left"/>
      </w:pPr>
    </w:p>
    <w:p w14:paraId="6D3A21A8" w14:textId="77777777" w:rsidR="00171C25" w:rsidRDefault="00171C25" w:rsidP="000C38F4">
      <w:pPr>
        <w:jc w:val="left"/>
      </w:pPr>
    </w:p>
    <w:p w14:paraId="18E01E58" w14:textId="77777777" w:rsidR="00CC546D" w:rsidRDefault="00CC546D" w:rsidP="000C38F4">
      <w:pPr>
        <w:jc w:val="left"/>
      </w:pPr>
    </w:p>
    <w:p w14:paraId="5EEB9081" w14:textId="77777777" w:rsidR="00EF40F5" w:rsidRDefault="00EF40F5" w:rsidP="000C38F4">
      <w:pPr>
        <w:jc w:val="left"/>
      </w:pPr>
    </w:p>
    <w:p w14:paraId="18256183" w14:textId="3E2260AA" w:rsidR="009741AA" w:rsidRPr="00171D6B" w:rsidRDefault="009741AA" w:rsidP="000C38F4">
      <w:pPr>
        <w:jc w:val="left"/>
        <w:rPr>
          <w:rFonts w:ascii="Times New Roman" w:hAnsi="Times New Roman" w:cs="Times New Roman"/>
          <w:szCs w:val="21"/>
          <w14:ligatures w14:val="none"/>
        </w:rPr>
      </w:pPr>
      <w:r w:rsidRPr="00821AAD">
        <w:rPr>
          <w:rFonts w:ascii="Times New Roman" w:hAnsi="Times New Roman" w:cs="Times New Roman"/>
          <w:b/>
          <w:bCs/>
          <w:szCs w:val="21"/>
        </w:rPr>
        <w:t>Table S</w:t>
      </w:r>
      <w:r>
        <w:rPr>
          <w:rFonts w:ascii="Times New Roman" w:hAnsi="Times New Roman" w:cs="Times New Roman"/>
          <w:b/>
          <w:bCs/>
          <w:szCs w:val="21"/>
        </w:rPr>
        <w:t>4</w:t>
      </w:r>
      <w:r w:rsidRPr="00821AAD">
        <w:rPr>
          <w:rFonts w:ascii="Times New Roman" w:hAnsi="Times New Roman" w:cs="Times New Roman"/>
          <w:b/>
          <w:bCs/>
          <w:szCs w:val="21"/>
        </w:rPr>
        <w:t>.</w:t>
      </w:r>
      <w:r w:rsidR="00171D6B" w:rsidRPr="00171D6B">
        <w:t xml:space="preserve"> </w:t>
      </w:r>
      <w:r w:rsidR="00171D6B" w:rsidRPr="00171D6B">
        <w:rPr>
          <w:rFonts w:ascii="Times New Roman" w:hAnsi="Times New Roman" w:cs="Times New Roman"/>
          <w:szCs w:val="21"/>
          <w14:ligatures w14:val="none"/>
        </w:rPr>
        <w:t>The AU</w:t>
      </w:r>
      <w:r w:rsidR="00D95AB2">
        <w:rPr>
          <w:rFonts w:ascii="Times New Roman" w:hAnsi="Times New Roman" w:cs="Times New Roman" w:hint="eastAsia"/>
          <w:szCs w:val="21"/>
          <w14:ligatures w14:val="none"/>
        </w:rPr>
        <w:t>PRC</w:t>
      </w:r>
      <w:r w:rsidR="00171D6B" w:rsidRPr="00171D6B">
        <w:rPr>
          <w:rFonts w:ascii="Times New Roman" w:hAnsi="Times New Roman" w:cs="Times New Roman"/>
          <w:szCs w:val="21"/>
          <w14:ligatures w14:val="none"/>
        </w:rPr>
        <w:t xml:space="preserve"> scores on TFs+500 (TFs+1000) with the combined use of the VAE and Top-K sparsification strategy and the hybrid architecture.</w:t>
      </w:r>
    </w:p>
    <w:tbl>
      <w:tblPr>
        <w:tblW w:w="9636" w:type="dxa"/>
        <w:tblLook w:val="04A0" w:firstRow="1" w:lastRow="0" w:firstColumn="1" w:lastColumn="0" w:noHBand="0" w:noVBand="1"/>
      </w:tblPr>
      <w:tblGrid>
        <w:gridCol w:w="1920"/>
        <w:gridCol w:w="1920"/>
        <w:gridCol w:w="1920"/>
        <w:gridCol w:w="1920"/>
        <w:gridCol w:w="1920"/>
        <w:gridCol w:w="222"/>
      </w:tblGrid>
      <w:tr w:rsidR="009741AA" w:rsidRPr="009741AA" w14:paraId="6A70E257" w14:textId="77777777" w:rsidTr="009741AA">
        <w:trPr>
          <w:gridAfter w:val="1"/>
          <w:wAfter w:w="36" w:type="dxa"/>
          <w:trHeight w:val="325"/>
        </w:trPr>
        <w:tc>
          <w:tcPr>
            <w:tcW w:w="1920" w:type="dxa"/>
            <w:vMerge w:val="restart"/>
            <w:tcBorders>
              <w:top w:val="single" w:sz="4" w:space="0" w:color="auto"/>
              <w:left w:val="nil"/>
              <w:bottom w:val="single" w:sz="4" w:space="0" w:color="000000"/>
              <w:right w:val="nil"/>
            </w:tcBorders>
            <w:noWrap/>
            <w:vAlign w:val="center"/>
            <w:hideMark/>
          </w:tcPr>
          <w:p w14:paraId="7FCC60C7" w14:textId="77777777" w:rsidR="009741AA" w:rsidRPr="009741AA" w:rsidRDefault="009741AA" w:rsidP="009741AA">
            <w:pPr>
              <w:jc w:val="center"/>
              <w:rPr>
                <w:rFonts w:ascii="Times New Roman" w:hAnsi="Times New Roman" w:cs="Times New Roman"/>
                <w:b/>
                <w:bCs/>
                <w14:ligatures w14:val="none"/>
              </w:rPr>
            </w:pPr>
            <w:r w:rsidRPr="009741AA">
              <w:rPr>
                <w:rFonts w:ascii="Times New Roman" w:hAnsi="Times New Roman" w:cs="Times New Roman" w:hint="eastAsia"/>
                <w:b/>
                <w:bCs/>
                <w14:ligatures w14:val="none"/>
              </w:rPr>
              <w:t>Cell types</w:t>
            </w:r>
          </w:p>
        </w:tc>
        <w:tc>
          <w:tcPr>
            <w:tcW w:w="1920" w:type="dxa"/>
            <w:vMerge w:val="restart"/>
            <w:tcBorders>
              <w:top w:val="single" w:sz="4" w:space="0" w:color="auto"/>
              <w:left w:val="nil"/>
              <w:bottom w:val="single" w:sz="4" w:space="0" w:color="000000"/>
              <w:right w:val="nil"/>
            </w:tcBorders>
            <w:noWrap/>
            <w:vAlign w:val="center"/>
            <w:hideMark/>
          </w:tcPr>
          <w:p w14:paraId="5EA99D84" w14:textId="77777777" w:rsidR="009741AA" w:rsidRPr="009741AA" w:rsidRDefault="009741AA" w:rsidP="009741AA">
            <w:pPr>
              <w:jc w:val="center"/>
              <w:rPr>
                <w:rFonts w:ascii="Times New Roman" w:hAnsi="Times New Roman" w:cs="Times New Roman"/>
                <w:b/>
                <w:bCs/>
                <w14:ligatures w14:val="none"/>
              </w:rPr>
            </w:pPr>
            <w:r w:rsidRPr="009741AA">
              <w:rPr>
                <w:rFonts w:ascii="Times New Roman" w:hAnsi="Times New Roman" w:cs="Times New Roman" w:hint="eastAsia"/>
                <w:b/>
                <w:bCs/>
                <w14:ligatures w14:val="none"/>
              </w:rPr>
              <w:t>STRING</w:t>
            </w:r>
          </w:p>
        </w:tc>
        <w:tc>
          <w:tcPr>
            <w:tcW w:w="1920" w:type="dxa"/>
            <w:vMerge w:val="restart"/>
            <w:tcBorders>
              <w:top w:val="single" w:sz="4" w:space="0" w:color="auto"/>
              <w:left w:val="nil"/>
              <w:bottom w:val="single" w:sz="4" w:space="0" w:color="000000"/>
              <w:right w:val="nil"/>
            </w:tcBorders>
            <w:noWrap/>
            <w:vAlign w:val="center"/>
            <w:hideMark/>
          </w:tcPr>
          <w:p w14:paraId="2C0CA819" w14:textId="77777777" w:rsidR="009741AA" w:rsidRPr="009741AA" w:rsidRDefault="009741AA" w:rsidP="009741AA">
            <w:pPr>
              <w:jc w:val="center"/>
              <w:rPr>
                <w:rFonts w:ascii="Times New Roman" w:hAnsi="Times New Roman" w:cs="Times New Roman"/>
                <w:b/>
                <w:bCs/>
                <w14:ligatures w14:val="none"/>
              </w:rPr>
            </w:pPr>
            <w:r w:rsidRPr="009741AA">
              <w:rPr>
                <w:rFonts w:ascii="Times New Roman" w:hAnsi="Times New Roman" w:cs="Times New Roman" w:hint="eastAsia"/>
                <w:b/>
                <w:bCs/>
                <w14:ligatures w14:val="none"/>
              </w:rPr>
              <w:t>Non-Specific</w:t>
            </w:r>
          </w:p>
        </w:tc>
        <w:tc>
          <w:tcPr>
            <w:tcW w:w="1920" w:type="dxa"/>
            <w:vMerge w:val="restart"/>
            <w:tcBorders>
              <w:top w:val="single" w:sz="4" w:space="0" w:color="auto"/>
              <w:left w:val="nil"/>
              <w:bottom w:val="single" w:sz="4" w:space="0" w:color="000000"/>
              <w:right w:val="nil"/>
            </w:tcBorders>
            <w:noWrap/>
            <w:vAlign w:val="center"/>
            <w:hideMark/>
          </w:tcPr>
          <w:p w14:paraId="7C998412" w14:textId="77777777" w:rsidR="009741AA" w:rsidRPr="009741AA" w:rsidRDefault="009741AA" w:rsidP="009741AA">
            <w:pPr>
              <w:jc w:val="center"/>
              <w:rPr>
                <w:rFonts w:ascii="Times New Roman" w:hAnsi="Times New Roman" w:cs="Times New Roman"/>
                <w:b/>
                <w:bCs/>
                <w14:ligatures w14:val="none"/>
              </w:rPr>
            </w:pPr>
            <w:r w:rsidRPr="009741AA">
              <w:rPr>
                <w:rFonts w:ascii="Times New Roman" w:hAnsi="Times New Roman" w:cs="Times New Roman" w:hint="eastAsia"/>
                <w:b/>
                <w:bCs/>
                <w14:ligatures w14:val="none"/>
              </w:rPr>
              <w:t>Specific</w:t>
            </w:r>
          </w:p>
        </w:tc>
        <w:tc>
          <w:tcPr>
            <w:tcW w:w="1920" w:type="dxa"/>
            <w:vMerge w:val="restart"/>
            <w:tcBorders>
              <w:top w:val="single" w:sz="4" w:space="0" w:color="auto"/>
              <w:left w:val="nil"/>
              <w:bottom w:val="single" w:sz="4" w:space="0" w:color="000000"/>
              <w:right w:val="nil"/>
            </w:tcBorders>
            <w:noWrap/>
            <w:vAlign w:val="center"/>
            <w:hideMark/>
          </w:tcPr>
          <w:p w14:paraId="286CA133" w14:textId="77777777" w:rsidR="009741AA" w:rsidRPr="009741AA" w:rsidRDefault="009741AA" w:rsidP="009741AA">
            <w:pPr>
              <w:jc w:val="center"/>
              <w:rPr>
                <w:rFonts w:ascii="Times New Roman" w:hAnsi="Times New Roman" w:cs="Times New Roman"/>
                <w:b/>
                <w:bCs/>
                <w14:ligatures w14:val="none"/>
              </w:rPr>
            </w:pPr>
            <w:r w:rsidRPr="009741AA">
              <w:rPr>
                <w:rFonts w:ascii="Times New Roman" w:hAnsi="Times New Roman" w:cs="Times New Roman" w:hint="eastAsia"/>
                <w:b/>
                <w:bCs/>
                <w14:ligatures w14:val="none"/>
              </w:rPr>
              <w:t>Lofgof</w:t>
            </w:r>
          </w:p>
        </w:tc>
      </w:tr>
      <w:tr w:rsidR="009741AA" w:rsidRPr="009741AA" w14:paraId="2F999BB1" w14:textId="77777777" w:rsidTr="009741AA">
        <w:trPr>
          <w:trHeight w:val="276"/>
        </w:trPr>
        <w:tc>
          <w:tcPr>
            <w:tcW w:w="1920" w:type="dxa"/>
            <w:vMerge/>
            <w:tcBorders>
              <w:top w:val="single" w:sz="4" w:space="0" w:color="000000"/>
              <w:left w:val="nil"/>
              <w:bottom w:val="single" w:sz="4" w:space="0" w:color="000000"/>
              <w:right w:val="nil"/>
            </w:tcBorders>
            <w:vAlign w:val="center"/>
            <w:hideMark/>
          </w:tcPr>
          <w:p w14:paraId="07A80205" w14:textId="77777777" w:rsidR="009741AA" w:rsidRPr="009741AA" w:rsidRDefault="009741AA" w:rsidP="009741AA">
            <w:pPr>
              <w:widowControl/>
              <w:jc w:val="left"/>
              <w:rPr>
                <w:rFonts w:ascii="等线" w:eastAsia="等线" w:hAnsi="等线" w:cs="宋体"/>
                <w:color w:val="000000"/>
                <w:kern w:val="0"/>
                <w:sz w:val="24"/>
                <w:szCs w:val="24"/>
                <w14:ligatures w14:val="none"/>
              </w:rPr>
            </w:pPr>
          </w:p>
        </w:tc>
        <w:tc>
          <w:tcPr>
            <w:tcW w:w="1920" w:type="dxa"/>
            <w:vMerge/>
            <w:tcBorders>
              <w:top w:val="single" w:sz="4" w:space="0" w:color="000000"/>
              <w:left w:val="nil"/>
              <w:bottom w:val="single" w:sz="4" w:space="0" w:color="000000"/>
              <w:right w:val="nil"/>
            </w:tcBorders>
            <w:vAlign w:val="center"/>
            <w:hideMark/>
          </w:tcPr>
          <w:p w14:paraId="53622832" w14:textId="77777777" w:rsidR="009741AA" w:rsidRPr="009741AA" w:rsidRDefault="009741AA" w:rsidP="009741AA">
            <w:pPr>
              <w:widowControl/>
              <w:jc w:val="left"/>
              <w:rPr>
                <w:rFonts w:ascii="等线" w:eastAsia="等线" w:hAnsi="等线" w:cs="宋体"/>
                <w:color w:val="000000"/>
                <w:kern w:val="0"/>
                <w:sz w:val="22"/>
                <w14:ligatures w14:val="none"/>
              </w:rPr>
            </w:pPr>
          </w:p>
        </w:tc>
        <w:tc>
          <w:tcPr>
            <w:tcW w:w="1920" w:type="dxa"/>
            <w:vMerge/>
            <w:tcBorders>
              <w:top w:val="single" w:sz="4" w:space="0" w:color="000000"/>
              <w:left w:val="nil"/>
              <w:bottom w:val="single" w:sz="4" w:space="0" w:color="000000"/>
              <w:right w:val="nil"/>
            </w:tcBorders>
            <w:vAlign w:val="center"/>
            <w:hideMark/>
          </w:tcPr>
          <w:p w14:paraId="77ACF0B6" w14:textId="77777777" w:rsidR="009741AA" w:rsidRPr="009741AA" w:rsidRDefault="009741AA" w:rsidP="009741AA">
            <w:pPr>
              <w:widowControl/>
              <w:jc w:val="left"/>
              <w:rPr>
                <w:rFonts w:ascii="等线" w:eastAsia="等线" w:hAnsi="等线" w:cs="宋体"/>
                <w:color w:val="000000"/>
                <w:kern w:val="0"/>
                <w:sz w:val="22"/>
                <w14:ligatures w14:val="none"/>
              </w:rPr>
            </w:pPr>
          </w:p>
        </w:tc>
        <w:tc>
          <w:tcPr>
            <w:tcW w:w="1920" w:type="dxa"/>
            <w:vMerge/>
            <w:tcBorders>
              <w:top w:val="single" w:sz="4" w:space="0" w:color="000000"/>
              <w:left w:val="nil"/>
              <w:bottom w:val="single" w:sz="4" w:space="0" w:color="000000"/>
              <w:right w:val="nil"/>
            </w:tcBorders>
            <w:vAlign w:val="center"/>
            <w:hideMark/>
          </w:tcPr>
          <w:p w14:paraId="409B5B32" w14:textId="77777777" w:rsidR="009741AA" w:rsidRPr="009741AA" w:rsidRDefault="009741AA" w:rsidP="009741AA">
            <w:pPr>
              <w:widowControl/>
              <w:jc w:val="left"/>
              <w:rPr>
                <w:rFonts w:ascii="等线" w:eastAsia="等线" w:hAnsi="等线" w:cs="宋体"/>
                <w:color w:val="000000"/>
                <w:kern w:val="0"/>
                <w:sz w:val="22"/>
                <w14:ligatures w14:val="none"/>
              </w:rPr>
            </w:pPr>
          </w:p>
        </w:tc>
        <w:tc>
          <w:tcPr>
            <w:tcW w:w="1920" w:type="dxa"/>
            <w:vMerge/>
            <w:tcBorders>
              <w:top w:val="single" w:sz="4" w:space="0" w:color="000000"/>
              <w:left w:val="nil"/>
              <w:bottom w:val="single" w:sz="4" w:space="0" w:color="000000"/>
              <w:right w:val="nil"/>
            </w:tcBorders>
            <w:vAlign w:val="center"/>
            <w:hideMark/>
          </w:tcPr>
          <w:p w14:paraId="2306685B" w14:textId="77777777" w:rsidR="009741AA" w:rsidRPr="009741AA" w:rsidRDefault="009741AA" w:rsidP="009741AA">
            <w:pPr>
              <w:widowControl/>
              <w:jc w:val="left"/>
              <w:rPr>
                <w:rFonts w:ascii="等线" w:eastAsia="等线" w:hAnsi="等线" w:cs="宋体"/>
                <w:color w:val="000000"/>
                <w:kern w:val="0"/>
                <w:sz w:val="22"/>
                <w14:ligatures w14:val="none"/>
              </w:rPr>
            </w:pPr>
          </w:p>
        </w:tc>
        <w:tc>
          <w:tcPr>
            <w:tcW w:w="36" w:type="dxa"/>
            <w:tcBorders>
              <w:top w:val="single" w:sz="4" w:space="0" w:color="000000"/>
              <w:left w:val="nil"/>
              <w:bottom w:val="nil"/>
              <w:right w:val="nil"/>
            </w:tcBorders>
            <w:noWrap/>
            <w:vAlign w:val="center"/>
            <w:hideMark/>
          </w:tcPr>
          <w:p w14:paraId="47DE20B5" w14:textId="77777777" w:rsidR="009741AA" w:rsidRPr="009741AA" w:rsidRDefault="009741AA" w:rsidP="009741AA">
            <w:pPr>
              <w:widowControl/>
              <w:jc w:val="center"/>
              <w:rPr>
                <w:rFonts w:ascii="等线" w:eastAsia="等线" w:hAnsi="等线" w:cs="宋体"/>
                <w:color w:val="000000"/>
                <w:kern w:val="0"/>
                <w:sz w:val="22"/>
                <w14:ligatures w14:val="none"/>
              </w:rPr>
            </w:pPr>
          </w:p>
        </w:tc>
      </w:tr>
      <w:tr w:rsidR="009741AA" w:rsidRPr="009741AA" w14:paraId="01A698BA" w14:textId="77777777" w:rsidTr="009741AA">
        <w:trPr>
          <w:trHeight w:val="312"/>
        </w:trPr>
        <w:tc>
          <w:tcPr>
            <w:tcW w:w="1920" w:type="dxa"/>
            <w:tcBorders>
              <w:top w:val="nil"/>
              <w:left w:val="nil"/>
              <w:bottom w:val="nil"/>
              <w:right w:val="nil"/>
            </w:tcBorders>
            <w:noWrap/>
            <w:vAlign w:val="center"/>
            <w:hideMark/>
          </w:tcPr>
          <w:p w14:paraId="32F6AA45"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hESC</w:t>
            </w:r>
          </w:p>
        </w:tc>
        <w:tc>
          <w:tcPr>
            <w:tcW w:w="1920" w:type="dxa"/>
            <w:tcBorders>
              <w:top w:val="nil"/>
              <w:left w:val="nil"/>
              <w:bottom w:val="nil"/>
              <w:right w:val="nil"/>
            </w:tcBorders>
            <w:noWrap/>
            <w:vAlign w:val="center"/>
            <w:hideMark/>
          </w:tcPr>
          <w:p w14:paraId="3BEEF228"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0.28</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0.35</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8CCC13F"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0.35</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0.44</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421E6A20"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0.97</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0.98</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23DA181B"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w:t>
            </w:r>
          </w:p>
        </w:tc>
        <w:tc>
          <w:tcPr>
            <w:tcW w:w="36" w:type="dxa"/>
            <w:vAlign w:val="center"/>
            <w:hideMark/>
          </w:tcPr>
          <w:p w14:paraId="00DB8C6B" w14:textId="77777777" w:rsidR="009741AA" w:rsidRPr="009741AA" w:rsidRDefault="009741AA" w:rsidP="009741AA">
            <w:pPr>
              <w:widowControl/>
              <w:jc w:val="left"/>
              <w:rPr>
                <w:rFonts w:ascii="Times New Roman" w:eastAsia="Times New Roman" w:hAnsi="Times New Roman" w:cs="Times New Roman"/>
                <w:kern w:val="0"/>
                <w:sz w:val="20"/>
                <w:szCs w:val="20"/>
                <w14:ligatures w14:val="none"/>
              </w:rPr>
            </w:pPr>
          </w:p>
        </w:tc>
      </w:tr>
      <w:tr w:rsidR="009741AA" w:rsidRPr="009741AA" w14:paraId="4ACC9F3B" w14:textId="77777777" w:rsidTr="009741AA">
        <w:trPr>
          <w:trHeight w:val="276"/>
        </w:trPr>
        <w:tc>
          <w:tcPr>
            <w:tcW w:w="1920" w:type="dxa"/>
            <w:tcBorders>
              <w:top w:val="nil"/>
              <w:left w:val="nil"/>
              <w:bottom w:val="nil"/>
              <w:right w:val="nil"/>
            </w:tcBorders>
            <w:noWrap/>
            <w:vAlign w:val="center"/>
            <w:hideMark/>
          </w:tcPr>
          <w:p w14:paraId="6F3DBF5B"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hHEP</w:t>
            </w:r>
          </w:p>
        </w:tc>
        <w:tc>
          <w:tcPr>
            <w:tcW w:w="1920" w:type="dxa"/>
            <w:tcBorders>
              <w:top w:val="nil"/>
              <w:left w:val="nil"/>
              <w:bottom w:val="nil"/>
              <w:right w:val="nil"/>
            </w:tcBorders>
            <w:noWrap/>
            <w:vAlign w:val="center"/>
            <w:hideMark/>
          </w:tcPr>
          <w:p w14:paraId="2EE2FCB5"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0.21</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0.17</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505739C"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0.24</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0.3</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4D3108EE"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0.97</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0.97</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6D306375"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w:t>
            </w:r>
          </w:p>
        </w:tc>
        <w:tc>
          <w:tcPr>
            <w:tcW w:w="36" w:type="dxa"/>
            <w:vAlign w:val="center"/>
            <w:hideMark/>
          </w:tcPr>
          <w:p w14:paraId="746466E7" w14:textId="77777777" w:rsidR="009741AA" w:rsidRPr="009741AA" w:rsidRDefault="009741AA" w:rsidP="009741AA">
            <w:pPr>
              <w:widowControl/>
              <w:jc w:val="left"/>
              <w:rPr>
                <w:rFonts w:ascii="Times New Roman" w:eastAsia="Times New Roman" w:hAnsi="Times New Roman" w:cs="Times New Roman"/>
                <w:kern w:val="0"/>
                <w:sz w:val="20"/>
                <w:szCs w:val="20"/>
                <w14:ligatures w14:val="none"/>
              </w:rPr>
            </w:pPr>
          </w:p>
        </w:tc>
      </w:tr>
      <w:tr w:rsidR="009741AA" w:rsidRPr="009741AA" w14:paraId="38E46E55" w14:textId="77777777" w:rsidTr="009741AA">
        <w:trPr>
          <w:trHeight w:val="276"/>
        </w:trPr>
        <w:tc>
          <w:tcPr>
            <w:tcW w:w="1920" w:type="dxa"/>
            <w:tcBorders>
              <w:top w:val="nil"/>
              <w:left w:val="nil"/>
              <w:bottom w:val="nil"/>
              <w:right w:val="nil"/>
            </w:tcBorders>
            <w:noWrap/>
            <w:vAlign w:val="center"/>
            <w:hideMark/>
          </w:tcPr>
          <w:p w14:paraId="27058941"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mDC</w:t>
            </w:r>
          </w:p>
        </w:tc>
        <w:tc>
          <w:tcPr>
            <w:tcW w:w="1920" w:type="dxa"/>
            <w:tcBorders>
              <w:top w:val="nil"/>
              <w:left w:val="nil"/>
              <w:bottom w:val="nil"/>
              <w:right w:val="nil"/>
            </w:tcBorders>
            <w:noWrap/>
            <w:vAlign w:val="center"/>
            <w:hideMark/>
          </w:tcPr>
          <w:p w14:paraId="1A6F4EE5"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0.56</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0.7</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3B325739"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0.57</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0.54</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1548E9BF"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0.98</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0.98</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293BF52B"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w:t>
            </w:r>
          </w:p>
        </w:tc>
        <w:tc>
          <w:tcPr>
            <w:tcW w:w="36" w:type="dxa"/>
            <w:vAlign w:val="center"/>
            <w:hideMark/>
          </w:tcPr>
          <w:p w14:paraId="7C392F9C" w14:textId="77777777" w:rsidR="009741AA" w:rsidRPr="009741AA" w:rsidRDefault="009741AA" w:rsidP="009741AA">
            <w:pPr>
              <w:widowControl/>
              <w:jc w:val="left"/>
              <w:rPr>
                <w:rFonts w:ascii="Times New Roman" w:eastAsia="Times New Roman" w:hAnsi="Times New Roman" w:cs="Times New Roman"/>
                <w:kern w:val="0"/>
                <w:sz w:val="20"/>
                <w:szCs w:val="20"/>
                <w14:ligatures w14:val="none"/>
              </w:rPr>
            </w:pPr>
          </w:p>
        </w:tc>
      </w:tr>
      <w:tr w:rsidR="009741AA" w:rsidRPr="009741AA" w14:paraId="1CFCA99F" w14:textId="77777777" w:rsidTr="009741AA">
        <w:trPr>
          <w:trHeight w:val="276"/>
        </w:trPr>
        <w:tc>
          <w:tcPr>
            <w:tcW w:w="1920" w:type="dxa"/>
            <w:tcBorders>
              <w:top w:val="nil"/>
              <w:left w:val="nil"/>
              <w:bottom w:val="nil"/>
              <w:right w:val="nil"/>
            </w:tcBorders>
            <w:noWrap/>
            <w:vAlign w:val="center"/>
            <w:hideMark/>
          </w:tcPr>
          <w:p w14:paraId="2E6973B1"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mESC</w:t>
            </w:r>
          </w:p>
        </w:tc>
        <w:tc>
          <w:tcPr>
            <w:tcW w:w="1920" w:type="dxa"/>
            <w:tcBorders>
              <w:top w:val="nil"/>
              <w:left w:val="nil"/>
              <w:bottom w:val="nil"/>
              <w:right w:val="nil"/>
            </w:tcBorders>
            <w:noWrap/>
            <w:vAlign w:val="center"/>
            <w:hideMark/>
          </w:tcPr>
          <w:p w14:paraId="1E882BB6"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0.11</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0.25</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6901B9DC"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0.1</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0.1</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02441779"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0.93</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09453BAD"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0.97</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0.96</w:t>
            </w:r>
            <w:r w:rsidRPr="009741AA">
              <w:rPr>
                <w:rFonts w:ascii="Times New Roman" w:hAnsi="Times New Roman" w:cs="Times New Roman" w:hint="eastAsia"/>
                <w:sz w:val="16"/>
                <w:szCs w:val="16"/>
                <w14:ligatures w14:val="none"/>
              </w:rPr>
              <w:t>）</w:t>
            </w:r>
          </w:p>
        </w:tc>
        <w:tc>
          <w:tcPr>
            <w:tcW w:w="36" w:type="dxa"/>
            <w:vAlign w:val="center"/>
            <w:hideMark/>
          </w:tcPr>
          <w:p w14:paraId="400F109A" w14:textId="77777777" w:rsidR="009741AA" w:rsidRPr="009741AA" w:rsidRDefault="009741AA" w:rsidP="009741AA">
            <w:pPr>
              <w:widowControl/>
              <w:jc w:val="left"/>
              <w:rPr>
                <w:rFonts w:ascii="Times New Roman" w:eastAsia="Times New Roman" w:hAnsi="Times New Roman" w:cs="Times New Roman"/>
                <w:kern w:val="0"/>
                <w:sz w:val="20"/>
                <w:szCs w:val="20"/>
                <w14:ligatures w14:val="none"/>
              </w:rPr>
            </w:pPr>
          </w:p>
        </w:tc>
      </w:tr>
      <w:tr w:rsidR="009741AA" w:rsidRPr="009741AA" w14:paraId="07BA53E9" w14:textId="77777777" w:rsidTr="009741AA">
        <w:trPr>
          <w:trHeight w:val="276"/>
        </w:trPr>
        <w:tc>
          <w:tcPr>
            <w:tcW w:w="1920" w:type="dxa"/>
            <w:tcBorders>
              <w:top w:val="nil"/>
              <w:left w:val="nil"/>
              <w:bottom w:val="nil"/>
              <w:right w:val="nil"/>
            </w:tcBorders>
            <w:noWrap/>
            <w:vAlign w:val="center"/>
            <w:hideMark/>
          </w:tcPr>
          <w:p w14:paraId="24040078"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mHSC-E</w:t>
            </w:r>
          </w:p>
        </w:tc>
        <w:tc>
          <w:tcPr>
            <w:tcW w:w="1920" w:type="dxa"/>
            <w:tcBorders>
              <w:top w:val="nil"/>
              <w:left w:val="nil"/>
              <w:bottom w:val="nil"/>
              <w:right w:val="nil"/>
            </w:tcBorders>
            <w:noWrap/>
            <w:vAlign w:val="center"/>
            <w:hideMark/>
          </w:tcPr>
          <w:p w14:paraId="4892CEEA"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0.15</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0.8</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4318C03F"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0.74</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0.86</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2794178A"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0.97</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0.98</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757DD20"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w:t>
            </w:r>
          </w:p>
        </w:tc>
        <w:tc>
          <w:tcPr>
            <w:tcW w:w="36" w:type="dxa"/>
            <w:vAlign w:val="center"/>
            <w:hideMark/>
          </w:tcPr>
          <w:p w14:paraId="00CB0638" w14:textId="77777777" w:rsidR="009741AA" w:rsidRPr="009741AA" w:rsidRDefault="009741AA" w:rsidP="009741AA">
            <w:pPr>
              <w:widowControl/>
              <w:jc w:val="left"/>
              <w:rPr>
                <w:rFonts w:ascii="Times New Roman" w:eastAsia="Times New Roman" w:hAnsi="Times New Roman" w:cs="Times New Roman"/>
                <w:kern w:val="0"/>
                <w:sz w:val="20"/>
                <w:szCs w:val="20"/>
                <w14:ligatures w14:val="none"/>
              </w:rPr>
            </w:pPr>
          </w:p>
        </w:tc>
      </w:tr>
      <w:tr w:rsidR="009741AA" w:rsidRPr="009741AA" w14:paraId="42BB0656" w14:textId="77777777" w:rsidTr="009741AA">
        <w:trPr>
          <w:trHeight w:val="276"/>
        </w:trPr>
        <w:tc>
          <w:tcPr>
            <w:tcW w:w="1920" w:type="dxa"/>
            <w:tcBorders>
              <w:top w:val="nil"/>
              <w:left w:val="nil"/>
              <w:bottom w:val="nil"/>
              <w:right w:val="nil"/>
            </w:tcBorders>
            <w:noWrap/>
            <w:vAlign w:val="center"/>
            <w:hideMark/>
          </w:tcPr>
          <w:p w14:paraId="1231C2A7"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mHSC-GM</w:t>
            </w:r>
          </w:p>
        </w:tc>
        <w:tc>
          <w:tcPr>
            <w:tcW w:w="1920" w:type="dxa"/>
            <w:tcBorders>
              <w:top w:val="nil"/>
              <w:left w:val="nil"/>
              <w:bottom w:val="nil"/>
              <w:right w:val="nil"/>
            </w:tcBorders>
            <w:noWrap/>
            <w:vAlign w:val="center"/>
            <w:hideMark/>
          </w:tcPr>
          <w:p w14:paraId="1A0537B5"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0.86</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0.92</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5536CAF8"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0.86</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0.92</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321574BB"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0.98</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0.97</w:t>
            </w:r>
            <w:r w:rsidRPr="009741AA">
              <w:rPr>
                <w:rFonts w:ascii="Times New Roman" w:hAnsi="Times New Roman" w:cs="Times New Roman" w:hint="eastAsia"/>
                <w:sz w:val="16"/>
                <w:szCs w:val="16"/>
                <w14:ligatures w14:val="none"/>
              </w:rPr>
              <w:t>）</w:t>
            </w:r>
          </w:p>
        </w:tc>
        <w:tc>
          <w:tcPr>
            <w:tcW w:w="1920" w:type="dxa"/>
            <w:tcBorders>
              <w:top w:val="nil"/>
              <w:left w:val="nil"/>
              <w:bottom w:val="nil"/>
              <w:right w:val="nil"/>
            </w:tcBorders>
            <w:noWrap/>
            <w:vAlign w:val="center"/>
            <w:hideMark/>
          </w:tcPr>
          <w:p w14:paraId="7C2C09FD"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w:t>
            </w:r>
          </w:p>
        </w:tc>
        <w:tc>
          <w:tcPr>
            <w:tcW w:w="36" w:type="dxa"/>
            <w:vAlign w:val="center"/>
            <w:hideMark/>
          </w:tcPr>
          <w:p w14:paraId="408829DE" w14:textId="77777777" w:rsidR="009741AA" w:rsidRPr="009741AA" w:rsidRDefault="009741AA" w:rsidP="009741AA">
            <w:pPr>
              <w:widowControl/>
              <w:jc w:val="left"/>
              <w:rPr>
                <w:rFonts w:ascii="Times New Roman" w:eastAsia="Times New Roman" w:hAnsi="Times New Roman" w:cs="Times New Roman"/>
                <w:kern w:val="0"/>
                <w:sz w:val="20"/>
                <w:szCs w:val="20"/>
                <w14:ligatures w14:val="none"/>
              </w:rPr>
            </w:pPr>
          </w:p>
        </w:tc>
      </w:tr>
      <w:tr w:rsidR="009741AA" w:rsidRPr="009741AA" w14:paraId="5F751EA0" w14:textId="77777777" w:rsidTr="009741AA">
        <w:trPr>
          <w:trHeight w:val="288"/>
        </w:trPr>
        <w:tc>
          <w:tcPr>
            <w:tcW w:w="1920" w:type="dxa"/>
            <w:tcBorders>
              <w:top w:val="nil"/>
              <w:left w:val="nil"/>
              <w:bottom w:val="single" w:sz="8" w:space="0" w:color="auto"/>
              <w:right w:val="nil"/>
            </w:tcBorders>
            <w:noWrap/>
            <w:vAlign w:val="center"/>
            <w:hideMark/>
          </w:tcPr>
          <w:p w14:paraId="1BEEDF2C"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mHSC-L</w:t>
            </w:r>
          </w:p>
        </w:tc>
        <w:tc>
          <w:tcPr>
            <w:tcW w:w="1920" w:type="dxa"/>
            <w:tcBorders>
              <w:top w:val="nil"/>
              <w:left w:val="nil"/>
              <w:bottom w:val="single" w:sz="8" w:space="0" w:color="auto"/>
              <w:right w:val="nil"/>
            </w:tcBorders>
            <w:noWrap/>
            <w:vAlign w:val="center"/>
            <w:hideMark/>
          </w:tcPr>
          <w:p w14:paraId="35F44ADD"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0.94</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0.96</w:t>
            </w:r>
            <w:r w:rsidRPr="009741AA">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77E8DCBE"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0.95</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0.96</w:t>
            </w:r>
            <w:r w:rsidRPr="009741AA">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3B696AC5"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0.98</w:t>
            </w:r>
            <w:r w:rsidRPr="009741AA">
              <w:rPr>
                <w:rFonts w:ascii="Times New Roman" w:hAnsi="Times New Roman" w:cs="Times New Roman" w:hint="eastAsia"/>
                <w:sz w:val="16"/>
                <w:szCs w:val="16"/>
                <w14:ligatures w14:val="none"/>
              </w:rPr>
              <w:t>（</w:t>
            </w:r>
            <w:r w:rsidRPr="009741AA">
              <w:rPr>
                <w:rFonts w:ascii="Times New Roman" w:hAnsi="Times New Roman" w:cs="Times New Roman" w:hint="eastAsia"/>
                <w:sz w:val="16"/>
                <w:szCs w:val="16"/>
                <w14:ligatures w14:val="none"/>
              </w:rPr>
              <w:t>0.98</w:t>
            </w:r>
            <w:r w:rsidRPr="009741AA">
              <w:rPr>
                <w:rFonts w:ascii="Times New Roman" w:hAnsi="Times New Roman" w:cs="Times New Roman" w:hint="eastAsia"/>
                <w:sz w:val="16"/>
                <w:szCs w:val="16"/>
                <w14:ligatures w14:val="none"/>
              </w:rPr>
              <w:t>）</w:t>
            </w:r>
          </w:p>
        </w:tc>
        <w:tc>
          <w:tcPr>
            <w:tcW w:w="1920" w:type="dxa"/>
            <w:tcBorders>
              <w:top w:val="nil"/>
              <w:left w:val="nil"/>
              <w:bottom w:val="single" w:sz="8" w:space="0" w:color="auto"/>
              <w:right w:val="nil"/>
            </w:tcBorders>
            <w:noWrap/>
            <w:vAlign w:val="center"/>
            <w:hideMark/>
          </w:tcPr>
          <w:p w14:paraId="5631EA3F" w14:textId="77777777" w:rsidR="009741AA" w:rsidRPr="009741AA" w:rsidRDefault="009741AA" w:rsidP="009741AA">
            <w:pPr>
              <w:widowControl/>
              <w:jc w:val="center"/>
              <w:rPr>
                <w:rFonts w:ascii="Times New Roman" w:hAnsi="Times New Roman" w:cs="Times New Roman"/>
                <w:sz w:val="16"/>
                <w:szCs w:val="16"/>
                <w14:ligatures w14:val="none"/>
              </w:rPr>
            </w:pPr>
            <w:r w:rsidRPr="009741AA">
              <w:rPr>
                <w:rFonts w:ascii="Times New Roman" w:hAnsi="Times New Roman" w:cs="Times New Roman" w:hint="eastAsia"/>
                <w:sz w:val="16"/>
                <w:szCs w:val="16"/>
                <w14:ligatures w14:val="none"/>
              </w:rPr>
              <w:t>——</w:t>
            </w:r>
          </w:p>
        </w:tc>
        <w:tc>
          <w:tcPr>
            <w:tcW w:w="36" w:type="dxa"/>
            <w:vAlign w:val="center"/>
            <w:hideMark/>
          </w:tcPr>
          <w:p w14:paraId="53F45531" w14:textId="77777777" w:rsidR="009741AA" w:rsidRPr="009741AA" w:rsidRDefault="009741AA" w:rsidP="009741AA">
            <w:pPr>
              <w:widowControl/>
              <w:jc w:val="left"/>
              <w:rPr>
                <w:rFonts w:ascii="Times New Roman" w:eastAsia="Times New Roman" w:hAnsi="Times New Roman" w:cs="Times New Roman"/>
                <w:kern w:val="0"/>
                <w:sz w:val="20"/>
                <w:szCs w:val="20"/>
                <w14:ligatures w14:val="none"/>
              </w:rPr>
            </w:pPr>
          </w:p>
        </w:tc>
      </w:tr>
    </w:tbl>
    <w:p w14:paraId="315C5116" w14:textId="77777777" w:rsidR="009741AA" w:rsidRDefault="009741AA" w:rsidP="000C38F4">
      <w:pPr>
        <w:jc w:val="left"/>
      </w:pPr>
    </w:p>
    <w:p w14:paraId="3B783CB8" w14:textId="5744D706" w:rsidR="00482693" w:rsidRDefault="00482693" w:rsidP="000C38F4">
      <w:pPr>
        <w:jc w:val="left"/>
        <w:rPr>
          <w:rFonts w:ascii="Times New Roman" w:hAnsi="Times New Roman" w:cs="Times New Roman"/>
          <w:szCs w:val="21"/>
          <w14:ligatures w14:val="none"/>
        </w:rPr>
      </w:pPr>
      <w:r w:rsidRPr="00821AAD">
        <w:rPr>
          <w:rFonts w:ascii="Times New Roman" w:hAnsi="Times New Roman" w:cs="Times New Roman"/>
          <w:b/>
          <w:bCs/>
          <w:szCs w:val="21"/>
        </w:rPr>
        <w:t>Table S</w:t>
      </w:r>
      <w:r>
        <w:rPr>
          <w:rFonts w:ascii="Times New Roman" w:hAnsi="Times New Roman" w:cs="Times New Roman" w:hint="eastAsia"/>
          <w:b/>
          <w:bCs/>
          <w:szCs w:val="21"/>
        </w:rPr>
        <w:t>5</w:t>
      </w:r>
      <w:r w:rsidRPr="00821AAD">
        <w:rPr>
          <w:rFonts w:ascii="Times New Roman" w:hAnsi="Times New Roman" w:cs="Times New Roman"/>
          <w:b/>
          <w:bCs/>
          <w:szCs w:val="21"/>
        </w:rPr>
        <w:t>.</w:t>
      </w:r>
      <w:r>
        <w:rPr>
          <w:rFonts w:ascii="Times New Roman" w:hAnsi="Times New Roman" w:cs="Times New Roman" w:hint="eastAsia"/>
          <w:b/>
          <w:bCs/>
          <w:szCs w:val="21"/>
        </w:rPr>
        <w:t xml:space="preserve"> </w:t>
      </w:r>
      <w:r w:rsidRPr="00482693">
        <w:rPr>
          <w:rFonts w:ascii="Times New Roman" w:hAnsi="Times New Roman" w:cs="Times New Roman" w:hint="eastAsia"/>
          <w:szCs w:val="21"/>
          <w14:ligatures w14:val="none"/>
        </w:rPr>
        <w:t>Dataset details (values in parentheses: TFs + 1000; outside: TFs + 500)</w:t>
      </w:r>
    </w:p>
    <w:tbl>
      <w:tblPr>
        <w:tblW w:w="9678" w:type="dxa"/>
        <w:tblLook w:val="04A0" w:firstRow="1" w:lastRow="0" w:firstColumn="1" w:lastColumn="0" w:noHBand="0" w:noVBand="1"/>
      </w:tblPr>
      <w:tblGrid>
        <w:gridCol w:w="1380"/>
        <w:gridCol w:w="1398"/>
        <w:gridCol w:w="1380"/>
        <w:gridCol w:w="1255"/>
        <w:gridCol w:w="1505"/>
        <w:gridCol w:w="1255"/>
        <w:gridCol w:w="1505"/>
      </w:tblGrid>
      <w:tr w:rsidR="00EF40F5" w:rsidRPr="00EF40F5" w14:paraId="7F68A15D" w14:textId="77777777" w:rsidTr="00EF40F5">
        <w:trPr>
          <w:trHeight w:val="276"/>
        </w:trPr>
        <w:tc>
          <w:tcPr>
            <w:tcW w:w="1380" w:type="dxa"/>
            <w:vMerge w:val="restart"/>
            <w:tcBorders>
              <w:top w:val="single" w:sz="4" w:space="0" w:color="auto"/>
              <w:left w:val="nil"/>
              <w:bottom w:val="single" w:sz="4" w:space="0" w:color="000000"/>
              <w:right w:val="nil"/>
            </w:tcBorders>
            <w:noWrap/>
            <w:vAlign w:val="center"/>
            <w:hideMark/>
          </w:tcPr>
          <w:p w14:paraId="01E2B69B"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Cell types</w:t>
            </w:r>
          </w:p>
        </w:tc>
        <w:tc>
          <w:tcPr>
            <w:tcW w:w="1398" w:type="dxa"/>
            <w:vMerge w:val="restart"/>
            <w:tcBorders>
              <w:top w:val="single" w:sz="4" w:space="0" w:color="auto"/>
              <w:left w:val="nil"/>
              <w:bottom w:val="single" w:sz="4" w:space="0" w:color="000000"/>
              <w:right w:val="nil"/>
            </w:tcBorders>
            <w:noWrap/>
            <w:vAlign w:val="center"/>
            <w:hideMark/>
          </w:tcPr>
          <w:p w14:paraId="71841359"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Genes</w:t>
            </w:r>
          </w:p>
        </w:tc>
        <w:tc>
          <w:tcPr>
            <w:tcW w:w="1380" w:type="dxa"/>
            <w:vMerge w:val="restart"/>
            <w:tcBorders>
              <w:top w:val="single" w:sz="4" w:space="0" w:color="auto"/>
              <w:left w:val="nil"/>
              <w:bottom w:val="single" w:sz="4" w:space="0" w:color="000000"/>
              <w:right w:val="nil"/>
            </w:tcBorders>
            <w:noWrap/>
            <w:vAlign w:val="center"/>
            <w:hideMark/>
          </w:tcPr>
          <w:p w14:paraId="72E742A1"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Cells</w:t>
            </w:r>
          </w:p>
        </w:tc>
        <w:tc>
          <w:tcPr>
            <w:tcW w:w="2760" w:type="dxa"/>
            <w:gridSpan w:val="2"/>
            <w:tcBorders>
              <w:top w:val="single" w:sz="4" w:space="0" w:color="auto"/>
              <w:left w:val="nil"/>
              <w:bottom w:val="single" w:sz="4" w:space="0" w:color="auto"/>
              <w:right w:val="nil"/>
            </w:tcBorders>
            <w:noWrap/>
            <w:vAlign w:val="center"/>
            <w:hideMark/>
          </w:tcPr>
          <w:p w14:paraId="2CF410A7"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STRING</w:t>
            </w:r>
          </w:p>
        </w:tc>
        <w:tc>
          <w:tcPr>
            <w:tcW w:w="2760" w:type="dxa"/>
            <w:gridSpan w:val="2"/>
            <w:tcBorders>
              <w:top w:val="single" w:sz="4" w:space="0" w:color="auto"/>
              <w:left w:val="nil"/>
              <w:bottom w:val="single" w:sz="4" w:space="0" w:color="auto"/>
              <w:right w:val="nil"/>
            </w:tcBorders>
            <w:noWrap/>
            <w:vAlign w:val="center"/>
            <w:hideMark/>
          </w:tcPr>
          <w:p w14:paraId="2A2F9B61"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Non-Specific</w:t>
            </w:r>
          </w:p>
        </w:tc>
      </w:tr>
      <w:tr w:rsidR="00EF40F5" w:rsidRPr="00EF40F5" w14:paraId="4B3F19A1" w14:textId="77777777" w:rsidTr="00EF40F5">
        <w:trPr>
          <w:trHeight w:val="276"/>
        </w:trPr>
        <w:tc>
          <w:tcPr>
            <w:tcW w:w="1380" w:type="dxa"/>
            <w:vMerge/>
            <w:tcBorders>
              <w:top w:val="nil"/>
              <w:left w:val="nil"/>
              <w:bottom w:val="single" w:sz="4" w:space="0" w:color="000000"/>
              <w:right w:val="nil"/>
            </w:tcBorders>
            <w:vAlign w:val="center"/>
            <w:hideMark/>
          </w:tcPr>
          <w:p w14:paraId="6C0377C6" w14:textId="77777777" w:rsidR="00EF40F5" w:rsidRPr="00EF40F5" w:rsidRDefault="00EF40F5" w:rsidP="00EF40F5">
            <w:pPr>
              <w:widowControl/>
              <w:jc w:val="left"/>
              <w:rPr>
                <w:rFonts w:ascii="等线" w:eastAsia="等线" w:hAnsi="等线" w:cs="宋体"/>
                <w:color w:val="000000"/>
                <w:kern w:val="0"/>
                <w:sz w:val="22"/>
                <w14:ligatures w14:val="none"/>
              </w:rPr>
            </w:pPr>
          </w:p>
        </w:tc>
        <w:tc>
          <w:tcPr>
            <w:tcW w:w="1398" w:type="dxa"/>
            <w:vMerge/>
            <w:tcBorders>
              <w:top w:val="nil"/>
              <w:left w:val="nil"/>
              <w:bottom w:val="single" w:sz="4" w:space="0" w:color="000000"/>
              <w:right w:val="nil"/>
            </w:tcBorders>
            <w:vAlign w:val="center"/>
            <w:hideMark/>
          </w:tcPr>
          <w:p w14:paraId="5C16E508" w14:textId="77777777" w:rsidR="00EF40F5" w:rsidRPr="00EF40F5" w:rsidRDefault="00EF40F5" w:rsidP="00EF40F5">
            <w:pPr>
              <w:widowControl/>
              <w:jc w:val="left"/>
              <w:rPr>
                <w:rFonts w:ascii="等线" w:eastAsia="等线" w:hAnsi="等线" w:cs="宋体"/>
                <w:color w:val="000000"/>
                <w:kern w:val="0"/>
                <w:sz w:val="22"/>
                <w14:ligatures w14:val="none"/>
              </w:rPr>
            </w:pPr>
          </w:p>
        </w:tc>
        <w:tc>
          <w:tcPr>
            <w:tcW w:w="1380" w:type="dxa"/>
            <w:vMerge/>
            <w:tcBorders>
              <w:top w:val="nil"/>
              <w:left w:val="nil"/>
              <w:bottom w:val="single" w:sz="4" w:space="0" w:color="000000"/>
              <w:right w:val="nil"/>
            </w:tcBorders>
            <w:vAlign w:val="center"/>
            <w:hideMark/>
          </w:tcPr>
          <w:p w14:paraId="755D58B7" w14:textId="77777777" w:rsidR="00EF40F5" w:rsidRPr="00EF40F5" w:rsidRDefault="00EF40F5" w:rsidP="00EF40F5">
            <w:pPr>
              <w:widowControl/>
              <w:jc w:val="left"/>
              <w:rPr>
                <w:rFonts w:ascii="等线" w:eastAsia="等线" w:hAnsi="等线" w:cs="宋体"/>
                <w:color w:val="000000"/>
                <w:kern w:val="0"/>
                <w:sz w:val="22"/>
                <w14:ligatures w14:val="none"/>
              </w:rPr>
            </w:pPr>
          </w:p>
        </w:tc>
        <w:tc>
          <w:tcPr>
            <w:tcW w:w="1255" w:type="dxa"/>
            <w:tcBorders>
              <w:top w:val="nil"/>
              <w:left w:val="nil"/>
              <w:bottom w:val="single" w:sz="4" w:space="0" w:color="auto"/>
              <w:right w:val="nil"/>
            </w:tcBorders>
            <w:noWrap/>
            <w:vAlign w:val="center"/>
            <w:hideMark/>
          </w:tcPr>
          <w:p w14:paraId="19216B81"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TF</w:t>
            </w:r>
          </w:p>
        </w:tc>
        <w:tc>
          <w:tcPr>
            <w:tcW w:w="1505" w:type="dxa"/>
            <w:tcBorders>
              <w:top w:val="nil"/>
              <w:left w:val="nil"/>
              <w:bottom w:val="single" w:sz="4" w:space="0" w:color="auto"/>
              <w:right w:val="nil"/>
            </w:tcBorders>
            <w:noWrap/>
            <w:vAlign w:val="center"/>
            <w:hideMark/>
          </w:tcPr>
          <w:p w14:paraId="3225F3A1"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Target</w:t>
            </w:r>
          </w:p>
        </w:tc>
        <w:tc>
          <w:tcPr>
            <w:tcW w:w="1255" w:type="dxa"/>
            <w:tcBorders>
              <w:top w:val="nil"/>
              <w:left w:val="nil"/>
              <w:bottom w:val="single" w:sz="4" w:space="0" w:color="auto"/>
              <w:right w:val="nil"/>
            </w:tcBorders>
            <w:noWrap/>
            <w:vAlign w:val="center"/>
            <w:hideMark/>
          </w:tcPr>
          <w:p w14:paraId="75003111"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TF</w:t>
            </w:r>
          </w:p>
        </w:tc>
        <w:tc>
          <w:tcPr>
            <w:tcW w:w="1505" w:type="dxa"/>
            <w:tcBorders>
              <w:top w:val="nil"/>
              <w:left w:val="nil"/>
              <w:bottom w:val="single" w:sz="4" w:space="0" w:color="auto"/>
              <w:right w:val="nil"/>
            </w:tcBorders>
            <w:noWrap/>
            <w:vAlign w:val="center"/>
            <w:hideMark/>
          </w:tcPr>
          <w:p w14:paraId="23674141"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Target</w:t>
            </w:r>
          </w:p>
        </w:tc>
      </w:tr>
      <w:tr w:rsidR="00EF40F5" w:rsidRPr="00EF40F5" w14:paraId="4B7745E7" w14:textId="77777777" w:rsidTr="00EF40F5">
        <w:trPr>
          <w:trHeight w:val="276"/>
        </w:trPr>
        <w:tc>
          <w:tcPr>
            <w:tcW w:w="1380" w:type="dxa"/>
            <w:tcBorders>
              <w:top w:val="nil"/>
              <w:left w:val="nil"/>
              <w:bottom w:val="nil"/>
              <w:right w:val="nil"/>
            </w:tcBorders>
            <w:noWrap/>
            <w:vAlign w:val="center"/>
            <w:hideMark/>
          </w:tcPr>
          <w:p w14:paraId="4EC7061C"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hESC</w:t>
            </w:r>
          </w:p>
        </w:tc>
        <w:tc>
          <w:tcPr>
            <w:tcW w:w="1398" w:type="dxa"/>
            <w:tcBorders>
              <w:top w:val="nil"/>
              <w:left w:val="nil"/>
              <w:bottom w:val="nil"/>
              <w:right w:val="nil"/>
            </w:tcBorders>
            <w:noWrap/>
            <w:vAlign w:val="center"/>
            <w:hideMark/>
          </w:tcPr>
          <w:p w14:paraId="44424B18"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1410</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3E47B94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758</w:t>
            </w:r>
          </w:p>
        </w:tc>
        <w:tc>
          <w:tcPr>
            <w:tcW w:w="1255" w:type="dxa"/>
            <w:tcBorders>
              <w:top w:val="nil"/>
              <w:left w:val="nil"/>
              <w:bottom w:val="nil"/>
              <w:right w:val="nil"/>
            </w:tcBorders>
            <w:noWrap/>
            <w:vAlign w:val="center"/>
            <w:hideMark/>
          </w:tcPr>
          <w:p w14:paraId="609B9F4D"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410</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4D3B23E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1410</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70DCB04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410</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5D63747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1410</w:t>
            </w:r>
            <w:r w:rsidRPr="00EF40F5">
              <w:rPr>
                <w:rFonts w:ascii="Times New Roman" w:hAnsi="Times New Roman" w:cs="Times New Roman" w:hint="eastAsia"/>
                <w:sz w:val="16"/>
                <w:szCs w:val="16"/>
                <w14:ligatures w14:val="none"/>
              </w:rPr>
              <w:t>）</w:t>
            </w:r>
          </w:p>
        </w:tc>
      </w:tr>
      <w:tr w:rsidR="00EF40F5" w:rsidRPr="00EF40F5" w14:paraId="45669794" w14:textId="77777777" w:rsidTr="00EF40F5">
        <w:trPr>
          <w:trHeight w:val="276"/>
        </w:trPr>
        <w:tc>
          <w:tcPr>
            <w:tcW w:w="1380" w:type="dxa"/>
            <w:tcBorders>
              <w:top w:val="nil"/>
              <w:left w:val="nil"/>
              <w:bottom w:val="nil"/>
              <w:right w:val="nil"/>
            </w:tcBorders>
            <w:noWrap/>
            <w:vAlign w:val="center"/>
            <w:hideMark/>
          </w:tcPr>
          <w:p w14:paraId="39C19EDD"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hHEP</w:t>
            </w:r>
          </w:p>
        </w:tc>
        <w:tc>
          <w:tcPr>
            <w:tcW w:w="1398" w:type="dxa"/>
            <w:tcBorders>
              <w:top w:val="nil"/>
              <w:left w:val="nil"/>
              <w:bottom w:val="nil"/>
              <w:right w:val="nil"/>
            </w:tcBorders>
            <w:noWrap/>
            <w:vAlign w:val="center"/>
            <w:hideMark/>
          </w:tcPr>
          <w:p w14:paraId="53F845FF"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1448</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76A22CF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425</w:t>
            </w:r>
          </w:p>
        </w:tc>
        <w:tc>
          <w:tcPr>
            <w:tcW w:w="1255" w:type="dxa"/>
            <w:tcBorders>
              <w:top w:val="nil"/>
              <w:left w:val="nil"/>
              <w:bottom w:val="nil"/>
              <w:right w:val="nil"/>
            </w:tcBorders>
            <w:noWrap/>
            <w:vAlign w:val="center"/>
            <w:hideMark/>
          </w:tcPr>
          <w:p w14:paraId="46A2E335"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448</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71F3310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1448</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19AC01E1"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448</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76D0DACB"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1448</w:t>
            </w:r>
            <w:r w:rsidRPr="00EF40F5">
              <w:rPr>
                <w:rFonts w:ascii="Times New Roman" w:hAnsi="Times New Roman" w:cs="Times New Roman" w:hint="eastAsia"/>
                <w:sz w:val="16"/>
                <w:szCs w:val="16"/>
                <w14:ligatures w14:val="none"/>
              </w:rPr>
              <w:t>）</w:t>
            </w:r>
          </w:p>
        </w:tc>
      </w:tr>
      <w:tr w:rsidR="00EF40F5" w:rsidRPr="00EF40F5" w14:paraId="7E9B2F47" w14:textId="77777777" w:rsidTr="00EF40F5">
        <w:trPr>
          <w:trHeight w:val="276"/>
        </w:trPr>
        <w:tc>
          <w:tcPr>
            <w:tcW w:w="1380" w:type="dxa"/>
            <w:tcBorders>
              <w:top w:val="nil"/>
              <w:left w:val="nil"/>
              <w:bottom w:val="nil"/>
              <w:right w:val="nil"/>
            </w:tcBorders>
            <w:noWrap/>
            <w:vAlign w:val="center"/>
            <w:hideMark/>
          </w:tcPr>
          <w:p w14:paraId="0BD1F018"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mDC</w:t>
            </w:r>
          </w:p>
        </w:tc>
        <w:tc>
          <w:tcPr>
            <w:tcW w:w="1398" w:type="dxa"/>
            <w:tcBorders>
              <w:top w:val="nil"/>
              <w:left w:val="nil"/>
              <w:bottom w:val="nil"/>
              <w:right w:val="nil"/>
            </w:tcBorders>
            <w:noWrap/>
            <w:vAlign w:val="center"/>
            <w:hideMark/>
          </w:tcPr>
          <w:p w14:paraId="0FF48EB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821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1321</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34135BE5"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383</w:t>
            </w:r>
          </w:p>
        </w:tc>
        <w:tc>
          <w:tcPr>
            <w:tcW w:w="1255" w:type="dxa"/>
            <w:tcBorders>
              <w:top w:val="nil"/>
              <w:left w:val="nil"/>
              <w:bottom w:val="nil"/>
              <w:right w:val="nil"/>
            </w:tcBorders>
            <w:noWrap/>
            <w:vAlign w:val="center"/>
            <w:hideMark/>
          </w:tcPr>
          <w:p w14:paraId="65B9252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321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321</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0AD21AAA"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821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1321</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39559DA9"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321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321</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248E353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821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1321</w:t>
            </w:r>
            <w:r w:rsidRPr="00EF40F5">
              <w:rPr>
                <w:rFonts w:ascii="Times New Roman" w:hAnsi="Times New Roman" w:cs="Times New Roman" w:hint="eastAsia"/>
                <w:sz w:val="16"/>
                <w:szCs w:val="16"/>
                <w14:ligatures w14:val="none"/>
              </w:rPr>
              <w:t>）</w:t>
            </w:r>
          </w:p>
        </w:tc>
      </w:tr>
      <w:tr w:rsidR="00EF40F5" w:rsidRPr="00EF40F5" w14:paraId="67A7B035" w14:textId="77777777" w:rsidTr="00EF40F5">
        <w:trPr>
          <w:trHeight w:val="276"/>
        </w:trPr>
        <w:tc>
          <w:tcPr>
            <w:tcW w:w="1380" w:type="dxa"/>
            <w:tcBorders>
              <w:top w:val="nil"/>
              <w:left w:val="nil"/>
              <w:bottom w:val="nil"/>
              <w:right w:val="nil"/>
            </w:tcBorders>
            <w:noWrap/>
            <w:vAlign w:val="center"/>
            <w:hideMark/>
          </w:tcPr>
          <w:p w14:paraId="2271A38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mESC</w:t>
            </w:r>
          </w:p>
        </w:tc>
        <w:tc>
          <w:tcPr>
            <w:tcW w:w="1398" w:type="dxa"/>
            <w:tcBorders>
              <w:top w:val="nil"/>
              <w:left w:val="nil"/>
              <w:bottom w:val="nil"/>
              <w:right w:val="nil"/>
            </w:tcBorders>
            <w:noWrap/>
            <w:vAlign w:val="center"/>
            <w:hideMark/>
          </w:tcPr>
          <w:p w14:paraId="7C9AC801"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1120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1620</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58F7D26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421</w:t>
            </w:r>
          </w:p>
        </w:tc>
        <w:tc>
          <w:tcPr>
            <w:tcW w:w="1255" w:type="dxa"/>
            <w:tcBorders>
              <w:top w:val="nil"/>
              <w:left w:val="nil"/>
              <w:bottom w:val="nil"/>
              <w:right w:val="nil"/>
            </w:tcBorders>
            <w:noWrap/>
            <w:vAlign w:val="center"/>
            <w:hideMark/>
          </w:tcPr>
          <w:p w14:paraId="364EFBE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620</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0F22A1E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1120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1620</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3EA95A8E"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620</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0203D24E"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1120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1620</w:t>
            </w:r>
            <w:r w:rsidRPr="00EF40F5">
              <w:rPr>
                <w:rFonts w:ascii="Times New Roman" w:hAnsi="Times New Roman" w:cs="Times New Roman" w:hint="eastAsia"/>
                <w:sz w:val="16"/>
                <w:szCs w:val="16"/>
                <w14:ligatures w14:val="none"/>
              </w:rPr>
              <w:t>）</w:t>
            </w:r>
          </w:p>
        </w:tc>
      </w:tr>
      <w:tr w:rsidR="00EF40F5" w:rsidRPr="00EF40F5" w14:paraId="4A3F0706" w14:textId="77777777" w:rsidTr="00EF40F5">
        <w:trPr>
          <w:trHeight w:val="276"/>
        </w:trPr>
        <w:tc>
          <w:tcPr>
            <w:tcW w:w="1380" w:type="dxa"/>
            <w:tcBorders>
              <w:top w:val="nil"/>
              <w:left w:val="nil"/>
              <w:bottom w:val="nil"/>
              <w:right w:val="nil"/>
            </w:tcBorders>
            <w:noWrap/>
            <w:vAlign w:val="center"/>
            <w:hideMark/>
          </w:tcPr>
          <w:p w14:paraId="271FD21A"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mHSC-E</w:t>
            </w:r>
          </w:p>
        </w:tc>
        <w:tc>
          <w:tcPr>
            <w:tcW w:w="1398" w:type="dxa"/>
            <w:tcBorders>
              <w:top w:val="nil"/>
              <w:left w:val="nil"/>
              <w:bottom w:val="nil"/>
              <w:right w:val="nil"/>
            </w:tcBorders>
            <w:noWrap/>
            <w:vAlign w:val="center"/>
            <w:hideMark/>
          </w:tcPr>
          <w:p w14:paraId="0ACBE8B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704</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1204</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4BAA9F7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1071</w:t>
            </w:r>
          </w:p>
        </w:tc>
        <w:tc>
          <w:tcPr>
            <w:tcW w:w="1255" w:type="dxa"/>
            <w:tcBorders>
              <w:top w:val="nil"/>
              <w:left w:val="nil"/>
              <w:bottom w:val="nil"/>
              <w:right w:val="nil"/>
            </w:tcBorders>
            <w:noWrap/>
            <w:vAlign w:val="center"/>
            <w:hideMark/>
          </w:tcPr>
          <w:p w14:paraId="6BB3CDC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204</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204</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6BE929D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704</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1204</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6AF64CDB"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204</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204</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05EF593C"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704</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1204</w:t>
            </w:r>
            <w:r w:rsidRPr="00EF40F5">
              <w:rPr>
                <w:rFonts w:ascii="Times New Roman" w:hAnsi="Times New Roman" w:cs="Times New Roman" w:hint="eastAsia"/>
                <w:sz w:val="16"/>
                <w:szCs w:val="16"/>
                <w14:ligatures w14:val="none"/>
              </w:rPr>
              <w:t>）</w:t>
            </w:r>
          </w:p>
        </w:tc>
      </w:tr>
      <w:tr w:rsidR="00EF40F5" w:rsidRPr="00EF40F5" w14:paraId="31560369" w14:textId="77777777" w:rsidTr="00EF40F5">
        <w:trPr>
          <w:trHeight w:val="276"/>
        </w:trPr>
        <w:tc>
          <w:tcPr>
            <w:tcW w:w="1380" w:type="dxa"/>
            <w:tcBorders>
              <w:top w:val="nil"/>
              <w:left w:val="nil"/>
              <w:bottom w:val="nil"/>
              <w:right w:val="nil"/>
            </w:tcBorders>
            <w:noWrap/>
            <w:vAlign w:val="center"/>
            <w:hideMark/>
          </w:tcPr>
          <w:p w14:paraId="6EFD3BCE"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mHSC-GM</w:t>
            </w:r>
          </w:p>
        </w:tc>
        <w:tc>
          <w:tcPr>
            <w:tcW w:w="1398" w:type="dxa"/>
            <w:tcBorders>
              <w:top w:val="nil"/>
              <w:left w:val="nil"/>
              <w:bottom w:val="nil"/>
              <w:right w:val="nil"/>
            </w:tcBorders>
            <w:noWrap/>
            <w:vAlign w:val="center"/>
            <w:hideMark/>
          </w:tcPr>
          <w:p w14:paraId="03EC4ABF"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632</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1132</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1AFC2D1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889</w:t>
            </w:r>
          </w:p>
        </w:tc>
        <w:tc>
          <w:tcPr>
            <w:tcW w:w="1255" w:type="dxa"/>
            <w:tcBorders>
              <w:top w:val="nil"/>
              <w:left w:val="nil"/>
              <w:bottom w:val="nil"/>
              <w:right w:val="nil"/>
            </w:tcBorders>
            <w:noWrap/>
            <w:vAlign w:val="center"/>
            <w:hideMark/>
          </w:tcPr>
          <w:p w14:paraId="5759E168"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132</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132</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2E2932C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632</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1132</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7D8D56D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132</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132</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3248E3C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632</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1132</w:t>
            </w:r>
            <w:r w:rsidRPr="00EF40F5">
              <w:rPr>
                <w:rFonts w:ascii="Times New Roman" w:hAnsi="Times New Roman" w:cs="Times New Roman" w:hint="eastAsia"/>
                <w:sz w:val="16"/>
                <w:szCs w:val="16"/>
                <w14:ligatures w14:val="none"/>
              </w:rPr>
              <w:t>）</w:t>
            </w:r>
          </w:p>
        </w:tc>
      </w:tr>
      <w:tr w:rsidR="00EF40F5" w:rsidRPr="00EF40F5" w14:paraId="6223E56C" w14:textId="77777777" w:rsidTr="00EF40F5">
        <w:trPr>
          <w:trHeight w:val="288"/>
        </w:trPr>
        <w:tc>
          <w:tcPr>
            <w:tcW w:w="1380" w:type="dxa"/>
            <w:tcBorders>
              <w:top w:val="nil"/>
              <w:left w:val="nil"/>
              <w:bottom w:val="single" w:sz="8" w:space="0" w:color="auto"/>
              <w:right w:val="nil"/>
            </w:tcBorders>
            <w:noWrap/>
            <w:vAlign w:val="center"/>
            <w:hideMark/>
          </w:tcPr>
          <w:p w14:paraId="4BCD91A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mHSC-L</w:t>
            </w:r>
          </w:p>
        </w:tc>
        <w:tc>
          <w:tcPr>
            <w:tcW w:w="1398" w:type="dxa"/>
            <w:tcBorders>
              <w:top w:val="nil"/>
              <w:left w:val="nil"/>
              <w:bottom w:val="single" w:sz="8" w:space="0" w:color="auto"/>
              <w:right w:val="nil"/>
            </w:tcBorders>
            <w:noWrap/>
            <w:vAlign w:val="center"/>
            <w:hideMark/>
          </w:tcPr>
          <w:p w14:paraId="2858E06D"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560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692</w:t>
            </w:r>
            <w:r w:rsidRPr="00EF40F5">
              <w:rPr>
                <w:rFonts w:ascii="Times New Roman" w:hAnsi="Times New Roman" w:cs="Times New Roman" w:hint="eastAsia"/>
                <w:sz w:val="16"/>
                <w:szCs w:val="16"/>
                <w14:ligatures w14:val="none"/>
              </w:rPr>
              <w:t>）</w:t>
            </w:r>
          </w:p>
        </w:tc>
        <w:tc>
          <w:tcPr>
            <w:tcW w:w="1380" w:type="dxa"/>
            <w:tcBorders>
              <w:top w:val="nil"/>
              <w:left w:val="nil"/>
              <w:bottom w:val="single" w:sz="8" w:space="0" w:color="auto"/>
              <w:right w:val="nil"/>
            </w:tcBorders>
            <w:noWrap/>
            <w:vAlign w:val="center"/>
            <w:hideMark/>
          </w:tcPr>
          <w:p w14:paraId="74A670A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847</w:t>
            </w:r>
          </w:p>
        </w:tc>
        <w:tc>
          <w:tcPr>
            <w:tcW w:w="1255" w:type="dxa"/>
            <w:tcBorders>
              <w:top w:val="nil"/>
              <w:left w:val="nil"/>
              <w:bottom w:val="single" w:sz="8" w:space="0" w:color="auto"/>
              <w:right w:val="nil"/>
            </w:tcBorders>
            <w:noWrap/>
            <w:vAlign w:val="center"/>
            <w:hideMark/>
          </w:tcPr>
          <w:p w14:paraId="303C228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60</w:t>
            </w:r>
            <w:r w:rsidRPr="00EF40F5">
              <w:rPr>
                <w:rFonts w:ascii="Times New Roman" w:hAnsi="Times New Roman" w:cs="Times New Roman" w:hint="eastAsia"/>
                <w:sz w:val="16"/>
                <w:szCs w:val="16"/>
                <w14:ligatures w14:val="none"/>
              </w:rPr>
              <w:t>）</w:t>
            </w:r>
          </w:p>
        </w:tc>
        <w:tc>
          <w:tcPr>
            <w:tcW w:w="1505" w:type="dxa"/>
            <w:tcBorders>
              <w:top w:val="nil"/>
              <w:left w:val="nil"/>
              <w:bottom w:val="single" w:sz="8" w:space="0" w:color="auto"/>
              <w:right w:val="nil"/>
            </w:tcBorders>
            <w:noWrap/>
            <w:vAlign w:val="center"/>
            <w:hideMark/>
          </w:tcPr>
          <w:p w14:paraId="0E04DAD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560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692</w:t>
            </w:r>
            <w:r w:rsidRPr="00EF40F5">
              <w:rPr>
                <w:rFonts w:ascii="Times New Roman" w:hAnsi="Times New Roman" w:cs="Times New Roman" w:hint="eastAsia"/>
                <w:sz w:val="16"/>
                <w:szCs w:val="16"/>
                <w14:ligatures w14:val="none"/>
              </w:rPr>
              <w:t>）</w:t>
            </w:r>
          </w:p>
        </w:tc>
        <w:tc>
          <w:tcPr>
            <w:tcW w:w="1255" w:type="dxa"/>
            <w:tcBorders>
              <w:top w:val="nil"/>
              <w:left w:val="nil"/>
              <w:bottom w:val="single" w:sz="8" w:space="0" w:color="auto"/>
              <w:right w:val="nil"/>
            </w:tcBorders>
            <w:noWrap/>
            <w:vAlign w:val="center"/>
            <w:hideMark/>
          </w:tcPr>
          <w:p w14:paraId="6B4BA55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60</w:t>
            </w:r>
            <w:r w:rsidRPr="00EF40F5">
              <w:rPr>
                <w:rFonts w:ascii="Times New Roman" w:hAnsi="Times New Roman" w:cs="Times New Roman" w:hint="eastAsia"/>
                <w:sz w:val="16"/>
                <w:szCs w:val="16"/>
                <w14:ligatures w14:val="none"/>
              </w:rPr>
              <w:t>）</w:t>
            </w:r>
          </w:p>
        </w:tc>
        <w:tc>
          <w:tcPr>
            <w:tcW w:w="1505" w:type="dxa"/>
            <w:tcBorders>
              <w:top w:val="nil"/>
              <w:left w:val="nil"/>
              <w:bottom w:val="single" w:sz="8" w:space="0" w:color="auto"/>
              <w:right w:val="nil"/>
            </w:tcBorders>
            <w:noWrap/>
            <w:vAlign w:val="center"/>
            <w:hideMark/>
          </w:tcPr>
          <w:p w14:paraId="50121E5E"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560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692</w:t>
            </w:r>
            <w:r w:rsidRPr="00EF40F5">
              <w:rPr>
                <w:rFonts w:ascii="Times New Roman" w:hAnsi="Times New Roman" w:cs="Times New Roman" w:hint="eastAsia"/>
                <w:sz w:val="16"/>
                <w:szCs w:val="16"/>
                <w14:ligatures w14:val="none"/>
              </w:rPr>
              <w:t>）</w:t>
            </w:r>
          </w:p>
        </w:tc>
      </w:tr>
    </w:tbl>
    <w:p w14:paraId="2E8AEF85" w14:textId="77777777" w:rsidR="00482693" w:rsidRDefault="00482693" w:rsidP="00482693">
      <w:pPr>
        <w:widowControl/>
        <w:jc w:val="center"/>
        <w:rPr>
          <w:rFonts w:ascii="Times New Roman" w:hAnsi="Times New Roman" w:cs="Times New Roman"/>
          <w:sz w:val="16"/>
          <w:szCs w:val="16"/>
          <w14:ligatures w14:val="none"/>
        </w:rPr>
      </w:pPr>
    </w:p>
    <w:tbl>
      <w:tblPr>
        <w:tblW w:w="9678" w:type="dxa"/>
        <w:tblLook w:val="04A0" w:firstRow="1" w:lastRow="0" w:firstColumn="1" w:lastColumn="0" w:noHBand="0" w:noVBand="1"/>
      </w:tblPr>
      <w:tblGrid>
        <w:gridCol w:w="1380"/>
        <w:gridCol w:w="1398"/>
        <w:gridCol w:w="1380"/>
        <w:gridCol w:w="1255"/>
        <w:gridCol w:w="1505"/>
        <w:gridCol w:w="1255"/>
        <w:gridCol w:w="1505"/>
      </w:tblGrid>
      <w:tr w:rsidR="00EF40F5" w:rsidRPr="00EF40F5" w14:paraId="16A11F86" w14:textId="77777777" w:rsidTr="00EF40F5">
        <w:trPr>
          <w:trHeight w:val="276"/>
        </w:trPr>
        <w:tc>
          <w:tcPr>
            <w:tcW w:w="1380" w:type="dxa"/>
            <w:vMerge w:val="restart"/>
            <w:tcBorders>
              <w:top w:val="single" w:sz="4" w:space="0" w:color="auto"/>
              <w:left w:val="nil"/>
              <w:bottom w:val="single" w:sz="4" w:space="0" w:color="000000"/>
              <w:right w:val="nil"/>
            </w:tcBorders>
            <w:noWrap/>
            <w:vAlign w:val="center"/>
            <w:hideMark/>
          </w:tcPr>
          <w:p w14:paraId="78C796EB"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Cell types</w:t>
            </w:r>
          </w:p>
        </w:tc>
        <w:tc>
          <w:tcPr>
            <w:tcW w:w="1398" w:type="dxa"/>
            <w:vMerge w:val="restart"/>
            <w:tcBorders>
              <w:top w:val="single" w:sz="4" w:space="0" w:color="auto"/>
              <w:left w:val="nil"/>
              <w:bottom w:val="single" w:sz="4" w:space="0" w:color="000000"/>
              <w:right w:val="nil"/>
            </w:tcBorders>
            <w:noWrap/>
            <w:vAlign w:val="center"/>
            <w:hideMark/>
          </w:tcPr>
          <w:p w14:paraId="1BF5A59E"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Genes</w:t>
            </w:r>
          </w:p>
        </w:tc>
        <w:tc>
          <w:tcPr>
            <w:tcW w:w="1380" w:type="dxa"/>
            <w:vMerge w:val="restart"/>
            <w:tcBorders>
              <w:top w:val="single" w:sz="4" w:space="0" w:color="auto"/>
              <w:left w:val="nil"/>
              <w:bottom w:val="single" w:sz="4" w:space="0" w:color="000000"/>
              <w:right w:val="nil"/>
            </w:tcBorders>
            <w:noWrap/>
            <w:vAlign w:val="center"/>
            <w:hideMark/>
          </w:tcPr>
          <w:p w14:paraId="39DF55C5"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Cells</w:t>
            </w:r>
          </w:p>
        </w:tc>
        <w:tc>
          <w:tcPr>
            <w:tcW w:w="2760" w:type="dxa"/>
            <w:gridSpan w:val="2"/>
            <w:tcBorders>
              <w:top w:val="single" w:sz="4" w:space="0" w:color="auto"/>
              <w:left w:val="nil"/>
              <w:bottom w:val="single" w:sz="4" w:space="0" w:color="auto"/>
              <w:right w:val="nil"/>
            </w:tcBorders>
            <w:noWrap/>
            <w:vAlign w:val="center"/>
            <w:hideMark/>
          </w:tcPr>
          <w:p w14:paraId="47EA4952"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Specific</w:t>
            </w:r>
          </w:p>
        </w:tc>
        <w:tc>
          <w:tcPr>
            <w:tcW w:w="2760" w:type="dxa"/>
            <w:gridSpan w:val="2"/>
            <w:tcBorders>
              <w:top w:val="single" w:sz="4" w:space="0" w:color="auto"/>
              <w:left w:val="nil"/>
              <w:bottom w:val="single" w:sz="4" w:space="0" w:color="auto"/>
              <w:right w:val="nil"/>
            </w:tcBorders>
            <w:noWrap/>
            <w:vAlign w:val="center"/>
            <w:hideMark/>
          </w:tcPr>
          <w:p w14:paraId="020BB811"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Lofgof</w:t>
            </w:r>
          </w:p>
        </w:tc>
      </w:tr>
      <w:tr w:rsidR="00EF40F5" w:rsidRPr="00EF40F5" w14:paraId="1F5B3CA5" w14:textId="77777777" w:rsidTr="00EF40F5">
        <w:trPr>
          <w:trHeight w:val="276"/>
        </w:trPr>
        <w:tc>
          <w:tcPr>
            <w:tcW w:w="1380" w:type="dxa"/>
            <w:vMerge/>
            <w:tcBorders>
              <w:top w:val="nil"/>
              <w:left w:val="nil"/>
              <w:bottom w:val="single" w:sz="4" w:space="0" w:color="000000"/>
              <w:right w:val="nil"/>
            </w:tcBorders>
            <w:vAlign w:val="center"/>
            <w:hideMark/>
          </w:tcPr>
          <w:p w14:paraId="3E4305C3" w14:textId="77777777" w:rsidR="00EF40F5" w:rsidRPr="00EF40F5" w:rsidRDefault="00EF40F5" w:rsidP="00EF40F5">
            <w:pPr>
              <w:widowControl/>
              <w:jc w:val="left"/>
              <w:rPr>
                <w:rFonts w:ascii="等线" w:eastAsia="等线" w:hAnsi="等线" w:cs="宋体"/>
                <w:color w:val="000000"/>
                <w:kern w:val="0"/>
                <w:sz w:val="22"/>
                <w14:ligatures w14:val="none"/>
              </w:rPr>
            </w:pPr>
          </w:p>
        </w:tc>
        <w:tc>
          <w:tcPr>
            <w:tcW w:w="1398" w:type="dxa"/>
            <w:vMerge/>
            <w:tcBorders>
              <w:top w:val="nil"/>
              <w:left w:val="nil"/>
              <w:bottom w:val="single" w:sz="4" w:space="0" w:color="000000"/>
              <w:right w:val="nil"/>
            </w:tcBorders>
            <w:vAlign w:val="center"/>
            <w:hideMark/>
          </w:tcPr>
          <w:p w14:paraId="2C40EF85" w14:textId="77777777" w:rsidR="00EF40F5" w:rsidRPr="00EF40F5" w:rsidRDefault="00EF40F5" w:rsidP="00EF40F5">
            <w:pPr>
              <w:widowControl/>
              <w:jc w:val="left"/>
              <w:rPr>
                <w:rFonts w:ascii="等线" w:eastAsia="等线" w:hAnsi="等线" w:cs="宋体"/>
                <w:color w:val="000000"/>
                <w:kern w:val="0"/>
                <w:sz w:val="22"/>
                <w14:ligatures w14:val="none"/>
              </w:rPr>
            </w:pPr>
          </w:p>
        </w:tc>
        <w:tc>
          <w:tcPr>
            <w:tcW w:w="1380" w:type="dxa"/>
            <w:vMerge/>
            <w:tcBorders>
              <w:top w:val="nil"/>
              <w:left w:val="nil"/>
              <w:bottom w:val="single" w:sz="4" w:space="0" w:color="000000"/>
              <w:right w:val="nil"/>
            </w:tcBorders>
            <w:vAlign w:val="center"/>
            <w:hideMark/>
          </w:tcPr>
          <w:p w14:paraId="52318773" w14:textId="77777777" w:rsidR="00EF40F5" w:rsidRPr="00EF40F5" w:rsidRDefault="00EF40F5" w:rsidP="00EF40F5">
            <w:pPr>
              <w:widowControl/>
              <w:jc w:val="left"/>
              <w:rPr>
                <w:rFonts w:ascii="等线" w:eastAsia="等线" w:hAnsi="等线" w:cs="宋体"/>
                <w:color w:val="000000"/>
                <w:kern w:val="0"/>
                <w:sz w:val="22"/>
                <w14:ligatures w14:val="none"/>
              </w:rPr>
            </w:pPr>
          </w:p>
        </w:tc>
        <w:tc>
          <w:tcPr>
            <w:tcW w:w="1255" w:type="dxa"/>
            <w:tcBorders>
              <w:top w:val="nil"/>
              <w:left w:val="nil"/>
              <w:bottom w:val="single" w:sz="4" w:space="0" w:color="auto"/>
              <w:right w:val="nil"/>
            </w:tcBorders>
            <w:noWrap/>
            <w:vAlign w:val="center"/>
            <w:hideMark/>
          </w:tcPr>
          <w:p w14:paraId="51262137"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TF</w:t>
            </w:r>
          </w:p>
        </w:tc>
        <w:tc>
          <w:tcPr>
            <w:tcW w:w="1505" w:type="dxa"/>
            <w:tcBorders>
              <w:top w:val="nil"/>
              <w:left w:val="nil"/>
              <w:bottom w:val="single" w:sz="4" w:space="0" w:color="auto"/>
              <w:right w:val="nil"/>
            </w:tcBorders>
            <w:noWrap/>
            <w:vAlign w:val="center"/>
            <w:hideMark/>
          </w:tcPr>
          <w:p w14:paraId="3ED51E09"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Target</w:t>
            </w:r>
          </w:p>
        </w:tc>
        <w:tc>
          <w:tcPr>
            <w:tcW w:w="1255" w:type="dxa"/>
            <w:tcBorders>
              <w:top w:val="nil"/>
              <w:left w:val="nil"/>
              <w:bottom w:val="single" w:sz="4" w:space="0" w:color="auto"/>
              <w:right w:val="nil"/>
            </w:tcBorders>
            <w:noWrap/>
            <w:vAlign w:val="center"/>
            <w:hideMark/>
          </w:tcPr>
          <w:p w14:paraId="10EE1E0F"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TF</w:t>
            </w:r>
          </w:p>
        </w:tc>
        <w:tc>
          <w:tcPr>
            <w:tcW w:w="1505" w:type="dxa"/>
            <w:tcBorders>
              <w:top w:val="nil"/>
              <w:left w:val="nil"/>
              <w:bottom w:val="single" w:sz="4" w:space="0" w:color="auto"/>
              <w:right w:val="nil"/>
            </w:tcBorders>
            <w:noWrap/>
            <w:vAlign w:val="center"/>
            <w:hideMark/>
          </w:tcPr>
          <w:p w14:paraId="1A03D050" w14:textId="77777777" w:rsidR="00EF40F5" w:rsidRPr="00EF40F5" w:rsidRDefault="00EF40F5" w:rsidP="00EF40F5">
            <w:pPr>
              <w:jc w:val="center"/>
              <w:rPr>
                <w:rFonts w:ascii="Times New Roman" w:hAnsi="Times New Roman" w:cs="Times New Roman"/>
                <w:b/>
                <w:bCs/>
                <w14:ligatures w14:val="none"/>
              </w:rPr>
            </w:pPr>
            <w:r w:rsidRPr="00EF40F5">
              <w:rPr>
                <w:rFonts w:ascii="Times New Roman" w:hAnsi="Times New Roman" w:cs="Times New Roman" w:hint="eastAsia"/>
                <w:b/>
                <w:bCs/>
                <w14:ligatures w14:val="none"/>
              </w:rPr>
              <w:t>Target</w:t>
            </w:r>
          </w:p>
        </w:tc>
      </w:tr>
      <w:tr w:rsidR="00EF40F5" w:rsidRPr="00EF40F5" w14:paraId="57FE1DBA" w14:textId="77777777" w:rsidTr="00EF40F5">
        <w:trPr>
          <w:trHeight w:val="276"/>
        </w:trPr>
        <w:tc>
          <w:tcPr>
            <w:tcW w:w="1380" w:type="dxa"/>
            <w:tcBorders>
              <w:top w:val="nil"/>
              <w:left w:val="nil"/>
              <w:bottom w:val="nil"/>
              <w:right w:val="nil"/>
            </w:tcBorders>
            <w:noWrap/>
            <w:vAlign w:val="center"/>
            <w:hideMark/>
          </w:tcPr>
          <w:p w14:paraId="0A324689"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hESC</w:t>
            </w:r>
          </w:p>
        </w:tc>
        <w:tc>
          <w:tcPr>
            <w:tcW w:w="1398" w:type="dxa"/>
            <w:tcBorders>
              <w:top w:val="nil"/>
              <w:left w:val="nil"/>
              <w:bottom w:val="nil"/>
              <w:right w:val="nil"/>
            </w:tcBorders>
            <w:noWrap/>
            <w:vAlign w:val="center"/>
            <w:hideMark/>
          </w:tcPr>
          <w:p w14:paraId="45C898E9"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1410</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3B9F03C1"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758</w:t>
            </w:r>
          </w:p>
        </w:tc>
        <w:tc>
          <w:tcPr>
            <w:tcW w:w="1255" w:type="dxa"/>
            <w:tcBorders>
              <w:top w:val="nil"/>
              <w:left w:val="nil"/>
              <w:bottom w:val="nil"/>
              <w:right w:val="nil"/>
            </w:tcBorders>
            <w:noWrap/>
            <w:vAlign w:val="center"/>
            <w:hideMark/>
          </w:tcPr>
          <w:p w14:paraId="5E5FC62C"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410</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1B4275A1"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910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1410</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5FA76DB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3527EEBA"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r>
      <w:tr w:rsidR="00EF40F5" w:rsidRPr="00EF40F5" w14:paraId="79C4552B" w14:textId="77777777" w:rsidTr="00EF40F5">
        <w:trPr>
          <w:trHeight w:val="276"/>
        </w:trPr>
        <w:tc>
          <w:tcPr>
            <w:tcW w:w="1380" w:type="dxa"/>
            <w:tcBorders>
              <w:top w:val="nil"/>
              <w:left w:val="nil"/>
              <w:bottom w:val="nil"/>
              <w:right w:val="nil"/>
            </w:tcBorders>
            <w:noWrap/>
            <w:vAlign w:val="center"/>
            <w:hideMark/>
          </w:tcPr>
          <w:p w14:paraId="4AC73F56"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hHEP</w:t>
            </w:r>
          </w:p>
        </w:tc>
        <w:tc>
          <w:tcPr>
            <w:tcW w:w="1398" w:type="dxa"/>
            <w:tcBorders>
              <w:top w:val="nil"/>
              <w:left w:val="nil"/>
              <w:bottom w:val="nil"/>
              <w:right w:val="nil"/>
            </w:tcBorders>
            <w:noWrap/>
            <w:vAlign w:val="center"/>
            <w:hideMark/>
          </w:tcPr>
          <w:p w14:paraId="58D5AD1E"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1448</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185F40CD"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425</w:t>
            </w:r>
          </w:p>
        </w:tc>
        <w:tc>
          <w:tcPr>
            <w:tcW w:w="1255" w:type="dxa"/>
            <w:tcBorders>
              <w:top w:val="nil"/>
              <w:left w:val="nil"/>
              <w:bottom w:val="nil"/>
              <w:right w:val="nil"/>
            </w:tcBorders>
            <w:noWrap/>
            <w:vAlign w:val="center"/>
            <w:hideMark/>
          </w:tcPr>
          <w:p w14:paraId="1945B75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449</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2297474B"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948</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1448</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2096D50D"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55780E2A"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r>
      <w:tr w:rsidR="00EF40F5" w:rsidRPr="00EF40F5" w14:paraId="03DA2C03" w14:textId="77777777" w:rsidTr="00EF40F5">
        <w:trPr>
          <w:trHeight w:val="276"/>
        </w:trPr>
        <w:tc>
          <w:tcPr>
            <w:tcW w:w="1380" w:type="dxa"/>
            <w:tcBorders>
              <w:top w:val="nil"/>
              <w:left w:val="nil"/>
              <w:bottom w:val="nil"/>
              <w:right w:val="nil"/>
            </w:tcBorders>
            <w:noWrap/>
            <w:vAlign w:val="center"/>
            <w:hideMark/>
          </w:tcPr>
          <w:p w14:paraId="7C0452BF"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mDC</w:t>
            </w:r>
          </w:p>
        </w:tc>
        <w:tc>
          <w:tcPr>
            <w:tcW w:w="1398" w:type="dxa"/>
            <w:tcBorders>
              <w:top w:val="nil"/>
              <w:left w:val="nil"/>
              <w:bottom w:val="nil"/>
              <w:right w:val="nil"/>
            </w:tcBorders>
            <w:noWrap/>
            <w:vAlign w:val="center"/>
            <w:hideMark/>
          </w:tcPr>
          <w:p w14:paraId="4CE75A9A"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821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1321</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628BB17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383</w:t>
            </w:r>
          </w:p>
        </w:tc>
        <w:tc>
          <w:tcPr>
            <w:tcW w:w="1255" w:type="dxa"/>
            <w:tcBorders>
              <w:top w:val="nil"/>
              <w:left w:val="nil"/>
              <w:bottom w:val="nil"/>
              <w:right w:val="nil"/>
            </w:tcBorders>
            <w:noWrap/>
            <w:vAlign w:val="center"/>
            <w:hideMark/>
          </w:tcPr>
          <w:p w14:paraId="2424152C"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323</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323</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174D04E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821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1321</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00C1526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13822BE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r>
      <w:tr w:rsidR="00EF40F5" w:rsidRPr="00EF40F5" w14:paraId="6ED151DB" w14:textId="77777777" w:rsidTr="00EF40F5">
        <w:trPr>
          <w:trHeight w:val="276"/>
        </w:trPr>
        <w:tc>
          <w:tcPr>
            <w:tcW w:w="1380" w:type="dxa"/>
            <w:tcBorders>
              <w:top w:val="nil"/>
              <w:left w:val="nil"/>
              <w:bottom w:val="nil"/>
              <w:right w:val="nil"/>
            </w:tcBorders>
            <w:noWrap/>
            <w:vAlign w:val="center"/>
            <w:hideMark/>
          </w:tcPr>
          <w:p w14:paraId="63D722D3"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mESC</w:t>
            </w:r>
          </w:p>
        </w:tc>
        <w:tc>
          <w:tcPr>
            <w:tcW w:w="1398" w:type="dxa"/>
            <w:tcBorders>
              <w:top w:val="nil"/>
              <w:left w:val="nil"/>
              <w:bottom w:val="nil"/>
              <w:right w:val="nil"/>
            </w:tcBorders>
            <w:noWrap/>
            <w:vAlign w:val="center"/>
            <w:hideMark/>
          </w:tcPr>
          <w:p w14:paraId="4F5FF5E5"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1120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1620</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2F69304D"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421</w:t>
            </w:r>
          </w:p>
        </w:tc>
        <w:tc>
          <w:tcPr>
            <w:tcW w:w="1255" w:type="dxa"/>
            <w:tcBorders>
              <w:top w:val="nil"/>
              <w:left w:val="nil"/>
              <w:bottom w:val="nil"/>
              <w:right w:val="nil"/>
            </w:tcBorders>
            <w:noWrap/>
            <w:vAlign w:val="center"/>
            <w:hideMark/>
          </w:tcPr>
          <w:p w14:paraId="716ED93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627</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628</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448F9AEC"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1120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1620</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5437337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620</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64BE2D0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1120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1620</w:t>
            </w:r>
            <w:r w:rsidRPr="00EF40F5">
              <w:rPr>
                <w:rFonts w:ascii="Times New Roman" w:hAnsi="Times New Roman" w:cs="Times New Roman" w:hint="eastAsia"/>
                <w:sz w:val="16"/>
                <w:szCs w:val="16"/>
                <w14:ligatures w14:val="none"/>
              </w:rPr>
              <w:t>）</w:t>
            </w:r>
          </w:p>
        </w:tc>
      </w:tr>
      <w:tr w:rsidR="00EF40F5" w:rsidRPr="00EF40F5" w14:paraId="752872BC" w14:textId="77777777" w:rsidTr="00EF40F5">
        <w:trPr>
          <w:trHeight w:val="276"/>
        </w:trPr>
        <w:tc>
          <w:tcPr>
            <w:tcW w:w="1380" w:type="dxa"/>
            <w:tcBorders>
              <w:top w:val="nil"/>
              <w:left w:val="nil"/>
              <w:bottom w:val="nil"/>
              <w:right w:val="nil"/>
            </w:tcBorders>
            <w:noWrap/>
            <w:vAlign w:val="center"/>
            <w:hideMark/>
          </w:tcPr>
          <w:p w14:paraId="6F3E3E3C"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mHSC-E</w:t>
            </w:r>
          </w:p>
        </w:tc>
        <w:tc>
          <w:tcPr>
            <w:tcW w:w="1398" w:type="dxa"/>
            <w:tcBorders>
              <w:top w:val="nil"/>
              <w:left w:val="nil"/>
              <w:bottom w:val="nil"/>
              <w:right w:val="nil"/>
            </w:tcBorders>
            <w:noWrap/>
            <w:vAlign w:val="center"/>
            <w:hideMark/>
          </w:tcPr>
          <w:p w14:paraId="41E6716B"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704</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1204</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4099E5D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1071</w:t>
            </w:r>
          </w:p>
        </w:tc>
        <w:tc>
          <w:tcPr>
            <w:tcW w:w="1255" w:type="dxa"/>
            <w:tcBorders>
              <w:top w:val="nil"/>
              <w:left w:val="nil"/>
              <w:bottom w:val="nil"/>
              <w:right w:val="nil"/>
            </w:tcBorders>
            <w:noWrap/>
            <w:vAlign w:val="center"/>
            <w:hideMark/>
          </w:tcPr>
          <w:p w14:paraId="6B127BDC"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205</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209</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3F268735"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704</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1204</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441DBF7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44470F72"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r>
      <w:tr w:rsidR="00EF40F5" w:rsidRPr="00EF40F5" w14:paraId="2A3111E0" w14:textId="77777777" w:rsidTr="00EF40F5">
        <w:trPr>
          <w:trHeight w:val="276"/>
        </w:trPr>
        <w:tc>
          <w:tcPr>
            <w:tcW w:w="1380" w:type="dxa"/>
            <w:tcBorders>
              <w:top w:val="nil"/>
              <w:left w:val="nil"/>
              <w:bottom w:val="nil"/>
              <w:right w:val="nil"/>
            </w:tcBorders>
            <w:noWrap/>
            <w:vAlign w:val="center"/>
            <w:hideMark/>
          </w:tcPr>
          <w:p w14:paraId="2BC68CD6"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mHSC-GM</w:t>
            </w:r>
          </w:p>
        </w:tc>
        <w:tc>
          <w:tcPr>
            <w:tcW w:w="1398" w:type="dxa"/>
            <w:tcBorders>
              <w:top w:val="nil"/>
              <w:left w:val="nil"/>
              <w:bottom w:val="nil"/>
              <w:right w:val="nil"/>
            </w:tcBorders>
            <w:noWrap/>
            <w:vAlign w:val="center"/>
            <w:hideMark/>
          </w:tcPr>
          <w:p w14:paraId="7B15AF0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632</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1132</w:t>
            </w:r>
            <w:r w:rsidRPr="00EF40F5">
              <w:rPr>
                <w:rFonts w:ascii="Times New Roman" w:hAnsi="Times New Roman" w:cs="Times New Roman" w:hint="eastAsia"/>
                <w:sz w:val="16"/>
                <w:szCs w:val="16"/>
                <w14:ligatures w14:val="none"/>
              </w:rPr>
              <w:t>）</w:t>
            </w:r>
          </w:p>
        </w:tc>
        <w:tc>
          <w:tcPr>
            <w:tcW w:w="1380" w:type="dxa"/>
            <w:tcBorders>
              <w:top w:val="nil"/>
              <w:left w:val="nil"/>
              <w:bottom w:val="nil"/>
              <w:right w:val="nil"/>
            </w:tcBorders>
            <w:noWrap/>
            <w:vAlign w:val="center"/>
            <w:hideMark/>
          </w:tcPr>
          <w:p w14:paraId="09E79B39"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889</w:t>
            </w:r>
          </w:p>
        </w:tc>
        <w:tc>
          <w:tcPr>
            <w:tcW w:w="1255" w:type="dxa"/>
            <w:tcBorders>
              <w:top w:val="nil"/>
              <w:left w:val="nil"/>
              <w:bottom w:val="nil"/>
              <w:right w:val="nil"/>
            </w:tcBorders>
            <w:noWrap/>
            <w:vAlign w:val="center"/>
            <w:hideMark/>
          </w:tcPr>
          <w:p w14:paraId="153A95E1"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135</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136</w:t>
            </w: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039486C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632</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1132</w:t>
            </w:r>
            <w:r w:rsidRPr="00EF40F5">
              <w:rPr>
                <w:rFonts w:ascii="Times New Roman" w:hAnsi="Times New Roman" w:cs="Times New Roman" w:hint="eastAsia"/>
                <w:sz w:val="16"/>
                <w:szCs w:val="16"/>
                <w14:ligatures w14:val="none"/>
              </w:rPr>
              <w:t>）</w:t>
            </w:r>
          </w:p>
        </w:tc>
        <w:tc>
          <w:tcPr>
            <w:tcW w:w="1255" w:type="dxa"/>
            <w:tcBorders>
              <w:top w:val="nil"/>
              <w:left w:val="nil"/>
              <w:bottom w:val="nil"/>
              <w:right w:val="nil"/>
            </w:tcBorders>
            <w:noWrap/>
            <w:vAlign w:val="center"/>
            <w:hideMark/>
          </w:tcPr>
          <w:p w14:paraId="7402151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c>
          <w:tcPr>
            <w:tcW w:w="1505" w:type="dxa"/>
            <w:tcBorders>
              <w:top w:val="nil"/>
              <w:left w:val="nil"/>
              <w:bottom w:val="nil"/>
              <w:right w:val="nil"/>
            </w:tcBorders>
            <w:noWrap/>
            <w:vAlign w:val="center"/>
            <w:hideMark/>
          </w:tcPr>
          <w:p w14:paraId="0EF00D0B"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r>
      <w:tr w:rsidR="00EF40F5" w:rsidRPr="00EF40F5" w14:paraId="0B36FFCB" w14:textId="77777777" w:rsidTr="00EF40F5">
        <w:trPr>
          <w:trHeight w:val="288"/>
        </w:trPr>
        <w:tc>
          <w:tcPr>
            <w:tcW w:w="1380" w:type="dxa"/>
            <w:tcBorders>
              <w:top w:val="nil"/>
              <w:left w:val="nil"/>
              <w:bottom w:val="single" w:sz="8" w:space="0" w:color="auto"/>
              <w:right w:val="nil"/>
            </w:tcBorders>
            <w:noWrap/>
            <w:vAlign w:val="center"/>
            <w:hideMark/>
          </w:tcPr>
          <w:p w14:paraId="37877EAA"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mHSC-L</w:t>
            </w:r>
          </w:p>
        </w:tc>
        <w:tc>
          <w:tcPr>
            <w:tcW w:w="1398" w:type="dxa"/>
            <w:tcBorders>
              <w:top w:val="nil"/>
              <w:left w:val="nil"/>
              <w:bottom w:val="single" w:sz="8" w:space="0" w:color="auto"/>
              <w:right w:val="nil"/>
            </w:tcBorders>
            <w:noWrap/>
            <w:vAlign w:val="center"/>
            <w:hideMark/>
          </w:tcPr>
          <w:p w14:paraId="641313C0"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560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692</w:t>
            </w:r>
            <w:r w:rsidRPr="00EF40F5">
              <w:rPr>
                <w:rFonts w:ascii="Times New Roman" w:hAnsi="Times New Roman" w:cs="Times New Roman" w:hint="eastAsia"/>
                <w:sz w:val="16"/>
                <w:szCs w:val="16"/>
                <w14:ligatures w14:val="none"/>
              </w:rPr>
              <w:t>）</w:t>
            </w:r>
          </w:p>
        </w:tc>
        <w:tc>
          <w:tcPr>
            <w:tcW w:w="1380" w:type="dxa"/>
            <w:tcBorders>
              <w:top w:val="nil"/>
              <w:left w:val="nil"/>
              <w:bottom w:val="single" w:sz="8" w:space="0" w:color="auto"/>
              <w:right w:val="nil"/>
            </w:tcBorders>
            <w:noWrap/>
            <w:vAlign w:val="center"/>
            <w:hideMark/>
          </w:tcPr>
          <w:p w14:paraId="4AE99E5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847</w:t>
            </w:r>
          </w:p>
        </w:tc>
        <w:tc>
          <w:tcPr>
            <w:tcW w:w="1255" w:type="dxa"/>
            <w:tcBorders>
              <w:top w:val="nil"/>
              <w:left w:val="nil"/>
              <w:bottom w:val="single" w:sz="8" w:space="0" w:color="auto"/>
              <w:right w:val="nil"/>
            </w:tcBorders>
            <w:noWrap/>
            <w:vAlign w:val="center"/>
            <w:hideMark/>
          </w:tcPr>
          <w:p w14:paraId="7F6C5787"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61</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61</w:t>
            </w:r>
            <w:r w:rsidRPr="00EF40F5">
              <w:rPr>
                <w:rFonts w:ascii="Times New Roman" w:hAnsi="Times New Roman" w:cs="Times New Roman" w:hint="eastAsia"/>
                <w:sz w:val="16"/>
                <w:szCs w:val="16"/>
                <w14:ligatures w14:val="none"/>
              </w:rPr>
              <w:t>）</w:t>
            </w:r>
          </w:p>
        </w:tc>
        <w:tc>
          <w:tcPr>
            <w:tcW w:w="1505" w:type="dxa"/>
            <w:tcBorders>
              <w:top w:val="nil"/>
              <w:left w:val="nil"/>
              <w:bottom w:val="single" w:sz="8" w:space="0" w:color="auto"/>
              <w:right w:val="nil"/>
            </w:tcBorders>
            <w:noWrap/>
            <w:vAlign w:val="center"/>
            <w:hideMark/>
          </w:tcPr>
          <w:p w14:paraId="7A66D3C5"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560</w:t>
            </w:r>
            <w:r w:rsidRPr="00EF40F5">
              <w:rPr>
                <w:rFonts w:ascii="Times New Roman" w:hAnsi="Times New Roman" w:cs="Times New Roman" w:hint="eastAsia"/>
                <w:sz w:val="16"/>
                <w:szCs w:val="16"/>
                <w14:ligatures w14:val="none"/>
              </w:rPr>
              <w:t>（</w:t>
            </w:r>
            <w:r w:rsidRPr="00EF40F5">
              <w:rPr>
                <w:rFonts w:ascii="Times New Roman" w:hAnsi="Times New Roman" w:cs="Times New Roman" w:hint="eastAsia"/>
                <w:sz w:val="16"/>
                <w:szCs w:val="16"/>
                <w14:ligatures w14:val="none"/>
              </w:rPr>
              <w:t>692</w:t>
            </w:r>
            <w:r w:rsidRPr="00EF40F5">
              <w:rPr>
                <w:rFonts w:ascii="Times New Roman" w:hAnsi="Times New Roman" w:cs="Times New Roman" w:hint="eastAsia"/>
                <w:sz w:val="16"/>
                <w:szCs w:val="16"/>
                <w14:ligatures w14:val="none"/>
              </w:rPr>
              <w:t>）</w:t>
            </w:r>
          </w:p>
        </w:tc>
        <w:tc>
          <w:tcPr>
            <w:tcW w:w="1255" w:type="dxa"/>
            <w:tcBorders>
              <w:top w:val="nil"/>
              <w:left w:val="nil"/>
              <w:bottom w:val="single" w:sz="8" w:space="0" w:color="auto"/>
              <w:right w:val="nil"/>
            </w:tcBorders>
            <w:noWrap/>
            <w:vAlign w:val="center"/>
            <w:hideMark/>
          </w:tcPr>
          <w:p w14:paraId="55D724FA"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c>
          <w:tcPr>
            <w:tcW w:w="1505" w:type="dxa"/>
            <w:tcBorders>
              <w:top w:val="nil"/>
              <w:left w:val="nil"/>
              <w:bottom w:val="single" w:sz="8" w:space="0" w:color="auto"/>
              <w:right w:val="nil"/>
            </w:tcBorders>
            <w:noWrap/>
            <w:vAlign w:val="center"/>
            <w:hideMark/>
          </w:tcPr>
          <w:p w14:paraId="39B260C4" w14:textId="77777777" w:rsidR="00EF40F5" w:rsidRPr="00EF40F5" w:rsidRDefault="00EF40F5" w:rsidP="00EF40F5">
            <w:pPr>
              <w:widowControl/>
              <w:jc w:val="center"/>
              <w:rPr>
                <w:rFonts w:ascii="Times New Roman" w:hAnsi="Times New Roman" w:cs="Times New Roman"/>
                <w:sz w:val="16"/>
                <w:szCs w:val="16"/>
                <w14:ligatures w14:val="none"/>
              </w:rPr>
            </w:pPr>
            <w:r w:rsidRPr="00EF40F5">
              <w:rPr>
                <w:rFonts w:ascii="Times New Roman" w:hAnsi="Times New Roman" w:cs="Times New Roman" w:hint="eastAsia"/>
                <w:sz w:val="16"/>
                <w:szCs w:val="16"/>
                <w14:ligatures w14:val="none"/>
              </w:rPr>
              <w:t>-</w:t>
            </w:r>
          </w:p>
        </w:tc>
      </w:tr>
    </w:tbl>
    <w:p w14:paraId="18DE8320" w14:textId="11C3A0C9" w:rsidR="006D4B37" w:rsidRDefault="006D4B37" w:rsidP="00482693">
      <w:pPr>
        <w:widowControl/>
        <w:jc w:val="center"/>
        <w:rPr>
          <w:rFonts w:ascii="Times New Roman" w:hAnsi="Times New Roman" w:cs="Times New Roman"/>
          <w:sz w:val="16"/>
          <w:szCs w:val="16"/>
          <w14:ligatures w14:val="none"/>
        </w:rPr>
      </w:pPr>
    </w:p>
    <w:p w14:paraId="18FBECE1" w14:textId="2BB91899" w:rsidR="002309CA" w:rsidRDefault="002309CA" w:rsidP="001D52D4">
      <w:pPr>
        <w:widowControl/>
        <w:jc w:val="left"/>
        <w:rPr>
          <w:rFonts w:ascii="Times New Roman" w:hAnsi="Times New Roman" w:cs="Times New Roman"/>
          <w:sz w:val="16"/>
          <w:szCs w:val="16"/>
          <w14:ligatures w14:val="none"/>
        </w:rPr>
      </w:pPr>
      <w:r w:rsidRPr="00821AAD">
        <w:rPr>
          <w:rFonts w:ascii="Times New Roman" w:hAnsi="Times New Roman" w:cs="Times New Roman"/>
          <w:b/>
          <w:bCs/>
          <w:szCs w:val="21"/>
        </w:rPr>
        <w:t>Table S</w:t>
      </w:r>
      <w:r>
        <w:rPr>
          <w:rFonts w:ascii="Times New Roman" w:hAnsi="Times New Roman" w:cs="Times New Roman"/>
          <w:b/>
          <w:bCs/>
          <w:szCs w:val="21"/>
        </w:rPr>
        <w:t>6.</w:t>
      </w:r>
      <w:r w:rsidRPr="002309CA">
        <w:t xml:space="preserve"> </w:t>
      </w:r>
      <w:r w:rsidRPr="002309CA">
        <w:rPr>
          <w:rFonts w:ascii="Times New Roman" w:hAnsi="Times New Roman" w:cs="Times New Roman"/>
          <w:szCs w:val="21"/>
          <w14:ligatures w14:val="none"/>
        </w:rPr>
        <w:t>The AUROC scores of baseline models on TFs+500 (TFs+1000).</w:t>
      </w:r>
    </w:p>
    <w:tbl>
      <w:tblPr>
        <w:tblW w:w="9700" w:type="dxa"/>
        <w:tblLook w:val="04A0" w:firstRow="1" w:lastRow="0" w:firstColumn="1" w:lastColumn="0" w:noHBand="0" w:noVBand="1"/>
      </w:tblPr>
      <w:tblGrid>
        <w:gridCol w:w="1940"/>
        <w:gridCol w:w="1940"/>
        <w:gridCol w:w="1940"/>
        <w:gridCol w:w="1940"/>
        <w:gridCol w:w="1940"/>
      </w:tblGrid>
      <w:tr w:rsidR="001D52D4" w:rsidRPr="001D52D4" w14:paraId="1A5CCF65" w14:textId="77777777" w:rsidTr="00DE6EB3">
        <w:trPr>
          <w:trHeight w:val="346"/>
        </w:trPr>
        <w:tc>
          <w:tcPr>
            <w:tcW w:w="1940" w:type="dxa"/>
            <w:vMerge w:val="restart"/>
            <w:tcBorders>
              <w:top w:val="single" w:sz="8" w:space="0" w:color="auto"/>
              <w:left w:val="nil"/>
              <w:bottom w:val="single" w:sz="4" w:space="0" w:color="000000"/>
              <w:right w:val="nil"/>
            </w:tcBorders>
            <w:shd w:val="clear" w:color="auto" w:fill="auto"/>
            <w:noWrap/>
            <w:vAlign w:val="center"/>
            <w:hideMark/>
          </w:tcPr>
          <w:p w14:paraId="65131C50" w14:textId="77777777" w:rsidR="001D52D4" w:rsidRPr="001D52D4" w:rsidRDefault="001D52D4" w:rsidP="001D52D4">
            <w:pPr>
              <w:rPr>
                <w:rFonts w:ascii="等线" w:eastAsia="等线" w:hAnsi="等线" w:cs="宋体"/>
                <w:color w:val="000000"/>
                <w:kern w:val="0"/>
                <w:sz w:val="24"/>
                <w:szCs w:val="24"/>
                <w14:ligatures w14:val="none"/>
              </w:rPr>
            </w:pPr>
            <w:r w:rsidRPr="001D52D4">
              <w:rPr>
                <w:rFonts w:ascii="Times New Roman" w:hAnsi="Times New Roman" w:cs="Times New Roman" w:hint="eastAsia"/>
                <w:b/>
                <w:bCs/>
                <w14:ligatures w14:val="none"/>
              </w:rPr>
              <w:t>Cell types</w:t>
            </w:r>
          </w:p>
        </w:tc>
        <w:tc>
          <w:tcPr>
            <w:tcW w:w="1940" w:type="dxa"/>
            <w:vMerge w:val="restart"/>
            <w:tcBorders>
              <w:top w:val="single" w:sz="8" w:space="0" w:color="auto"/>
              <w:left w:val="nil"/>
              <w:bottom w:val="single" w:sz="4" w:space="0" w:color="000000"/>
              <w:right w:val="nil"/>
            </w:tcBorders>
            <w:shd w:val="clear" w:color="auto" w:fill="auto"/>
            <w:noWrap/>
            <w:vAlign w:val="center"/>
            <w:hideMark/>
          </w:tcPr>
          <w:p w14:paraId="2932096C" w14:textId="77777777" w:rsidR="001D52D4" w:rsidRPr="001D52D4" w:rsidRDefault="001D52D4" w:rsidP="001D52D4">
            <w:pPr>
              <w:rPr>
                <w:rFonts w:ascii="等线" w:eastAsia="等线" w:hAnsi="等线" w:cs="宋体"/>
                <w:color w:val="000000"/>
                <w:kern w:val="0"/>
                <w:sz w:val="22"/>
                <w14:ligatures w14:val="none"/>
              </w:rPr>
            </w:pPr>
            <w:r w:rsidRPr="001D52D4">
              <w:rPr>
                <w:rFonts w:ascii="Times New Roman" w:hAnsi="Times New Roman" w:cs="Times New Roman" w:hint="eastAsia"/>
                <w:b/>
                <w:bCs/>
                <w14:ligatures w14:val="none"/>
              </w:rPr>
              <w:t>STRING</w:t>
            </w:r>
          </w:p>
        </w:tc>
        <w:tc>
          <w:tcPr>
            <w:tcW w:w="1940" w:type="dxa"/>
            <w:vMerge w:val="restart"/>
            <w:tcBorders>
              <w:top w:val="single" w:sz="8" w:space="0" w:color="auto"/>
              <w:left w:val="nil"/>
              <w:bottom w:val="single" w:sz="4" w:space="0" w:color="000000"/>
              <w:right w:val="nil"/>
            </w:tcBorders>
            <w:shd w:val="clear" w:color="auto" w:fill="auto"/>
            <w:noWrap/>
            <w:vAlign w:val="center"/>
            <w:hideMark/>
          </w:tcPr>
          <w:p w14:paraId="7FA03E56" w14:textId="77777777" w:rsidR="001D52D4" w:rsidRPr="001D52D4" w:rsidRDefault="001D52D4" w:rsidP="001D52D4">
            <w:pPr>
              <w:rPr>
                <w:rFonts w:ascii="等线" w:eastAsia="等线" w:hAnsi="等线" w:cs="宋体"/>
                <w:color w:val="000000"/>
                <w:kern w:val="0"/>
                <w:sz w:val="22"/>
                <w14:ligatures w14:val="none"/>
              </w:rPr>
            </w:pPr>
            <w:r w:rsidRPr="001D52D4">
              <w:rPr>
                <w:rFonts w:ascii="Times New Roman" w:hAnsi="Times New Roman" w:cs="Times New Roman" w:hint="eastAsia"/>
                <w:b/>
                <w:bCs/>
                <w14:ligatures w14:val="none"/>
              </w:rPr>
              <w:t>Non-Specific</w:t>
            </w:r>
          </w:p>
        </w:tc>
        <w:tc>
          <w:tcPr>
            <w:tcW w:w="1940" w:type="dxa"/>
            <w:vMerge w:val="restart"/>
            <w:tcBorders>
              <w:top w:val="single" w:sz="8" w:space="0" w:color="auto"/>
              <w:left w:val="nil"/>
              <w:bottom w:val="single" w:sz="4" w:space="0" w:color="000000"/>
              <w:right w:val="nil"/>
            </w:tcBorders>
            <w:shd w:val="clear" w:color="auto" w:fill="auto"/>
            <w:noWrap/>
            <w:vAlign w:val="center"/>
            <w:hideMark/>
          </w:tcPr>
          <w:p w14:paraId="41845BBC" w14:textId="77777777" w:rsidR="001D52D4" w:rsidRPr="001D52D4" w:rsidRDefault="001D52D4" w:rsidP="001D52D4">
            <w:pPr>
              <w:rPr>
                <w:rFonts w:ascii="等线" w:eastAsia="等线" w:hAnsi="等线" w:cs="宋体"/>
                <w:color w:val="000000"/>
                <w:kern w:val="0"/>
                <w:sz w:val="22"/>
                <w14:ligatures w14:val="none"/>
              </w:rPr>
            </w:pPr>
            <w:r w:rsidRPr="001D52D4">
              <w:rPr>
                <w:rFonts w:ascii="Times New Roman" w:hAnsi="Times New Roman" w:cs="Times New Roman" w:hint="eastAsia"/>
                <w:b/>
                <w:bCs/>
                <w14:ligatures w14:val="none"/>
              </w:rPr>
              <w:t>Specific</w:t>
            </w:r>
          </w:p>
        </w:tc>
        <w:tc>
          <w:tcPr>
            <w:tcW w:w="1940" w:type="dxa"/>
            <w:vMerge w:val="restart"/>
            <w:tcBorders>
              <w:top w:val="single" w:sz="8" w:space="0" w:color="auto"/>
              <w:left w:val="nil"/>
              <w:bottom w:val="single" w:sz="4" w:space="0" w:color="000000"/>
              <w:right w:val="nil"/>
            </w:tcBorders>
            <w:shd w:val="clear" w:color="auto" w:fill="auto"/>
            <w:noWrap/>
            <w:vAlign w:val="center"/>
            <w:hideMark/>
          </w:tcPr>
          <w:p w14:paraId="0DC003C2" w14:textId="77777777" w:rsidR="001D52D4" w:rsidRPr="001D52D4" w:rsidRDefault="001D52D4" w:rsidP="001D52D4">
            <w:pPr>
              <w:rPr>
                <w:rFonts w:ascii="等线" w:eastAsia="等线" w:hAnsi="等线" w:cs="宋体"/>
                <w:color w:val="000000"/>
                <w:kern w:val="0"/>
                <w:sz w:val="22"/>
                <w14:ligatures w14:val="none"/>
              </w:rPr>
            </w:pPr>
            <w:r w:rsidRPr="001D52D4">
              <w:rPr>
                <w:rFonts w:ascii="Times New Roman" w:hAnsi="Times New Roman" w:cs="Times New Roman" w:hint="eastAsia"/>
                <w:b/>
                <w:bCs/>
                <w14:ligatures w14:val="none"/>
              </w:rPr>
              <w:t>Lofgof</w:t>
            </w:r>
          </w:p>
        </w:tc>
      </w:tr>
      <w:tr w:rsidR="001D52D4" w:rsidRPr="001D52D4" w14:paraId="6783001D" w14:textId="77777777" w:rsidTr="00DE6EB3">
        <w:trPr>
          <w:trHeight w:val="346"/>
        </w:trPr>
        <w:tc>
          <w:tcPr>
            <w:tcW w:w="1940" w:type="dxa"/>
            <w:vMerge/>
            <w:tcBorders>
              <w:top w:val="single" w:sz="8" w:space="0" w:color="auto"/>
              <w:left w:val="nil"/>
              <w:bottom w:val="single" w:sz="4" w:space="0" w:color="000000"/>
              <w:right w:val="nil"/>
            </w:tcBorders>
            <w:vAlign w:val="center"/>
            <w:hideMark/>
          </w:tcPr>
          <w:p w14:paraId="758D05B8" w14:textId="77777777" w:rsidR="001D52D4" w:rsidRPr="001D52D4" w:rsidRDefault="001D52D4" w:rsidP="001D52D4">
            <w:pPr>
              <w:widowControl/>
              <w:rPr>
                <w:rFonts w:ascii="等线" w:eastAsia="等线" w:hAnsi="等线" w:cs="宋体"/>
                <w:color w:val="000000"/>
                <w:kern w:val="0"/>
                <w:sz w:val="24"/>
                <w:szCs w:val="24"/>
                <w14:ligatures w14:val="none"/>
              </w:rPr>
            </w:pPr>
          </w:p>
        </w:tc>
        <w:tc>
          <w:tcPr>
            <w:tcW w:w="1940" w:type="dxa"/>
            <w:vMerge/>
            <w:tcBorders>
              <w:top w:val="single" w:sz="8" w:space="0" w:color="auto"/>
              <w:left w:val="nil"/>
              <w:bottom w:val="single" w:sz="4" w:space="0" w:color="000000"/>
              <w:right w:val="nil"/>
            </w:tcBorders>
            <w:vAlign w:val="center"/>
            <w:hideMark/>
          </w:tcPr>
          <w:p w14:paraId="3E214E3E" w14:textId="77777777" w:rsidR="001D52D4" w:rsidRPr="001D52D4" w:rsidRDefault="001D52D4" w:rsidP="001D52D4">
            <w:pPr>
              <w:widowControl/>
              <w:rPr>
                <w:rFonts w:ascii="等线" w:eastAsia="等线" w:hAnsi="等线" w:cs="宋体"/>
                <w:color w:val="000000"/>
                <w:kern w:val="0"/>
                <w:sz w:val="22"/>
                <w14:ligatures w14:val="none"/>
              </w:rPr>
            </w:pPr>
          </w:p>
        </w:tc>
        <w:tc>
          <w:tcPr>
            <w:tcW w:w="1940" w:type="dxa"/>
            <w:vMerge/>
            <w:tcBorders>
              <w:top w:val="single" w:sz="8" w:space="0" w:color="auto"/>
              <w:left w:val="nil"/>
              <w:bottom w:val="single" w:sz="4" w:space="0" w:color="000000"/>
              <w:right w:val="nil"/>
            </w:tcBorders>
            <w:vAlign w:val="center"/>
            <w:hideMark/>
          </w:tcPr>
          <w:p w14:paraId="1EC377AB" w14:textId="77777777" w:rsidR="001D52D4" w:rsidRPr="001D52D4" w:rsidRDefault="001D52D4" w:rsidP="001D52D4">
            <w:pPr>
              <w:widowControl/>
              <w:rPr>
                <w:rFonts w:ascii="等线" w:eastAsia="等线" w:hAnsi="等线" w:cs="宋体"/>
                <w:color w:val="000000"/>
                <w:kern w:val="0"/>
                <w:sz w:val="22"/>
                <w14:ligatures w14:val="none"/>
              </w:rPr>
            </w:pPr>
          </w:p>
        </w:tc>
        <w:tc>
          <w:tcPr>
            <w:tcW w:w="1940" w:type="dxa"/>
            <w:vMerge/>
            <w:tcBorders>
              <w:top w:val="single" w:sz="8" w:space="0" w:color="auto"/>
              <w:left w:val="nil"/>
              <w:bottom w:val="single" w:sz="4" w:space="0" w:color="000000"/>
              <w:right w:val="nil"/>
            </w:tcBorders>
            <w:vAlign w:val="center"/>
            <w:hideMark/>
          </w:tcPr>
          <w:p w14:paraId="4BD2981D" w14:textId="77777777" w:rsidR="001D52D4" w:rsidRPr="001D52D4" w:rsidRDefault="001D52D4" w:rsidP="001D52D4">
            <w:pPr>
              <w:widowControl/>
              <w:rPr>
                <w:rFonts w:ascii="等线" w:eastAsia="等线" w:hAnsi="等线" w:cs="宋体"/>
                <w:color w:val="000000"/>
                <w:kern w:val="0"/>
                <w:sz w:val="22"/>
                <w14:ligatures w14:val="none"/>
              </w:rPr>
            </w:pPr>
          </w:p>
        </w:tc>
        <w:tc>
          <w:tcPr>
            <w:tcW w:w="1940" w:type="dxa"/>
            <w:vMerge/>
            <w:tcBorders>
              <w:top w:val="single" w:sz="8" w:space="0" w:color="auto"/>
              <w:left w:val="nil"/>
              <w:bottom w:val="single" w:sz="4" w:space="0" w:color="000000"/>
              <w:right w:val="nil"/>
            </w:tcBorders>
            <w:vAlign w:val="center"/>
            <w:hideMark/>
          </w:tcPr>
          <w:p w14:paraId="692264D4" w14:textId="77777777" w:rsidR="001D52D4" w:rsidRPr="001D52D4" w:rsidRDefault="001D52D4" w:rsidP="001D52D4">
            <w:pPr>
              <w:widowControl/>
              <w:rPr>
                <w:rFonts w:ascii="等线" w:eastAsia="等线" w:hAnsi="等线" w:cs="宋体"/>
                <w:color w:val="000000"/>
                <w:kern w:val="0"/>
                <w:sz w:val="22"/>
                <w14:ligatures w14:val="none"/>
              </w:rPr>
            </w:pPr>
          </w:p>
        </w:tc>
      </w:tr>
      <w:tr w:rsidR="001D52D4" w:rsidRPr="001D52D4" w14:paraId="7822530B" w14:textId="77777777" w:rsidTr="00DE6EB3">
        <w:trPr>
          <w:trHeight w:val="301"/>
        </w:trPr>
        <w:tc>
          <w:tcPr>
            <w:tcW w:w="1940" w:type="dxa"/>
            <w:tcBorders>
              <w:top w:val="nil"/>
              <w:left w:val="nil"/>
              <w:bottom w:val="nil"/>
              <w:right w:val="nil"/>
            </w:tcBorders>
            <w:shd w:val="clear" w:color="auto" w:fill="auto"/>
            <w:noWrap/>
            <w:vAlign w:val="center"/>
            <w:hideMark/>
          </w:tcPr>
          <w:p w14:paraId="27A85657"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hESC</w:t>
            </w:r>
          </w:p>
        </w:tc>
        <w:tc>
          <w:tcPr>
            <w:tcW w:w="1940" w:type="dxa"/>
            <w:tcBorders>
              <w:top w:val="nil"/>
              <w:left w:val="nil"/>
              <w:bottom w:val="nil"/>
              <w:right w:val="nil"/>
            </w:tcBorders>
            <w:shd w:val="clear" w:color="auto" w:fill="auto"/>
            <w:noWrap/>
            <w:vAlign w:val="center"/>
            <w:hideMark/>
          </w:tcPr>
          <w:p w14:paraId="0005207A"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0.82</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0.83</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5FBB85C4"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0.58</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0.64</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380798CE"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0.81</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0.82</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167DEE0E"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w:t>
            </w:r>
          </w:p>
        </w:tc>
      </w:tr>
      <w:tr w:rsidR="001D52D4" w:rsidRPr="001D52D4" w14:paraId="65275906" w14:textId="77777777" w:rsidTr="00DE6EB3">
        <w:trPr>
          <w:trHeight w:val="276"/>
        </w:trPr>
        <w:tc>
          <w:tcPr>
            <w:tcW w:w="1940" w:type="dxa"/>
            <w:tcBorders>
              <w:top w:val="nil"/>
              <w:left w:val="nil"/>
              <w:bottom w:val="nil"/>
              <w:right w:val="nil"/>
            </w:tcBorders>
            <w:shd w:val="clear" w:color="auto" w:fill="auto"/>
            <w:noWrap/>
            <w:vAlign w:val="center"/>
            <w:hideMark/>
          </w:tcPr>
          <w:p w14:paraId="57D8C388"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hHEP</w:t>
            </w:r>
          </w:p>
        </w:tc>
        <w:tc>
          <w:tcPr>
            <w:tcW w:w="1940" w:type="dxa"/>
            <w:tcBorders>
              <w:top w:val="nil"/>
              <w:left w:val="nil"/>
              <w:bottom w:val="nil"/>
              <w:right w:val="nil"/>
            </w:tcBorders>
            <w:shd w:val="clear" w:color="auto" w:fill="auto"/>
            <w:noWrap/>
            <w:vAlign w:val="center"/>
            <w:hideMark/>
          </w:tcPr>
          <w:p w14:paraId="31D22009"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0.81</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0.83</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6523B4C3"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0.72</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0.72</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25DA7F39"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0.82</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0.86</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4A4F7424"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w:t>
            </w:r>
          </w:p>
        </w:tc>
      </w:tr>
      <w:tr w:rsidR="001D52D4" w:rsidRPr="001D52D4" w14:paraId="3E716CC1" w14:textId="77777777" w:rsidTr="00DE6EB3">
        <w:trPr>
          <w:trHeight w:val="276"/>
        </w:trPr>
        <w:tc>
          <w:tcPr>
            <w:tcW w:w="1940" w:type="dxa"/>
            <w:tcBorders>
              <w:top w:val="nil"/>
              <w:left w:val="nil"/>
              <w:bottom w:val="nil"/>
              <w:right w:val="nil"/>
            </w:tcBorders>
            <w:shd w:val="clear" w:color="auto" w:fill="auto"/>
            <w:noWrap/>
            <w:vAlign w:val="center"/>
            <w:hideMark/>
          </w:tcPr>
          <w:p w14:paraId="318F341D"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mDC</w:t>
            </w:r>
          </w:p>
        </w:tc>
        <w:tc>
          <w:tcPr>
            <w:tcW w:w="1940" w:type="dxa"/>
            <w:tcBorders>
              <w:top w:val="nil"/>
              <w:left w:val="nil"/>
              <w:bottom w:val="nil"/>
              <w:right w:val="nil"/>
            </w:tcBorders>
            <w:shd w:val="clear" w:color="auto" w:fill="auto"/>
            <w:noWrap/>
            <w:vAlign w:val="center"/>
            <w:hideMark/>
          </w:tcPr>
          <w:p w14:paraId="5DCF1CD1"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0.83</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0.86</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6D91676C"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0.7</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0.73</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7E3990D8"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0.72</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0.73</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01769CFE"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w:t>
            </w:r>
          </w:p>
        </w:tc>
      </w:tr>
      <w:tr w:rsidR="001D52D4" w:rsidRPr="001D52D4" w14:paraId="3B0D6F7D" w14:textId="77777777" w:rsidTr="00DE6EB3">
        <w:trPr>
          <w:trHeight w:val="276"/>
        </w:trPr>
        <w:tc>
          <w:tcPr>
            <w:tcW w:w="1940" w:type="dxa"/>
            <w:tcBorders>
              <w:top w:val="nil"/>
              <w:left w:val="nil"/>
              <w:bottom w:val="nil"/>
              <w:right w:val="nil"/>
            </w:tcBorders>
            <w:shd w:val="clear" w:color="auto" w:fill="auto"/>
            <w:noWrap/>
            <w:vAlign w:val="center"/>
            <w:hideMark/>
          </w:tcPr>
          <w:p w14:paraId="2065EF99"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mESC</w:t>
            </w:r>
          </w:p>
        </w:tc>
        <w:tc>
          <w:tcPr>
            <w:tcW w:w="1940" w:type="dxa"/>
            <w:tcBorders>
              <w:top w:val="nil"/>
              <w:left w:val="nil"/>
              <w:bottom w:val="nil"/>
              <w:right w:val="nil"/>
            </w:tcBorders>
            <w:shd w:val="clear" w:color="auto" w:fill="auto"/>
            <w:noWrap/>
            <w:vAlign w:val="center"/>
            <w:hideMark/>
          </w:tcPr>
          <w:p w14:paraId="01A58A77"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0.83</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0.84</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46BDAE74"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0.58</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0.59</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75DA6CF5"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0.89</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0.9</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5792EFFC"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0.81</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0.83</w:t>
            </w:r>
            <w:r w:rsidRPr="001D52D4">
              <w:rPr>
                <w:rFonts w:ascii="Times New Roman" w:hAnsi="Times New Roman" w:cs="Times New Roman" w:hint="eastAsia"/>
                <w:sz w:val="16"/>
                <w:szCs w:val="16"/>
                <w14:ligatures w14:val="none"/>
              </w:rPr>
              <w:t>）</w:t>
            </w:r>
          </w:p>
        </w:tc>
      </w:tr>
      <w:tr w:rsidR="001D52D4" w:rsidRPr="001D52D4" w14:paraId="5DE97035" w14:textId="77777777" w:rsidTr="00DE6EB3">
        <w:trPr>
          <w:trHeight w:val="276"/>
        </w:trPr>
        <w:tc>
          <w:tcPr>
            <w:tcW w:w="1940" w:type="dxa"/>
            <w:tcBorders>
              <w:top w:val="nil"/>
              <w:left w:val="nil"/>
              <w:bottom w:val="nil"/>
              <w:right w:val="nil"/>
            </w:tcBorders>
            <w:shd w:val="clear" w:color="auto" w:fill="auto"/>
            <w:noWrap/>
            <w:vAlign w:val="center"/>
            <w:hideMark/>
          </w:tcPr>
          <w:p w14:paraId="0D7AD931"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mHSC-E</w:t>
            </w:r>
          </w:p>
        </w:tc>
        <w:tc>
          <w:tcPr>
            <w:tcW w:w="1940" w:type="dxa"/>
            <w:tcBorders>
              <w:top w:val="nil"/>
              <w:left w:val="nil"/>
              <w:bottom w:val="nil"/>
              <w:right w:val="nil"/>
            </w:tcBorders>
            <w:shd w:val="clear" w:color="auto" w:fill="auto"/>
            <w:noWrap/>
            <w:vAlign w:val="center"/>
            <w:hideMark/>
          </w:tcPr>
          <w:p w14:paraId="3CEAEAEB"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0.84</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0.86</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1B43031A"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0.74</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0.79</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74DACC17"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0.87</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0.9</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08D491C9"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w:t>
            </w:r>
          </w:p>
        </w:tc>
      </w:tr>
      <w:tr w:rsidR="001D52D4" w:rsidRPr="001D52D4" w14:paraId="6BA99A81" w14:textId="77777777" w:rsidTr="00DE6EB3">
        <w:trPr>
          <w:trHeight w:val="276"/>
        </w:trPr>
        <w:tc>
          <w:tcPr>
            <w:tcW w:w="1940" w:type="dxa"/>
            <w:tcBorders>
              <w:top w:val="nil"/>
              <w:left w:val="nil"/>
              <w:bottom w:val="nil"/>
              <w:right w:val="nil"/>
            </w:tcBorders>
            <w:shd w:val="clear" w:color="auto" w:fill="auto"/>
            <w:noWrap/>
            <w:vAlign w:val="center"/>
            <w:hideMark/>
          </w:tcPr>
          <w:p w14:paraId="5F829730"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mHSC-GM</w:t>
            </w:r>
          </w:p>
        </w:tc>
        <w:tc>
          <w:tcPr>
            <w:tcW w:w="1940" w:type="dxa"/>
            <w:tcBorders>
              <w:top w:val="nil"/>
              <w:left w:val="nil"/>
              <w:bottom w:val="nil"/>
              <w:right w:val="nil"/>
            </w:tcBorders>
            <w:shd w:val="clear" w:color="auto" w:fill="auto"/>
            <w:noWrap/>
            <w:vAlign w:val="center"/>
            <w:hideMark/>
          </w:tcPr>
          <w:p w14:paraId="2FEF08E5"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0.83</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0.87</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003507B8"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0.78</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0.84</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0D75DF1C"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0.89</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0.9</w:t>
            </w:r>
            <w:r w:rsidRPr="001D52D4">
              <w:rPr>
                <w:rFonts w:ascii="Times New Roman" w:hAnsi="Times New Roman" w:cs="Times New Roman" w:hint="eastAsia"/>
                <w:sz w:val="16"/>
                <w:szCs w:val="16"/>
                <w14:ligatures w14:val="none"/>
              </w:rPr>
              <w:t>）</w:t>
            </w:r>
          </w:p>
        </w:tc>
        <w:tc>
          <w:tcPr>
            <w:tcW w:w="1940" w:type="dxa"/>
            <w:tcBorders>
              <w:top w:val="nil"/>
              <w:left w:val="nil"/>
              <w:bottom w:val="nil"/>
              <w:right w:val="nil"/>
            </w:tcBorders>
            <w:shd w:val="clear" w:color="auto" w:fill="auto"/>
            <w:noWrap/>
            <w:vAlign w:val="center"/>
            <w:hideMark/>
          </w:tcPr>
          <w:p w14:paraId="7DFCF0AA"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w:t>
            </w:r>
          </w:p>
        </w:tc>
      </w:tr>
      <w:tr w:rsidR="001D52D4" w:rsidRPr="001D52D4" w14:paraId="0D8FF962" w14:textId="77777777" w:rsidTr="00DE6EB3">
        <w:trPr>
          <w:trHeight w:val="215"/>
        </w:trPr>
        <w:tc>
          <w:tcPr>
            <w:tcW w:w="1940" w:type="dxa"/>
            <w:tcBorders>
              <w:top w:val="nil"/>
              <w:left w:val="nil"/>
              <w:bottom w:val="single" w:sz="8" w:space="0" w:color="auto"/>
              <w:right w:val="nil"/>
            </w:tcBorders>
            <w:shd w:val="clear" w:color="auto" w:fill="auto"/>
            <w:noWrap/>
            <w:vAlign w:val="center"/>
            <w:hideMark/>
          </w:tcPr>
          <w:p w14:paraId="649936BB"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mHSC-L</w:t>
            </w:r>
          </w:p>
        </w:tc>
        <w:tc>
          <w:tcPr>
            <w:tcW w:w="1940" w:type="dxa"/>
            <w:tcBorders>
              <w:top w:val="nil"/>
              <w:left w:val="nil"/>
              <w:bottom w:val="single" w:sz="8" w:space="0" w:color="auto"/>
              <w:right w:val="nil"/>
            </w:tcBorders>
            <w:shd w:val="clear" w:color="auto" w:fill="auto"/>
            <w:noWrap/>
            <w:vAlign w:val="center"/>
            <w:hideMark/>
          </w:tcPr>
          <w:p w14:paraId="64D5851D"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0.87</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0.81</w:t>
            </w:r>
            <w:r w:rsidRPr="001D52D4">
              <w:rPr>
                <w:rFonts w:ascii="Times New Roman" w:hAnsi="Times New Roman" w:cs="Times New Roman" w:hint="eastAsia"/>
                <w:sz w:val="16"/>
                <w:szCs w:val="16"/>
                <w14:ligatures w14:val="none"/>
              </w:rPr>
              <w:t>）</w:t>
            </w:r>
          </w:p>
        </w:tc>
        <w:tc>
          <w:tcPr>
            <w:tcW w:w="1940" w:type="dxa"/>
            <w:tcBorders>
              <w:top w:val="nil"/>
              <w:left w:val="nil"/>
              <w:bottom w:val="single" w:sz="8" w:space="0" w:color="auto"/>
              <w:right w:val="nil"/>
            </w:tcBorders>
            <w:shd w:val="clear" w:color="auto" w:fill="auto"/>
            <w:noWrap/>
            <w:vAlign w:val="center"/>
            <w:hideMark/>
          </w:tcPr>
          <w:p w14:paraId="6E6099ED"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0.76</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0.75</w:t>
            </w:r>
            <w:r w:rsidRPr="001D52D4">
              <w:rPr>
                <w:rFonts w:ascii="Times New Roman" w:hAnsi="Times New Roman" w:cs="Times New Roman" w:hint="eastAsia"/>
                <w:sz w:val="16"/>
                <w:szCs w:val="16"/>
                <w14:ligatures w14:val="none"/>
              </w:rPr>
              <w:t>）</w:t>
            </w:r>
          </w:p>
        </w:tc>
        <w:tc>
          <w:tcPr>
            <w:tcW w:w="1940" w:type="dxa"/>
            <w:tcBorders>
              <w:top w:val="nil"/>
              <w:left w:val="nil"/>
              <w:bottom w:val="single" w:sz="8" w:space="0" w:color="auto"/>
              <w:right w:val="nil"/>
            </w:tcBorders>
            <w:shd w:val="clear" w:color="auto" w:fill="auto"/>
            <w:noWrap/>
            <w:vAlign w:val="center"/>
            <w:hideMark/>
          </w:tcPr>
          <w:p w14:paraId="0AFE04A0"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0.84</w:t>
            </w:r>
            <w:r w:rsidRPr="001D52D4">
              <w:rPr>
                <w:rFonts w:ascii="Times New Roman" w:hAnsi="Times New Roman" w:cs="Times New Roman" w:hint="eastAsia"/>
                <w:sz w:val="16"/>
                <w:szCs w:val="16"/>
                <w14:ligatures w14:val="none"/>
              </w:rPr>
              <w:t>（</w:t>
            </w:r>
            <w:r w:rsidRPr="001D52D4">
              <w:rPr>
                <w:rFonts w:ascii="Times New Roman" w:hAnsi="Times New Roman" w:cs="Times New Roman" w:hint="eastAsia"/>
                <w:sz w:val="16"/>
                <w:szCs w:val="16"/>
                <w14:ligatures w14:val="none"/>
              </w:rPr>
              <w:t>0.84</w:t>
            </w:r>
            <w:r w:rsidRPr="001D52D4">
              <w:rPr>
                <w:rFonts w:ascii="Times New Roman" w:hAnsi="Times New Roman" w:cs="Times New Roman" w:hint="eastAsia"/>
                <w:sz w:val="16"/>
                <w:szCs w:val="16"/>
                <w14:ligatures w14:val="none"/>
              </w:rPr>
              <w:t>）</w:t>
            </w:r>
          </w:p>
        </w:tc>
        <w:tc>
          <w:tcPr>
            <w:tcW w:w="1940" w:type="dxa"/>
            <w:tcBorders>
              <w:top w:val="nil"/>
              <w:left w:val="nil"/>
              <w:bottom w:val="single" w:sz="8" w:space="0" w:color="auto"/>
              <w:right w:val="nil"/>
            </w:tcBorders>
            <w:shd w:val="clear" w:color="auto" w:fill="auto"/>
            <w:noWrap/>
            <w:vAlign w:val="center"/>
            <w:hideMark/>
          </w:tcPr>
          <w:p w14:paraId="4E04146A" w14:textId="77777777" w:rsidR="001D52D4" w:rsidRPr="001D52D4" w:rsidRDefault="001D52D4" w:rsidP="001D52D4">
            <w:pPr>
              <w:widowControl/>
              <w:rPr>
                <w:rFonts w:ascii="Times New Roman" w:hAnsi="Times New Roman" w:cs="Times New Roman"/>
                <w:sz w:val="16"/>
                <w:szCs w:val="16"/>
                <w14:ligatures w14:val="none"/>
              </w:rPr>
            </w:pPr>
            <w:r w:rsidRPr="001D52D4">
              <w:rPr>
                <w:rFonts w:ascii="Times New Roman" w:hAnsi="Times New Roman" w:cs="Times New Roman" w:hint="eastAsia"/>
                <w:sz w:val="16"/>
                <w:szCs w:val="16"/>
                <w14:ligatures w14:val="none"/>
              </w:rPr>
              <w:t>——</w:t>
            </w:r>
          </w:p>
        </w:tc>
      </w:tr>
    </w:tbl>
    <w:p w14:paraId="0ECDAFCB" w14:textId="03DDB0E1" w:rsidR="002309CA" w:rsidRDefault="002309CA" w:rsidP="001D52D4">
      <w:pPr>
        <w:widowControl/>
        <w:jc w:val="left"/>
        <w:rPr>
          <w:rFonts w:ascii="Times New Roman" w:hAnsi="Times New Roman" w:cs="Times New Roman"/>
          <w:sz w:val="16"/>
          <w:szCs w:val="16"/>
          <w14:ligatures w14:val="none"/>
        </w:rPr>
      </w:pPr>
    </w:p>
    <w:p w14:paraId="6AD748B4" w14:textId="600D1E98" w:rsidR="002309CA" w:rsidRDefault="002309CA" w:rsidP="001D52D4">
      <w:pPr>
        <w:widowControl/>
        <w:jc w:val="left"/>
        <w:rPr>
          <w:rFonts w:ascii="Times New Roman" w:hAnsi="Times New Roman" w:cs="Times New Roman"/>
          <w:sz w:val="16"/>
          <w:szCs w:val="16"/>
          <w14:ligatures w14:val="none"/>
        </w:rPr>
      </w:pPr>
    </w:p>
    <w:p w14:paraId="725B9B23" w14:textId="3F5B7976" w:rsidR="002309CA" w:rsidRDefault="002309CA" w:rsidP="00482693">
      <w:pPr>
        <w:widowControl/>
        <w:jc w:val="center"/>
        <w:rPr>
          <w:rFonts w:ascii="Times New Roman" w:hAnsi="Times New Roman" w:cs="Times New Roman"/>
          <w:sz w:val="16"/>
          <w:szCs w:val="16"/>
          <w14:ligatures w14:val="none"/>
        </w:rPr>
      </w:pPr>
    </w:p>
    <w:p w14:paraId="334F8580" w14:textId="6955E75F" w:rsidR="002309CA" w:rsidRDefault="00DE6EB3" w:rsidP="00DE6EB3">
      <w:pPr>
        <w:widowControl/>
        <w:jc w:val="left"/>
        <w:rPr>
          <w:rFonts w:ascii="Times New Roman" w:hAnsi="Times New Roman" w:cs="Times New Roman"/>
          <w:szCs w:val="21"/>
          <w14:ligatures w14:val="none"/>
        </w:rPr>
      </w:pPr>
      <w:r w:rsidRPr="00821AAD">
        <w:rPr>
          <w:rFonts w:ascii="Times New Roman" w:hAnsi="Times New Roman" w:cs="Times New Roman"/>
          <w:b/>
          <w:bCs/>
          <w:szCs w:val="21"/>
        </w:rPr>
        <w:lastRenderedPageBreak/>
        <w:t>Table S</w:t>
      </w:r>
      <w:r>
        <w:rPr>
          <w:rFonts w:ascii="Times New Roman" w:hAnsi="Times New Roman" w:cs="Times New Roman"/>
          <w:b/>
          <w:bCs/>
          <w:szCs w:val="21"/>
        </w:rPr>
        <w:t>7.</w:t>
      </w:r>
      <w:r w:rsidRPr="002309CA">
        <w:t xml:space="preserve"> </w:t>
      </w:r>
      <w:r w:rsidRPr="00DE6EB3">
        <w:rPr>
          <w:rFonts w:ascii="Times New Roman" w:hAnsi="Times New Roman" w:cs="Times New Roman"/>
          <w:szCs w:val="21"/>
          <w14:ligatures w14:val="none"/>
        </w:rPr>
        <w:t>The AUROC scores on TFs+500 (TFs+1000) the baseline model adopted VAE-based model and the Top-K sparsification strategy.</w:t>
      </w:r>
    </w:p>
    <w:tbl>
      <w:tblPr>
        <w:tblW w:w="9580" w:type="dxa"/>
        <w:tblLook w:val="04A0" w:firstRow="1" w:lastRow="0" w:firstColumn="1" w:lastColumn="0" w:noHBand="0" w:noVBand="1"/>
      </w:tblPr>
      <w:tblGrid>
        <w:gridCol w:w="1916"/>
        <w:gridCol w:w="1916"/>
        <w:gridCol w:w="1916"/>
        <w:gridCol w:w="1916"/>
        <w:gridCol w:w="1916"/>
      </w:tblGrid>
      <w:tr w:rsidR="00DE6EB3" w:rsidRPr="00DE6EB3" w14:paraId="4B1B379A" w14:textId="77777777" w:rsidTr="00DE6EB3">
        <w:trPr>
          <w:trHeight w:val="304"/>
        </w:trPr>
        <w:tc>
          <w:tcPr>
            <w:tcW w:w="1916" w:type="dxa"/>
            <w:vMerge w:val="restart"/>
            <w:tcBorders>
              <w:top w:val="single" w:sz="4" w:space="0" w:color="auto"/>
              <w:left w:val="nil"/>
              <w:bottom w:val="single" w:sz="4" w:space="0" w:color="000000"/>
              <w:right w:val="nil"/>
            </w:tcBorders>
            <w:shd w:val="clear" w:color="auto" w:fill="auto"/>
            <w:noWrap/>
            <w:vAlign w:val="center"/>
            <w:hideMark/>
          </w:tcPr>
          <w:p w14:paraId="39FDECDD" w14:textId="77777777" w:rsidR="00DE6EB3" w:rsidRPr="00DE6EB3" w:rsidRDefault="00DE6EB3" w:rsidP="00DE6EB3">
            <w:pPr>
              <w:jc w:val="left"/>
              <w:rPr>
                <w:rFonts w:ascii="Times New Roman" w:hAnsi="Times New Roman" w:cs="Times New Roman"/>
                <w:b/>
                <w:bCs/>
                <w14:ligatures w14:val="none"/>
              </w:rPr>
            </w:pPr>
            <w:r w:rsidRPr="00DE6EB3">
              <w:rPr>
                <w:rFonts w:ascii="Times New Roman" w:hAnsi="Times New Roman" w:cs="Times New Roman" w:hint="eastAsia"/>
                <w:b/>
                <w:bCs/>
                <w14:ligatures w14:val="none"/>
              </w:rPr>
              <w:t>Cell types</w:t>
            </w:r>
          </w:p>
        </w:tc>
        <w:tc>
          <w:tcPr>
            <w:tcW w:w="1916" w:type="dxa"/>
            <w:vMerge w:val="restart"/>
            <w:tcBorders>
              <w:top w:val="single" w:sz="4" w:space="0" w:color="auto"/>
              <w:left w:val="nil"/>
              <w:bottom w:val="single" w:sz="4" w:space="0" w:color="000000"/>
              <w:right w:val="nil"/>
            </w:tcBorders>
            <w:shd w:val="clear" w:color="auto" w:fill="auto"/>
            <w:noWrap/>
            <w:vAlign w:val="center"/>
            <w:hideMark/>
          </w:tcPr>
          <w:p w14:paraId="5D749DF2"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STRING</w:t>
            </w:r>
          </w:p>
        </w:tc>
        <w:tc>
          <w:tcPr>
            <w:tcW w:w="1916" w:type="dxa"/>
            <w:vMerge w:val="restart"/>
            <w:tcBorders>
              <w:top w:val="single" w:sz="4" w:space="0" w:color="auto"/>
              <w:left w:val="nil"/>
              <w:bottom w:val="single" w:sz="4" w:space="0" w:color="000000"/>
              <w:right w:val="nil"/>
            </w:tcBorders>
            <w:shd w:val="clear" w:color="auto" w:fill="auto"/>
            <w:noWrap/>
            <w:vAlign w:val="center"/>
            <w:hideMark/>
          </w:tcPr>
          <w:p w14:paraId="5DDC2793"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Non-Specific</w:t>
            </w:r>
          </w:p>
        </w:tc>
        <w:tc>
          <w:tcPr>
            <w:tcW w:w="1916" w:type="dxa"/>
            <w:vMerge w:val="restart"/>
            <w:tcBorders>
              <w:top w:val="single" w:sz="4" w:space="0" w:color="auto"/>
              <w:left w:val="nil"/>
              <w:bottom w:val="single" w:sz="4" w:space="0" w:color="000000"/>
              <w:right w:val="nil"/>
            </w:tcBorders>
            <w:shd w:val="clear" w:color="auto" w:fill="auto"/>
            <w:noWrap/>
            <w:vAlign w:val="center"/>
            <w:hideMark/>
          </w:tcPr>
          <w:p w14:paraId="61E72A5C"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Specific</w:t>
            </w:r>
          </w:p>
        </w:tc>
        <w:tc>
          <w:tcPr>
            <w:tcW w:w="1916" w:type="dxa"/>
            <w:vMerge w:val="restart"/>
            <w:tcBorders>
              <w:top w:val="single" w:sz="4" w:space="0" w:color="auto"/>
              <w:left w:val="nil"/>
              <w:bottom w:val="single" w:sz="4" w:space="0" w:color="000000"/>
              <w:right w:val="nil"/>
            </w:tcBorders>
            <w:shd w:val="clear" w:color="auto" w:fill="auto"/>
            <w:noWrap/>
            <w:vAlign w:val="center"/>
            <w:hideMark/>
          </w:tcPr>
          <w:p w14:paraId="7C510434"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Lofgof</w:t>
            </w:r>
          </w:p>
        </w:tc>
      </w:tr>
      <w:tr w:rsidR="00DE6EB3" w:rsidRPr="00DE6EB3" w14:paraId="471B8575" w14:textId="77777777" w:rsidTr="00DE6EB3">
        <w:trPr>
          <w:trHeight w:val="340"/>
        </w:trPr>
        <w:tc>
          <w:tcPr>
            <w:tcW w:w="1916" w:type="dxa"/>
            <w:vMerge/>
            <w:tcBorders>
              <w:top w:val="nil"/>
              <w:left w:val="nil"/>
              <w:bottom w:val="single" w:sz="4" w:space="0" w:color="000000"/>
              <w:right w:val="nil"/>
            </w:tcBorders>
            <w:vAlign w:val="center"/>
            <w:hideMark/>
          </w:tcPr>
          <w:p w14:paraId="6E30DA65" w14:textId="77777777" w:rsidR="00DE6EB3" w:rsidRPr="00DE6EB3" w:rsidRDefault="00DE6EB3" w:rsidP="00DE6EB3">
            <w:pPr>
              <w:widowControl/>
              <w:jc w:val="left"/>
              <w:rPr>
                <w:rFonts w:ascii="等线" w:eastAsia="等线" w:hAnsi="等线" w:cs="宋体"/>
                <w:color w:val="000000"/>
                <w:kern w:val="0"/>
                <w:sz w:val="24"/>
                <w:szCs w:val="24"/>
                <w14:ligatures w14:val="none"/>
              </w:rPr>
            </w:pPr>
          </w:p>
        </w:tc>
        <w:tc>
          <w:tcPr>
            <w:tcW w:w="1916" w:type="dxa"/>
            <w:vMerge/>
            <w:tcBorders>
              <w:top w:val="nil"/>
              <w:left w:val="nil"/>
              <w:bottom w:val="single" w:sz="4" w:space="0" w:color="000000"/>
              <w:right w:val="nil"/>
            </w:tcBorders>
            <w:vAlign w:val="center"/>
            <w:hideMark/>
          </w:tcPr>
          <w:p w14:paraId="63375185" w14:textId="77777777" w:rsidR="00DE6EB3" w:rsidRPr="00DE6EB3" w:rsidRDefault="00DE6EB3" w:rsidP="00DE6EB3">
            <w:pPr>
              <w:widowControl/>
              <w:jc w:val="left"/>
              <w:rPr>
                <w:rFonts w:ascii="等线" w:eastAsia="等线" w:hAnsi="等线" w:cs="宋体"/>
                <w:color w:val="000000"/>
                <w:kern w:val="0"/>
                <w:sz w:val="22"/>
                <w14:ligatures w14:val="none"/>
              </w:rPr>
            </w:pPr>
          </w:p>
        </w:tc>
        <w:tc>
          <w:tcPr>
            <w:tcW w:w="1916" w:type="dxa"/>
            <w:vMerge/>
            <w:tcBorders>
              <w:top w:val="nil"/>
              <w:left w:val="nil"/>
              <w:bottom w:val="single" w:sz="4" w:space="0" w:color="000000"/>
              <w:right w:val="nil"/>
            </w:tcBorders>
            <w:vAlign w:val="center"/>
            <w:hideMark/>
          </w:tcPr>
          <w:p w14:paraId="5C3F4CD5" w14:textId="77777777" w:rsidR="00DE6EB3" w:rsidRPr="00DE6EB3" w:rsidRDefault="00DE6EB3" w:rsidP="00DE6EB3">
            <w:pPr>
              <w:widowControl/>
              <w:jc w:val="left"/>
              <w:rPr>
                <w:rFonts w:ascii="等线" w:eastAsia="等线" w:hAnsi="等线" w:cs="宋体"/>
                <w:color w:val="000000"/>
                <w:kern w:val="0"/>
                <w:sz w:val="22"/>
                <w14:ligatures w14:val="none"/>
              </w:rPr>
            </w:pPr>
          </w:p>
        </w:tc>
        <w:tc>
          <w:tcPr>
            <w:tcW w:w="1916" w:type="dxa"/>
            <w:vMerge/>
            <w:tcBorders>
              <w:top w:val="nil"/>
              <w:left w:val="nil"/>
              <w:bottom w:val="single" w:sz="4" w:space="0" w:color="000000"/>
              <w:right w:val="nil"/>
            </w:tcBorders>
            <w:vAlign w:val="center"/>
            <w:hideMark/>
          </w:tcPr>
          <w:p w14:paraId="03736857" w14:textId="77777777" w:rsidR="00DE6EB3" w:rsidRPr="00DE6EB3" w:rsidRDefault="00DE6EB3" w:rsidP="00DE6EB3">
            <w:pPr>
              <w:widowControl/>
              <w:jc w:val="left"/>
              <w:rPr>
                <w:rFonts w:ascii="等线" w:eastAsia="等线" w:hAnsi="等线" w:cs="宋体"/>
                <w:color w:val="000000"/>
                <w:kern w:val="0"/>
                <w:sz w:val="22"/>
                <w14:ligatures w14:val="none"/>
              </w:rPr>
            </w:pPr>
          </w:p>
        </w:tc>
        <w:tc>
          <w:tcPr>
            <w:tcW w:w="1916" w:type="dxa"/>
            <w:vMerge/>
            <w:tcBorders>
              <w:top w:val="nil"/>
              <w:left w:val="nil"/>
              <w:bottom w:val="single" w:sz="4" w:space="0" w:color="000000"/>
              <w:right w:val="nil"/>
            </w:tcBorders>
            <w:vAlign w:val="center"/>
            <w:hideMark/>
          </w:tcPr>
          <w:p w14:paraId="7D7686BA" w14:textId="77777777" w:rsidR="00DE6EB3" w:rsidRPr="00DE6EB3" w:rsidRDefault="00DE6EB3" w:rsidP="00DE6EB3">
            <w:pPr>
              <w:widowControl/>
              <w:jc w:val="left"/>
              <w:rPr>
                <w:rFonts w:ascii="等线" w:eastAsia="等线" w:hAnsi="等线" w:cs="宋体"/>
                <w:color w:val="000000"/>
                <w:kern w:val="0"/>
                <w:sz w:val="22"/>
                <w14:ligatures w14:val="none"/>
              </w:rPr>
            </w:pPr>
          </w:p>
        </w:tc>
      </w:tr>
      <w:tr w:rsidR="00DE6EB3" w:rsidRPr="00DE6EB3" w14:paraId="12936F71" w14:textId="77777777" w:rsidTr="00DE6EB3">
        <w:trPr>
          <w:trHeight w:val="294"/>
        </w:trPr>
        <w:tc>
          <w:tcPr>
            <w:tcW w:w="1916" w:type="dxa"/>
            <w:tcBorders>
              <w:top w:val="nil"/>
              <w:left w:val="nil"/>
              <w:bottom w:val="nil"/>
              <w:right w:val="nil"/>
            </w:tcBorders>
            <w:shd w:val="clear" w:color="auto" w:fill="auto"/>
            <w:noWrap/>
            <w:vAlign w:val="center"/>
            <w:hideMark/>
          </w:tcPr>
          <w:p w14:paraId="05DBA4F6"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hESC</w:t>
            </w:r>
          </w:p>
        </w:tc>
        <w:tc>
          <w:tcPr>
            <w:tcW w:w="1916" w:type="dxa"/>
            <w:tcBorders>
              <w:top w:val="nil"/>
              <w:left w:val="nil"/>
              <w:bottom w:val="nil"/>
              <w:right w:val="nil"/>
            </w:tcBorders>
            <w:shd w:val="clear" w:color="auto" w:fill="auto"/>
            <w:noWrap/>
            <w:vAlign w:val="center"/>
            <w:hideMark/>
          </w:tcPr>
          <w:p w14:paraId="56542178"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0.57</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0.52</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7494E9F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0.58</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0.59</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0FE05564"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0.94</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2C389AB2"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0858CA28" w14:textId="77777777" w:rsidTr="00DE6EB3">
        <w:trPr>
          <w:trHeight w:val="266"/>
        </w:trPr>
        <w:tc>
          <w:tcPr>
            <w:tcW w:w="1916" w:type="dxa"/>
            <w:tcBorders>
              <w:top w:val="nil"/>
              <w:left w:val="nil"/>
              <w:bottom w:val="nil"/>
              <w:right w:val="nil"/>
            </w:tcBorders>
            <w:shd w:val="clear" w:color="auto" w:fill="auto"/>
            <w:noWrap/>
            <w:vAlign w:val="center"/>
            <w:hideMark/>
          </w:tcPr>
          <w:p w14:paraId="3D26EE2F"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hHEP</w:t>
            </w:r>
          </w:p>
        </w:tc>
        <w:tc>
          <w:tcPr>
            <w:tcW w:w="1916" w:type="dxa"/>
            <w:tcBorders>
              <w:top w:val="nil"/>
              <w:left w:val="nil"/>
              <w:bottom w:val="nil"/>
              <w:right w:val="nil"/>
            </w:tcBorders>
            <w:shd w:val="clear" w:color="auto" w:fill="auto"/>
            <w:noWrap/>
            <w:vAlign w:val="center"/>
            <w:hideMark/>
          </w:tcPr>
          <w:p w14:paraId="198C5A64"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0.56</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0.53</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38747596"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0.56</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0.57</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66CFCB5D"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0.86</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0.93</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4CB9A0C0"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400943C5" w14:textId="77777777" w:rsidTr="00DE6EB3">
        <w:trPr>
          <w:trHeight w:val="266"/>
        </w:trPr>
        <w:tc>
          <w:tcPr>
            <w:tcW w:w="1916" w:type="dxa"/>
            <w:tcBorders>
              <w:top w:val="nil"/>
              <w:left w:val="nil"/>
              <w:bottom w:val="nil"/>
              <w:right w:val="nil"/>
            </w:tcBorders>
            <w:shd w:val="clear" w:color="auto" w:fill="auto"/>
            <w:noWrap/>
            <w:vAlign w:val="center"/>
            <w:hideMark/>
          </w:tcPr>
          <w:p w14:paraId="5150234B"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mDC</w:t>
            </w:r>
          </w:p>
        </w:tc>
        <w:tc>
          <w:tcPr>
            <w:tcW w:w="1916" w:type="dxa"/>
            <w:tcBorders>
              <w:top w:val="nil"/>
              <w:left w:val="nil"/>
              <w:bottom w:val="nil"/>
              <w:right w:val="nil"/>
            </w:tcBorders>
            <w:shd w:val="clear" w:color="auto" w:fill="auto"/>
            <w:noWrap/>
            <w:vAlign w:val="center"/>
            <w:hideMark/>
          </w:tcPr>
          <w:p w14:paraId="0A66C80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0.75</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0.79</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24141E24"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0.75</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0.79</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32D51901"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0.95</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0.95</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342D119B"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663D8A5C" w14:textId="77777777" w:rsidTr="00DE6EB3">
        <w:trPr>
          <w:trHeight w:val="266"/>
        </w:trPr>
        <w:tc>
          <w:tcPr>
            <w:tcW w:w="1916" w:type="dxa"/>
            <w:tcBorders>
              <w:top w:val="nil"/>
              <w:left w:val="nil"/>
              <w:bottom w:val="nil"/>
              <w:right w:val="nil"/>
            </w:tcBorders>
            <w:shd w:val="clear" w:color="auto" w:fill="auto"/>
            <w:noWrap/>
            <w:vAlign w:val="center"/>
            <w:hideMark/>
          </w:tcPr>
          <w:p w14:paraId="3E79BBF3"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mESC</w:t>
            </w:r>
          </w:p>
        </w:tc>
        <w:tc>
          <w:tcPr>
            <w:tcW w:w="1916" w:type="dxa"/>
            <w:tcBorders>
              <w:top w:val="nil"/>
              <w:left w:val="nil"/>
              <w:bottom w:val="nil"/>
              <w:right w:val="nil"/>
            </w:tcBorders>
            <w:shd w:val="clear" w:color="auto" w:fill="auto"/>
            <w:noWrap/>
            <w:vAlign w:val="center"/>
            <w:hideMark/>
          </w:tcPr>
          <w:p w14:paraId="5F2C3BE2"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0.52</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0.58</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3F022871"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0.51</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0.55</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50D63AA3"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0.53</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0.56</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459452E9"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p>
        </w:tc>
      </w:tr>
      <w:tr w:rsidR="00DE6EB3" w:rsidRPr="00DE6EB3" w14:paraId="109169DD" w14:textId="77777777" w:rsidTr="00DE6EB3">
        <w:trPr>
          <w:trHeight w:val="266"/>
        </w:trPr>
        <w:tc>
          <w:tcPr>
            <w:tcW w:w="1916" w:type="dxa"/>
            <w:tcBorders>
              <w:top w:val="nil"/>
              <w:left w:val="nil"/>
              <w:bottom w:val="nil"/>
              <w:right w:val="nil"/>
            </w:tcBorders>
            <w:shd w:val="clear" w:color="auto" w:fill="auto"/>
            <w:noWrap/>
            <w:vAlign w:val="center"/>
            <w:hideMark/>
          </w:tcPr>
          <w:p w14:paraId="61F1E3D4"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mHSC-E</w:t>
            </w:r>
          </w:p>
        </w:tc>
        <w:tc>
          <w:tcPr>
            <w:tcW w:w="1916" w:type="dxa"/>
            <w:tcBorders>
              <w:top w:val="nil"/>
              <w:left w:val="nil"/>
              <w:bottom w:val="nil"/>
              <w:right w:val="nil"/>
            </w:tcBorders>
            <w:shd w:val="clear" w:color="auto" w:fill="auto"/>
            <w:noWrap/>
            <w:vAlign w:val="center"/>
            <w:hideMark/>
          </w:tcPr>
          <w:p w14:paraId="17BE3840"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0.61</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0.61</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7780A8DE"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0.76</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0.65</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1DDB40A4"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7F4B8DF2"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5784A82F" w14:textId="77777777" w:rsidTr="00DE6EB3">
        <w:trPr>
          <w:trHeight w:val="266"/>
        </w:trPr>
        <w:tc>
          <w:tcPr>
            <w:tcW w:w="1916" w:type="dxa"/>
            <w:tcBorders>
              <w:top w:val="nil"/>
              <w:left w:val="nil"/>
              <w:bottom w:val="nil"/>
              <w:right w:val="nil"/>
            </w:tcBorders>
            <w:shd w:val="clear" w:color="auto" w:fill="auto"/>
            <w:noWrap/>
            <w:vAlign w:val="center"/>
            <w:hideMark/>
          </w:tcPr>
          <w:p w14:paraId="3596FAF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mHSC-GM</w:t>
            </w:r>
          </w:p>
        </w:tc>
        <w:tc>
          <w:tcPr>
            <w:tcW w:w="1916" w:type="dxa"/>
            <w:tcBorders>
              <w:top w:val="nil"/>
              <w:left w:val="nil"/>
              <w:bottom w:val="nil"/>
              <w:right w:val="nil"/>
            </w:tcBorders>
            <w:shd w:val="clear" w:color="auto" w:fill="auto"/>
            <w:noWrap/>
            <w:vAlign w:val="center"/>
            <w:hideMark/>
          </w:tcPr>
          <w:p w14:paraId="7C266144"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0.85</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676E6CDB"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0.85</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1252F0D7"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0.94</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0.94</w:t>
            </w:r>
            <w:r w:rsidRPr="00DE6EB3">
              <w:rPr>
                <w:rFonts w:ascii="Times New Roman" w:hAnsi="Times New Roman" w:cs="Times New Roman" w:hint="eastAsia"/>
                <w:sz w:val="16"/>
                <w:szCs w:val="16"/>
                <w14:ligatures w14:val="none"/>
              </w:rPr>
              <w:t>）</w:t>
            </w:r>
          </w:p>
        </w:tc>
        <w:tc>
          <w:tcPr>
            <w:tcW w:w="1916" w:type="dxa"/>
            <w:tcBorders>
              <w:top w:val="nil"/>
              <w:left w:val="nil"/>
              <w:bottom w:val="nil"/>
              <w:right w:val="nil"/>
            </w:tcBorders>
            <w:shd w:val="clear" w:color="auto" w:fill="auto"/>
            <w:noWrap/>
            <w:vAlign w:val="center"/>
            <w:hideMark/>
          </w:tcPr>
          <w:p w14:paraId="12EE356F"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319B761A" w14:textId="77777777" w:rsidTr="00DE6EB3">
        <w:trPr>
          <w:trHeight w:val="281"/>
        </w:trPr>
        <w:tc>
          <w:tcPr>
            <w:tcW w:w="1916" w:type="dxa"/>
            <w:tcBorders>
              <w:top w:val="nil"/>
              <w:left w:val="nil"/>
              <w:bottom w:val="single" w:sz="8" w:space="0" w:color="auto"/>
              <w:right w:val="nil"/>
            </w:tcBorders>
            <w:shd w:val="clear" w:color="auto" w:fill="auto"/>
            <w:noWrap/>
            <w:vAlign w:val="center"/>
            <w:hideMark/>
          </w:tcPr>
          <w:p w14:paraId="1734EA2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mHSC-L</w:t>
            </w:r>
          </w:p>
        </w:tc>
        <w:tc>
          <w:tcPr>
            <w:tcW w:w="1916" w:type="dxa"/>
            <w:tcBorders>
              <w:top w:val="nil"/>
              <w:left w:val="nil"/>
              <w:bottom w:val="single" w:sz="8" w:space="0" w:color="auto"/>
              <w:right w:val="nil"/>
            </w:tcBorders>
            <w:shd w:val="clear" w:color="auto" w:fill="auto"/>
            <w:noWrap/>
            <w:vAlign w:val="center"/>
            <w:hideMark/>
          </w:tcPr>
          <w:p w14:paraId="64074376"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0.89</w:t>
            </w:r>
            <w:r w:rsidRPr="00DE6EB3">
              <w:rPr>
                <w:rFonts w:ascii="Times New Roman" w:hAnsi="Times New Roman" w:cs="Times New Roman" w:hint="eastAsia"/>
                <w:sz w:val="16"/>
                <w:szCs w:val="16"/>
                <w14:ligatures w14:val="none"/>
              </w:rPr>
              <w:t>）</w:t>
            </w:r>
          </w:p>
        </w:tc>
        <w:tc>
          <w:tcPr>
            <w:tcW w:w="1916" w:type="dxa"/>
            <w:tcBorders>
              <w:top w:val="nil"/>
              <w:left w:val="nil"/>
              <w:bottom w:val="single" w:sz="8" w:space="0" w:color="auto"/>
              <w:right w:val="nil"/>
            </w:tcBorders>
            <w:shd w:val="clear" w:color="auto" w:fill="auto"/>
            <w:noWrap/>
            <w:vAlign w:val="center"/>
            <w:hideMark/>
          </w:tcPr>
          <w:p w14:paraId="05B404A6"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p>
        </w:tc>
        <w:tc>
          <w:tcPr>
            <w:tcW w:w="1916" w:type="dxa"/>
            <w:tcBorders>
              <w:top w:val="nil"/>
              <w:left w:val="nil"/>
              <w:bottom w:val="single" w:sz="8" w:space="0" w:color="auto"/>
              <w:right w:val="nil"/>
            </w:tcBorders>
            <w:shd w:val="clear" w:color="auto" w:fill="auto"/>
            <w:noWrap/>
            <w:vAlign w:val="center"/>
            <w:hideMark/>
          </w:tcPr>
          <w:p w14:paraId="662314AB"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p>
        </w:tc>
        <w:tc>
          <w:tcPr>
            <w:tcW w:w="1916" w:type="dxa"/>
            <w:tcBorders>
              <w:top w:val="nil"/>
              <w:left w:val="nil"/>
              <w:bottom w:val="single" w:sz="8" w:space="0" w:color="auto"/>
              <w:right w:val="nil"/>
            </w:tcBorders>
            <w:shd w:val="clear" w:color="auto" w:fill="auto"/>
            <w:noWrap/>
            <w:vAlign w:val="center"/>
            <w:hideMark/>
          </w:tcPr>
          <w:p w14:paraId="6ADCBF1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bl>
    <w:p w14:paraId="1F9A03E7" w14:textId="77777777" w:rsidR="00DE6EB3" w:rsidRPr="00DE6EB3" w:rsidRDefault="00DE6EB3" w:rsidP="00DE6EB3">
      <w:pPr>
        <w:widowControl/>
        <w:jc w:val="left"/>
        <w:rPr>
          <w:rFonts w:ascii="Times New Roman" w:hAnsi="Times New Roman" w:cs="Times New Roman"/>
          <w:sz w:val="16"/>
          <w:szCs w:val="16"/>
          <w14:ligatures w14:val="none"/>
        </w:rPr>
      </w:pPr>
    </w:p>
    <w:p w14:paraId="6EB2E59D" w14:textId="5D54B04F" w:rsidR="002309CA" w:rsidRDefault="00DE6EB3" w:rsidP="00DE6EB3">
      <w:pPr>
        <w:widowControl/>
        <w:jc w:val="left"/>
        <w:rPr>
          <w:rFonts w:ascii="Times New Roman" w:hAnsi="Times New Roman" w:cs="Times New Roman"/>
          <w:szCs w:val="21"/>
          <w14:ligatures w14:val="none"/>
        </w:rPr>
      </w:pPr>
      <w:r w:rsidRPr="00821AAD">
        <w:rPr>
          <w:rFonts w:ascii="Times New Roman" w:hAnsi="Times New Roman" w:cs="Times New Roman"/>
          <w:b/>
          <w:bCs/>
          <w:szCs w:val="21"/>
        </w:rPr>
        <w:t>Table S</w:t>
      </w:r>
      <w:r>
        <w:rPr>
          <w:rFonts w:ascii="Times New Roman" w:hAnsi="Times New Roman" w:cs="Times New Roman"/>
          <w:b/>
          <w:bCs/>
          <w:szCs w:val="21"/>
        </w:rPr>
        <w:t>8.</w:t>
      </w:r>
      <w:r w:rsidRPr="002309CA">
        <w:t xml:space="preserve"> </w:t>
      </w:r>
      <w:r w:rsidRPr="00DE6EB3">
        <w:rPr>
          <w:rFonts w:ascii="Times New Roman" w:hAnsi="Times New Roman" w:cs="Times New Roman"/>
          <w:szCs w:val="21"/>
          <w14:ligatures w14:val="none"/>
        </w:rPr>
        <w:t>The AUROC scores on TFs+500 (TFs+1000) of the baseline model applied the hybrid architecture.</w:t>
      </w:r>
    </w:p>
    <w:tbl>
      <w:tblPr>
        <w:tblW w:w="9640" w:type="dxa"/>
        <w:tblLook w:val="04A0" w:firstRow="1" w:lastRow="0" w:firstColumn="1" w:lastColumn="0" w:noHBand="0" w:noVBand="1"/>
      </w:tblPr>
      <w:tblGrid>
        <w:gridCol w:w="1928"/>
        <w:gridCol w:w="1928"/>
        <w:gridCol w:w="1928"/>
        <w:gridCol w:w="1928"/>
        <w:gridCol w:w="1928"/>
      </w:tblGrid>
      <w:tr w:rsidR="00DE6EB3" w:rsidRPr="00DE6EB3" w14:paraId="7ECDE25C" w14:textId="77777777" w:rsidTr="00DE6EB3">
        <w:trPr>
          <w:trHeight w:val="301"/>
        </w:trPr>
        <w:tc>
          <w:tcPr>
            <w:tcW w:w="1928" w:type="dxa"/>
            <w:vMerge w:val="restart"/>
            <w:tcBorders>
              <w:top w:val="single" w:sz="4" w:space="0" w:color="auto"/>
              <w:left w:val="nil"/>
              <w:bottom w:val="single" w:sz="4" w:space="0" w:color="000000"/>
              <w:right w:val="nil"/>
            </w:tcBorders>
            <w:shd w:val="clear" w:color="auto" w:fill="auto"/>
            <w:noWrap/>
            <w:vAlign w:val="center"/>
            <w:hideMark/>
          </w:tcPr>
          <w:p w14:paraId="04F72CC2" w14:textId="77777777" w:rsidR="00DE6EB3" w:rsidRPr="00DE6EB3" w:rsidRDefault="00DE6EB3" w:rsidP="00DE6EB3">
            <w:pPr>
              <w:jc w:val="left"/>
              <w:rPr>
                <w:rFonts w:ascii="Times New Roman" w:hAnsi="Times New Roman" w:cs="Times New Roman"/>
                <w:b/>
                <w:bCs/>
                <w14:ligatures w14:val="none"/>
              </w:rPr>
            </w:pPr>
            <w:r w:rsidRPr="00DE6EB3">
              <w:rPr>
                <w:rFonts w:ascii="Times New Roman" w:hAnsi="Times New Roman" w:cs="Times New Roman" w:hint="eastAsia"/>
                <w:b/>
                <w:bCs/>
                <w14:ligatures w14:val="none"/>
              </w:rPr>
              <w:t>Cell types</w:t>
            </w:r>
          </w:p>
        </w:tc>
        <w:tc>
          <w:tcPr>
            <w:tcW w:w="1928" w:type="dxa"/>
            <w:vMerge w:val="restart"/>
            <w:tcBorders>
              <w:top w:val="single" w:sz="4" w:space="0" w:color="auto"/>
              <w:left w:val="nil"/>
              <w:bottom w:val="single" w:sz="4" w:space="0" w:color="000000"/>
              <w:right w:val="nil"/>
            </w:tcBorders>
            <w:shd w:val="clear" w:color="auto" w:fill="auto"/>
            <w:noWrap/>
            <w:vAlign w:val="center"/>
            <w:hideMark/>
          </w:tcPr>
          <w:p w14:paraId="197CB2D2"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STRING</w:t>
            </w:r>
          </w:p>
        </w:tc>
        <w:tc>
          <w:tcPr>
            <w:tcW w:w="1928" w:type="dxa"/>
            <w:vMerge w:val="restart"/>
            <w:tcBorders>
              <w:top w:val="single" w:sz="4" w:space="0" w:color="auto"/>
              <w:left w:val="nil"/>
              <w:bottom w:val="single" w:sz="4" w:space="0" w:color="000000"/>
              <w:right w:val="nil"/>
            </w:tcBorders>
            <w:shd w:val="clear" w:color="auto" w:fill="auto"/>
            <w:noWrap/>
            <w:vAlign w:val="center"/>
            <w:hideMark/>
          </w:tcPr>
          <w:p w14:paraId="5FE4D96F"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Non-Specific</w:t>
            </w:r>
          </w:p>
        </w:tc>
        <w:tc>
          <w:tcPr>
            <w:tcW w:w="1928" w:type="dxa"/>
            <w:vMerge w:val="restart"/>
            <w:tcBorders>
              <w:top w:val="single" w:sz="4" w:space="0" w:color="auto"/>
              <w:left w:val="nil"/>
              <w:bottom w:val="single" w:sz="4" w:space="0" w:color="000000"/>
              <w:right w:val="nil"/>
            </w:tcBorders>
            <w:shd w:val="clear" w:color="auto" w:fill="auto"/>
            <w:noWrap/>
            <w:vAlign w:val="center"/>
            <w:hideMark/>
          </w:tcPr>
          <w:p w14:paraId="69766B89"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Specific</w:t>
            </w:r>
          </w:p>
        </w:tc>
        <w:tc>
          <w:tcPr>
            <w:tcW w:w="1928" w:type="dxa"/>
            <w:vMerge w:val="restart"/>
            <w:tcBorders>
              <w:top w:val="single" w:sz="4" w:space="0" w:color="auto"/>
              <w:left w:val="nil"/>
              <w:bottom w:val="single" w:sz="4" w:space="0" w:color="000000"/>
              <w:right w:val="nil"/>
            </w:tcBorders>
            <w:shd w:val="clear" w:color="auto" w:fill="auto"/>
            <w:noWrap/>
            <w:vAlign w:val="center"/>
            <w:hideMark/>
          </w:tcPr>
          <w:p w14:paraId="7F085C67" w14:textId="77777777" w:rsidR="00DE6EB3" w:rsidRPr="00DE6EB3" w:rsidRDefault="00DE6EB3" w:rsidP="00DE6EB3">
            <w:pPr>
              <w:jc w:val="left"/>
              <w:rPr>
                <w:rFonts w:ascii="Times New Roman" w:hAnsi="Times New Roman" w:cs="Times New Roman" w:hint="eastAsia"/>
                <w:b/>
                <w:bCs/>
                <w14:ligatures w14:val="none"/>
              </w:rPr>
            </w:pPr>
            <w:r w:rsidRPr="00DE6EB3">
              <w:rPr>
                <w:rFonts w:ascii="Times New Roman" w:hAnsi="Times New Roman" w:cs="Times New Roman" w:hint="eastAsia"/>
                <w:b/>
                <w:bCs/>
                <w14:ligatures w14:val="none"/>
              </w:rPr>
              <w:t>Lofgof</w:t>
            </w:r>
          </w:p>
        </w:tc>
      </w:tr>
      <w:tr w:rsidR="00DE6EB3" w:rsidRPr="00DE6EB3" w14:paraId="324C531A" w14:textId="77777777" w:rsidTr="00DE6EB3">
        <w:trPr>
          <w:trHeight w:val="338"/>
        </w:trPr>
        <w:tc>
          <w:tcPr>
            <w:tcW w:w="1928" w:type="dxa"/>
            <w:vMerge/>
            <w:tcBorders>
              <w:top w:val="nil"/>
              <w:left w:val="nil"/>
              <w:bottom w:val="single" w:sz="4" w:space="0" w:color="000000"/>
              <w:right w:val="nil"/>
            </w:tcBorders>
            <w:vAlign w:val="center"/>
            <w:hideMark/>
          </w:tcPr>
          <w:p w14:paraId="3B71E8DF" w14:textId="77777777" w:rsidR="00DE6EB3" w:rsidRPr="00DE6EB3" w:rsidRDefault="00DE6EB3" w:rsidP="00DE6EB3">
            <w:pPr>
              <w:widowControl/>
              <w:jc w:val="left"/>
              <w:rPr>
                <w:rFonts w:ascii="等线" w:eastAsia="等线" w:hAnsi="等线" w:cs="宋体"/>
                <w:color w:val="000000"/>
                <w:kern w:val="0"/>
                <w:sz w:val="24"/>
                <w:szCs w:val="24"/>
                <w14:ligatures w14:val="none"/>
              </w:rPr>
            </w:pPr>
          </w:p>
        </w:tc>
        <w:tc>
          <w:tcPr>
            <w:tcW w:w="1928" w:type="dxa"/>
            <w:vMerge/>
            <w:tcBorders>
              <w:top w:val="nil"/>
              <w:left w:val="nil"/>
              <w:bottom w:val="single" w:sz="4" w:space="0" w:color="000000"/>
              <w:right w:val="nil"/>
            </w:tcBorders>
            <w:vAlign w:val="center"/>
            <w:hideMark/>
          </w:tcPr>
          <w:p w14:paraId="1BFF79D2" w14:textId="77777777" w:rsidR="00DE6EB3" w:rsidRPr="00DE6EB3" w:rsidRDefault="00DE6EB3" w:rsidP="00DE6EB3">
            <w:pPr>
              <w:widowControl/>
              <w:jc w:val="left"/>
              <w:rPr>
                <w:rFonts w:ascii="等线" w:eastAsia="等线" w:hAnsi="等线" w:cs="宋体"/>
                <w:color w:val="000000"/>
                <w:kern w:val="0"/>
                <w:sz w:val="22"/>
                <w14:ligatures w14:val="none"/>
              </w:rPr>
            </w:pPr>
          </w:p>
        </w:tc>
        <w:tc>
          <w:tcPr>
            <w:tcW w:w="1928" w:type="dxa"/>
            <w:vMerge/>
            <w:tcBorders>
              <w:top w:val="nil"/>
              <w:left w:val="nil"/>
              <w:bottom w:val="single" w:sz="4" w:space="0" w:color="000000"/>
              <w:right w:val="nil"/>
            </w:tcBorders>
            <w:vAlign w:val="center"/>
            <w:hideMark/>
          </w:tcPr>
          <w:p w14:paraId="32F139B8" w14:textId="77777777" w:rsidR="00DE6EB3" w:rsidRPr="00DE6EB3" w:rsidRDefault="00DE6EB3" w:rsidP="00DE6EB3">
            <w:pPr>
              <w:widowControl/>
              <w:jc w:val="left"/>
              <w:rPr>
                <w:rFonts w:ascii="等线" w:eastAsia="等线" w:hAnsi="等线" w:cs="宋体"/>
                <w:color w:val="000000"/>
                <w:kern w:val="0"/>
                <w:sz w:val="22"/>
                <w14:ligatures w14:val="none"/>
              </w:rPr>
            </w:pPr>
          </w:p>
        </w:tc>
        <w:tc>
          <w:tcPr>
            <w:tcW w:w="1928" w:type="dxa"/>
            <w:vMerge/>
            <w:tcBorders>
              <w:top w:val="nil"/>
              <w:left w:val="nil"/>
              <w:bottom w:val="single" w:sz="4" w:space="0" w:color="000000"/>
              <w:right w:val="nil"/>
            </w:tcBorders>
            <w:vAlign w:val="center"/>
            <w:hideMark/>
          </w:tcPr>
          <w:p w14:paraId="6B4005CF" w14:textId="77777777" w:rsidR="00DE6EB3" w:rsidRPr="00DE6EB3" w:rsidRDefault="00DE6EB3" w:rsidP="00DE6EB3">
            <w:pPr>
              <w:widowControl/>
              <w:jc w:val="left"/>
              <w:rPr>
                <w:rFonts w:ascii="等线" w:eastAsia="等线" w:hAnsi="等线" w:cs="宋体"/>
                <w:color w:val="000000"/>
                <w:kern w:val="0"/>
                <w:sz w:val="22"/>
                <w14:ligatures w14:val="none"/>
              </w:rPr>
            </w:pPr>
          </w:p>
        </w:tc>
        <w:tc>
          <w:tcPr>
            <w:tcW w:w="1928" w:type="dxa"/>
            <w:vMerge/>
            <w:tcBorders>
              <w:top w:val="nil"/>
              <w:left w:val="nil"/>
              <w:bottom w:val="single" w:sz="4" w:space="0" w:color="000000"/>
              <w:right w:val="nil"/>
            </w:tcBorders>
            <w:vAlign w:val="center"/>
            <w:hideMark/>
          </w:tcPr>
          <w:p w14:paraId="122BB85C" w14:textId="77777777" w:rsidR="00DE6EB3" w:rsidRPr="00DE6EB3" w:rsidRDefault="00DE6EB3" w:rsidP="00DE6EB3">
            <w:pPr>
              <w:widowControl/>
              <w:jc w:val="left"/>
              <w:rPr>
                <w:rFonts w:ascii="等线" w:eastAsia="等线" w:hAnsi="等线" w:cs="宋体"/>
                <w:color w:val="000000"/>
                <w:kern w:val="0"/>
                <w:sz w:val="22"/>
                <w14:ligatures w14:val="none"/>
              </w:rPr>
            </w:pPr>
          </w:p>
        </w:tc>
      </w:tr>
      <w:tr w:rsidR="00DE6EB3" w:rsidRPr="00DE6EB3" w14:paraId="73CE2EFF" w14:textId="77777777" w:rsidTr="00DE6EB3">
        <w:trPr>
          <w:trHeight w:val="291"/>
        </w:trPr>
        <w:tc>
          <w:tcPr>
            <w:tcW w:w="1928" w:type="dxa"/>
            <w:tcBorders>
              <w:top w:val="nil"/>
              <w:left w:val="nil"/>
              <w:bottom w:val="nil"/>
              <w:right w:val="nil"/>
            </w:tcBorders>
            <w:shd w:val="clear" w:color="auto" w:fill="auto"/>
            <w:noWrap/>
            <w:vAlign w:val="center"/>
            <w:hideMark/>
          </w:tcPr>
          <w:p w14:paraId="351CD05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hESC</w:t>
            </w:r>
          </w:p>
        </w:tc>
        <w:tc>
          <w:tcPr>
            <w:tcW w:w="1928" w:type="dxa"/>
            <w:tcBorders>
              <w:top w:val="nil"/>
              <w:left w:val="nil"/>
              <w:bottom w:val="nil"/>
              <w:right w:val="nil"/>
            </w:tcBorders>
            <w:shd w:val="clear" w:color="auto" w:fill="auto"/>
            <w:noWrap/>
            <w:vAlign w:val="center"/>
            <w:hideMark/>
          </w:tcPr>
          <w:p w14:paraId="2D711616"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66690F39"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0.83</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6779F79D"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0.86</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4D1D302E"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6E85A4F0" w14:textId="77777777" w:rsidTr="00DE6EB3">
        <w:trPr>
          <w:trHeight w:val="263"/>
        </w:trPr>
        <w:tc>
          <w:tcPr>
            <w:tcW w:w="1928" w:type="dxa"/>
            <w:tcBorders>
              <w:top w:val="nil"/>
              <w:left w:val="nil"/>
              <w:bottom w:val="nil"/>
              <w:right w:val="nil"/>
            </w:tcBorders>
            <w:shd w:val="clear" w:color="auto" w:fill="auto"/>
            <w:noWrap/>
            <w:vAlign w:val="center"/>
            <w:hideMark/>
          </w:tcPr>
          <w:p w14:paraId="47EDE81E"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hHEP</w:t>
            </w:r>
          </w:p>
        </w:tc>
        <w:tc>
          <w:tcPr>
            <w:tcW w:w="1928" w:type="dxa"/>
            <w:tcBorders>
              <w:top w:val="nil"/>
              <w:left w:val="nil"/>
              <w:bottom w:val="nil"/>
              <w:right w:val="nil"/>
            </w:tcBorders>
            <w:shd w:val="clear" w:color="auto" w:fill="auto"/>
            <w:noWrap/>
            <w:vAlign w:val="center"/>
            <w:hideMark/>
          </w:tcPr>
          <w:p w14:paraId="0CEEADEE"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3B932D92"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18481707"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20A82AFB"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38DD7F2D" w14:textId="77777777" w:rsidTr="00DE6EB3">
        <w:trPr>
          <w:trHeight w:val="263"/>
        </w:trPr>
        <w:tc>
          <w:tcPr>
            <w:tcW w:w="1928" w:type="dxa"/>
            <w:tcBorders>
              <w:top w:val="nil"/>
              <w:left w:val="nil"/>
              <w:bottom w:val="nil"/>
              <w:right w:val="nil"/>
            </w:tcBorders>
            <w:shd w:val="clear" w:color="auto" w:fill="auto"/>
            <w:noWrap/>
            <w:vAlign w:val="center"/>
            <w:hideMark/>
          </w:tcPr>
          <w:p w14:paraId="18158F83"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mDC</w:t>
            </w:r>
          </w:p>
        </w:tc>
        <w:tc>
          <w:tcPr>
            <w:tcW w:w="1928" w:type="dxa"/>
            <w:tcBorders>
              <w:top w:val="nil"/>
              <w:left w:val="nil"/>
              <w:bottom w:val="nil"/>
              <w:right w:val="nil"/>
            </w:tcBorders>
            <w:shd w:val="clear" w:color="auto" w:fill="auto"/>
            <w:noWrap/>
            <w:vAlign w:val="center"/>
            <w:hideMark/>
          </w:tcPr>
          <w:p w14:paraId="0E2F660A"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0.91</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4B6A521E"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0.89</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48DD237D"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0.73</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0.73</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66A73D09"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40C30F6A" w14:textId="77777777" w:rsidTr="00DE6EB3">
        <w:trPr>
          <w:trHeight w:val="263"/>
        </w:trPr>
        <w:tc>
          <w:tcPr>
            <w:tcW w:w="1928" w:type="dxa"/>
            <w:tcBorders>
              <w:top w:val="nil"/>
              <w:left w:val="nil"/>
              <w:bottom w:val="nil"/>
              <w:right w:val="nil"/>
            </w:tcBorders>
            <w:shd w:val="clear" w:color="auto" w:fill="auto"/>
            <w:noWrap/>
            <w:vAlign w:val="center"/>
            <w:hideMark/>
          </w:tcPr>
          <w:p w14:paraId="2464B352"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mESC</w:t>
            </w:r>
          </w:p>
        </w:tc>
        <w:tc>
          <w:tcPr>
            <w:tcW w:w="1928" w:type="dxa"/>
            <w:tcBorders>
              <w:top w:val="nil"/>
              <w:left w:val="nil"/>
              <w:bottom w:val="nil"/>
              <w:right w:val="nil"/>
            </w:tcBorders>
            <w:shd w:val="clear" w:color="auto" w:fill="auto"/>
            <w:noWrap/>
            <w:vAlign w:val="center"/>
            <w:hideMark/>
          </w:tcPr>
          <w:p w14:paraId="46401FB0"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0.89</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250C870B"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6CA57E3F"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23E91B2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p>
        </w:tc>
      </w:tr>
      <w:tr w:rsidR="00DE6EB3" w:rsidRPr="00DE6EB3" w14:paraId="16E45749" w14:textId="77777777" w:rsidTr="00DE6EB3">
        <w:trPr>
          <w:trHeight w:val="263"/>
        </w:trPr>
        <w:tc>
          <w:tcPr>
            <w:tcW w:w="1928" w:type="dxa"/>
            <w:tcBorders>
              <w:top w:val="nil"/>
              <w:left w:val="nil"/>
              <w:bottom w:val="nil"/>
              <w:right w:val="nil"/>
            </w:tcBorders>
            <w:shd w:val="clear" w:color="auto" w:fill="auto"/>
            <w:noWrap/>
            <w:vAlign w:val="center"/>
            <w:hideMark/>
          </w:tcPr>
          <w:p w14:paraId="16333F76"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mHSC-E</w:t>
            </w:r>
          </w:p>
        </w:tc>
        <w:tc>
          <w:tcPr>
            <w:tcW w:w="1928" w:type="dxa"/>
            <w:tcBorders>
              <w:top w:val="nil"/>
              <w:left w:val="nil"/>
              <w:bottom w:val="nil"/>
              <w:right w:val="nil"/>
            </w:tcBorders>
            <w:shd w:val="clear" w:color="auto" w:fill="auto"/>
            <w:noWrap/>
            <w:vAlign w:val="center"/>
            <w:hideMark/>
          </w:tcPr>
          <w:p w14:paraId="47163F33"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3B835D3F"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0.85</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0.86</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399D0BEF"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58DFA5B1"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0AF29536" w14:textId="77777777" w:rsidTr="00DE6EB3">
        <w:trPr>
          <w:trHeight w:val="263"/>
        </w:trPr>
        <w:tc>
          <w:tcPr>
            <w:tcW w:w="1928" w:type="dxa"/>
            <w:tcBorders>
              <w:top w:val="nil"/>
              <w:left w:val="nil"/>
              <w:bottom w:val="nil"/>
              <w:right w:val="nil"/>
            </w:tcBorders>
            <w:shd w:val="clear" w:color="auto" w:fill="auto"/>
            <w:noWrap/>
            <w:vAlign w:val="center"/>
            <w:hideMark/>
          </w:tcPr>
          <w:p w14:paraId="50F55925"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mHSC-GM</w:t>
            </w:r>
          </w:p>
        </w:tc>
        <w:tc>
          <w:tcPr>
            <w:tcW w:w="1928" w:type="dxa"/>
            <w:tcBorders>
              <w:top w:val="nil"/>
              <w:left w:val="nil"/>
              <w:bottom w:val="nil"/>
              <w:right w:val="nil"/>
            </w:tcBorders>
            <w:shd w:val="clear" w:color="auto" w:fill="auto"/>
            <w:noWrap/>
            <w:vAlign w:val="center"/>
            <w:hideMark/>
          </w:tcPr>
          <w:p w14:paraId="6F69C12C"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4724A1EE"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0.86</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6365057E"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0.92</w:t>
            </w:r>
            <w:r w:rsidRPr="00DE6EB3">
              <w:rPr>
                <w:rFonts w:ascii="Times New Roman" w:hAnsi="Times New Roman" w:cs="Times New Roman" w:hint="eastAsia"/>
                <w:sz w:val="16"/>
                <w:szCs w:val="16"/>
                <w14:ligatures w14:val="none"/>
              </w:rPr>
              <w:t>）</w:t>
            </w:r>
          </w:p>
        </w:tc>
        <w:tc>
          <w:tcPr>
            <w:tcW w:w="1928" w:type="dxa"/>
            <w:tcBorders>
              <w:top w:val="nil"/>
              <w:left w:val="nil"/>
              <w:bottom w:val="nil"/>
              <w:right w:val="nil"/>
            </w:tcBorders>
            <w:shd w:val="clear" w:color="auto" w:fill="auto"/>
            <w:noWrap/>
            <w:vAlign w:val="center"/>
            <w:hideMark/>
          </w:tcPr>
          <w:p w14:paraId="3590B167"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r w:rsidR="00DE6EB3" w:rsidRPr="00DE6EB3" w14:paraId="44C0D287" w14:textId="77777777" w:rsidTr="00DE6EB3">
        <w:trPr>
          <w:trHeight w:val="277"/>
        </w:trPr>
        <w:tc>
          <w:tcPr>
            <w:tcW w:w="1928" w:type="dxa"/>
            <w:tcBorders>
              <w:top w:val="nil"/>
              <w:left w:val="nil"/>
              <w:bottom w:val="single" w:sz="8" w:space="0" w:color="auto"/>
              <w:right w:val="nil"/>
            </w:tcBorders>
            <w:shd w:val="clear" w:color="auto" w:fill="auto"/>
            <w:noWrap/>
            <w:vAlign w:val="center"/>
            <w:hideMark/>
          </w:tcPr>
          <w:p w14:paraId="1752F576"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mHSC-L</w:t>
            </w:r>
          </w:p>
        </w:tc>
        <w:tc>
          <w:tcPr>
            <w:tcW w:w="1928" w:type="dxa"/>
            <w:tcBorders>
              <w:top w:val="nil"/>
              <w:left w:val="nil"/>
              <w:bottom w:val="single" w:sz="8" w:space="0" w:color="auto"/>
              <w:right w:val="nil"/>
            </w:tcBorders>
            <w:shd w:val="clear" w:color="auto" w:fill="auto"/>
            <w:noWrap/>
            <w:vAlign w:val="center"/>
            <w:hideMark/>
          </w:tcPr>
          <w:p w14:paraId="649F7639"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0.88</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0.46</w:t>
            </w:r>
            <w:r w:rsidRPr="00DE6EB3">
              <w:rPr>
                <w:rFonts w:ascii="Times New Roman" w:hAnsi="Times New Roman" w:cs="Times New Roman" w:hint="eastAsia"/>
                <w:sz w:val="16"/>
                <w:szCs w:val="16"/>
                <w14:ligatures w14:val="none"/>
              </w:rPr>
              <w:t>）</w:t>
            </w:r>
          </w:p>
        </w:tc>
        <w:tc>
          <w:tcPr>
            <w:tcW w:w="1928" w:type="dxa"/>
            <w:tcBorders>
              <w:top w:val="nil"/>
              <w:left w:val="nil"/>
              <w:bottom w:val="single" w:sz="8" w:space="0" w:color="auto"/>
              <w:right w:val="nil"/>
            </w:tcBorders>
            <w:shd w:val="clear" w:color="auto" w:fill="auto"/>
            <w:noWrap/>
            <w:vAlign w:val="center"/>
            <w:hideMark/>
          </w:tcPr>
          <w:p w14:paraId="5487580D"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0.79</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0.79</w:t>
            </w:r>
            <w:r w:rsidRPr="00DE6EB3">
              <w:rPr>
                <w:rFonts w:ascii="Times New Roman" w:hAnsi="Times New Roman" w:cs="Times New Roman" w:hint="eastAsia"/>
                <w:sz w:val="16"/>
                <w:szCs w:val="16"/>
                <w14:ligatures w14:val="none"/>
              </w:rPr>
              <w:t>）</w:t>
            </w:r>
          </w:p>
        </w:tc>
        <w:tc>
          <w:tcPr>
            <w:tcW w:w="1928" w:type="dxa"/>
            <w:tcBorders>
              <w:top w:val="nil"/>
              <w:left w:val="nil"/>
              <w:bottom w:val="single" w:sz="8" w:space="0" w:color="auto"/>
              <w:right w:val="nil"/>
            </w:tcBorders>
            <w:shd w:val="clear" w:color="auto" w:fill="auto"/>
            <w:noWrap/>
            <w:vAlign w:val="center"/>
            <w:hideMark/>
          </w:tcPr>
          <w:p w14:paraId="6749C16A"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0.86</w:t>
            </w:r>
            <w:r w:rsidRPr="00DE6EB3">
              <w:rPr>
                <w:rFonts w:ascii="Times New Roman" w:hAnsi="Times New Roman" w:cs="Times New Roman" w:hint="eastAsia"/>
                <w:sz w:val="16"/>
                <w:szCs w:val="16"/>
                <w14:ligatures w14:val="none"/>
              </w:rPr>
              <w:t>（</w:t>
            </w:r>
            <w:r w:rsidRPr="00DE6EB3">
              <w:rPr>
                <w:rFonts w:ascii="Times New Roman" w:hAnsi="Times New Roman" w:cs="Times New Roman" w:hint="eastAsia"/>
                <w:sz w:val="16"/>
                <w:szCs w:val="16"/>
                <w14:ligatures w14:val="none"/>
              </w:rPr>
              <w:t>0.87</w:t>
            </w:r>
            <w:r w:rsidRPr="00DE6EB3">
              <w:rPr>
                <w:rFonts w:ascii="Times New Roman" w:hAnsi="Times New Roman" w:cs="Times New Roman" w:hint="eastAsia"/>
                <w:sz w:val="16"/>
                <w:szCs w:val="16"/>
                <w14:ligatures w14:val="none"/>
              </w:rPr>
              <w:t>）</w:t>
            </w:r>
          </w:p>
        </w:tc>
        <w:tc>
          <w:tcPr>
            <w:tcW w:w="1928" w:type="dxa"/>
            <w:tcBorders>
              <w:top w:val="nil"/>
              <w:left w:val="nil"/>
              <w:bottom w:val="single" w:sz="8" w:space="0" w:color="auto"/>
              <w:right w:val="nil"/>
            </w:tcBorders>
            <w:shd w:val="clear" w:color="auto" w:fill="auto"/>
            <w:noWrap/>
            <w:vAlign w:val="center"/>
            <w:hideMark/>
          </w:tcPr>
          <w:p w14:paraId="138DDF6B" w14:textId="77777777" w:rsidR="00DE6EB3" w:rsidRPr="00DE6EB3" w:rsidRDefault="00DE6EB3" w:rsidP="00DE6EB3">
            <w:pPr>
              <w:widowControl/>
              <w:jc w:val="left"/>
              <w:rPr>
                <w:rFonts w:ascii="Times New Roman" w:hAnsi="Times New Roman" w:cs="Times New Roman" w:hint="eastAsia"/>
                <w:sz w:val="16"/>
                <w:szCs w:val="16"/>
                <w14:ligatures w14:val="none"/>
              </w:rPr>
            </w:pPr>
            <w:r w:rsidRPr="00DE6EB3">
              <w:rPr>
                <w:rFonts w:ascii="Times New Roman" w:hAnsi="Times New Roman" w:cs="Times New Roman" w:hint="eastAsia"/>
                <w:sz w:val="16"/>
                <w:szCs w:val="16"/>
                <w14:ligatures w14:val="none"/>
              </w:rPr>
              <w:t>——</w:t>
            </w:r>
          </w:p>
        </w:tc>
      </w:tr>
    </w:tbl>
    <w:p w14:paraId="14FCAD0E" w14:textId="77777777" w:rsidR="00DE6EB3" w:rsidRPr="00DE6EB3" w:rsidRDefault="00DE6EB3" w:rsidP="00DE6EB3">
      <w:pPr>
        <w:widowControl/>
        <w:jc w:val="left"/>
        <w:rPr>
          <w:rFonts w:ascii="Times New Roman" w:hAnsi="Times New Roman" w:cs="Times New Roman"/>
          <w:sz w:val="16"/>
          <w:szCs w:val="16"/>
          <w14:ligatures w14:val="none"/>
        </w:rPr>
      </w:pPr>
    </w:p>
    <w:p w14:paraId="3A4540D8" w14:textId="66ED63D4" w:rsidR="002309CA" w:rsidRDefault="00DE6EB3" w:rsidP="00DE6EB3">
      <w:pPr>
        <w:widowControl/>
        <w:jc w:val="left"/>
        <w:rPr>
          <w:rFonts w:ascii="Times New Roman" w:hAnsi="Times New Roman" w:cs="Times New Roman"/>
          <w:szCs w:val="21"/>
          <w14:ligatures w14:val="none"/>
        </w:rPr>
      </w:pPr>
      <w:r w:rsidRPr="00821AAD">
        <w:rPr>
          <w:rFonts w:ascii="Times New Roman" w:hAnsi="Times New Roman" w:cs="Times New Roman"/>
          <w:b/>
          <w:bCs/>
          <w:szCs w:val="21"/>
        </w:rPr>
        <w:t>Table S</w:t>
      </w:r>
      <w:r>
        <w:rPr>
          <w:rFonts w:ascii="Times New Roman" w:hAnsi="Times New Roman" w:cs="Times New Roman"/>
          <w:b/>
          <w:bCs/>
          <w:szCs w:val="21"/>
        </w:rPr>
        <w:t>9.</w:t>
      </w:r>
      <w:r w:rsidRPr="002309CA">
        <w:t xml:space="preserve"> </w:t>
      </w:r>
      <w:r w:rsidRPr="00DE6EB3">
        <w:rPr>
          <w:rFonts w:ascii="Times New Roman" w:hAnsi="Times New Roman" w:cs="Times New Roman"/>
          <w:szCs w:val="21"/>
          <w14:ligatures w14:val="none"/>
        </w:rPr>
        <w:t>The AUROC scores on TFs+500 (TFs+1000) of our method.</w:t>
      </w:r>
    </w:p>
    <w:tbl>
      <w:tblPr>
        <w:tblW w:w="9685" w:type="dxa"/>
        <w:tblLook w:val="04A0" w:firstRow="1" w:lastRow="0" w:firstColumn="1" w:lastColumn="0" w:noHBand="0" w:noVBand="1"/>
      </w:tblPr>
      <w:tblGrid>
        <w:gridCol w:w="1937"/>
        <w:gridCol w:w="1937"/>
        <w:gridCol w:w="1937"/>
        <w:gridCol w:w="1937"/>
        <w:gridCol w:w="1937"/>
      </w:tblGrid>
      <w:tr w:rsidR="00301769" w:rsidRPr="00301769" w14:paraId="5692566D" w14:textId="77777777" w:rsidTr="00301769">
        <w:trPr>
          <w:trHeight w:val="322"/>
        </w:trPr>
        <w:tc>
          <w:tcPr>
            <w:tcW w:w="1937" w:type="dxa"/>
            <w:vMerge w:val="restart"/>
            <w:tcBorders>
              <w:top w:val="single" w:sz="4" w:space="0" w:color="auto"/>
              <w:left w:val="nil"/>
              <w:bottom w:val="single" w:sz="4" w:space="0" w:color="000000"/>
              <w:right w:val="nil"/>
            </w:tcBorders>
            <w:shd w:val="clear" w:color="auto" w:fill="auto"/>
            <w:noWrap/>
            <w:vAlign w:val="center"/>
            <w:hideMark/>
          </w:tcPr>
          <w:p w14:paraId="4B9D8311" w14:textId="77777777" w:rsidR="00301769" w:rsidRPr="00301769" w:rsidRDefault="00301769" w:rsidP="00301769">
            <w:pPr>
              <w:jc w:val="left"/>
              <w:rPr>
                <w:rFonts w:ascii="Times New Roman" w:hAnsi="Times New Roman" w:cs="Times New Roman"/>
                <w:b/>
                <w:bCs/>
                <w14:ligatures w14:val="none"/>
              </w:rPr>
            </w:pPr>
            <w:r w:rsidRPr="00301769">
              <w:rPr>
                <w:rFonts w:ascii="Times New Roman" w:hAnsi="Times New Roman" w:cs="Times New Roman" w:hint="eastAsia"/>
                <w:b/>
                <w:bCs/>
                <w14:ligatures w14:val="none"/>
              </w:rPr>
              <w:t>Cell types</w:t>
            </w:r>
          </w:p>
        </w:tc>
        <w:tc>
          <w:tcPr>
            <w:tcW w:w="1937" w:type="dxa"/>
            <w:vMerge w:val="restart"/>
            <w:tcBorders>
              <w:top w:val="single" w:sz="4" w:space="0" w:color="auto"/>
              <w:left w:val="nil"/>
              <w:bottom w:val="single" w:sz="4" w:space="0" w:color="000000"/>
              <w:right w:val="nil"/>
            </w:tcBorders>
            <w:shd w:val="clear" w:color="auto" w:fill="auto"/>
            <w:noWrap/>
            <w:vAlign w:val="center"/>
            <w:hideMark/>
          </w:tcPr>
          <w:p w14:paraId="74B9F632" w14:textId="77777777" w:rsidR="00301769" w:rsidRPr="00301769" w:rsidRDefault="00301769" w:rsidP="00301769">
            <w:pPr>
              <w:jc w:val="left"/>
              <w:rPr>
                <w:rFonts w:ascii="Times New Roman" w:hAnsi="Times New Roman" w:cs="Times New Roman" w:hint="eastAsia"/>
                <w:b/>
                <w:bCs/>
                <w14:ligatures w14:val="none"/>
              </w:rPr>
            </w:pPr>
            <w:r w:rsidRPr="00301769">
              <w:rPr>
                <w:rFonts w:ascii="Times New Roman" w:hAnsi="Times New Roman" w:cs="Times New Roman" w:hint="eastAsia"/>
                <w:b/>
                <w:bCs/>
                <w14:ligatures w14:val="none"/>
              </w:rPr>
              <w:t>STRING</w:t>
            </w:r>
          </w:p>
        </w:tc>
        <w:tc>
          <w:tcPr>
            <w:tcW w:w="1937" w:type="dxa"/>
            <w:vMerge w:val="restart"/>
            <w:tcBorders>
              <w:top w:val="single" w:sz="4" w:space="0" w:color="auto"/>
              <w:left w:val="nil"/>
              <w:bottom w:val="single" w:sz="4" w:space="0" w:color="000000"/>
              <w:right w:val="nil"/>
            </w:tcBorders>
            <w:shd w:val="clear" w:color="auto" w:fill="auto"/>
            <w:noWrap/>
            <w:vAlign w:val="center"/>
            <w:hideMark/>
          </w:tcPr>
          <w:p w14:paraId="1D26BFE5" w14:textId="77777777" w:rsidR="00301769" w:rsidRPr="00301769" w:rsidRDefault="00301769" w:rsidP="00301769">
            <w:pPr>
              <w:jc w:val="left"/>
              <w:rPr>
                <w:rFonts w:ascii="Times New Roman" w:hAnsi="Times New Roman" w:cs="Times New Roman" w:hint="eastAsia"/>
                <w:b/>
                <w:bCs/>
                <w14:ligatures w14:val="none"/>
              </w:rPr>
            </w:pPr>
            <w:r w:rsidRPr="00301769">
              <w:rPr>
                <w:rFonts w:ascii="Times New Roman" w:hAnsi="Times New Roman" w:cs="Times New Roman" w:hint="eastAsia"/>
                <w:b/>
                <w:bCs/>
                <w14:ligatures w14:val="none"/>
              </w:rPr>
              <w:t>Non-Specific</w:t>
            </w:r>
          </w:p>
        </w:tc>
        <w:tc>
          <w:tcPr>
            <w:tcW w:w="1937" w:type="dxa"/>
            <w:vMerge w:val="restart"/>
            <w:tcBorders>
              <w:top w:val="single" w:sz="4" w:space="0" w:color="auto"/>
              <w:left w:val="nil"/>
              <w:bottom w:val="single" w:sz="4" w:space="0" w:color="000000"/>
              <w:right w:val="nil"/>
            </w:tcBorders>
            <w:shd w:val="clear" w:color="auto" w:fill="auto"/>
            <w:noWrap/>
            <w:vAlign w:val="center"/>
            <w:hideMark/>
          </w:tcPr>
          <w:p w14:paraId="729C8509" w14:textId="77777777" w:rsidR="00301769" w:rsidRPr="00301769" w:rsidRDefault="00301769" w:rsidP="00301769">
            <w:pPr>
              <w:jc w:val="left"/>
              <w:rPr>
                <w:rFonts w:ascii="Times New Roman" w:hAnsi="Times New Roman" w:cs="Times New Roman" w:hint="eastAsia"/>
                <w:b/>
                <w:bCs/>
                <w14:ligatures w14:val="none"/>
              </w:rPr>
            </w:pPr>
            <w:r w:rsidRPr="00301769">
              <w:rPr>
                <w:rFonts w:ascii="Times New Roman" w:hAnsi="Times New Roman" w:cs="Times New Roman" w:hint="eastAsia"/>
                <w:b/>
                <w:bCs/>
                <w14:ligatures w14:val="none"/>
              </w:rPr>
              <w:t>Specific</w:t>
            </w:r>
          </w:p>
        </w:tc>
        <w:tc>
          <w:tcPr>
            <w:tcW w:w="1937" w:type="dxa"/>
            <w:vMerge w:val="restart"/>
            <w:tcBorders>
              <w:top w:val="single" w:sz="4" w:space="0" w:color="auto"/>
              <w:left w:val="nil"/>
              <w:bottom w:val="single" w:sz="4" w:space="0" w:color="000000"/>
              <w:right w:val="nil"/>
            </w:tcBorders>
            <w:shd w:val="clear" w:color="auto" w:fill="auto"/>
            <w:noWrap/>
            <w:vAlign w:val="center"/>
            <w:hideMark/>
          </w:tcPr>
          <w:p w14:paraId="79A8AA18" w14:textId="77777777" w:rsidR="00301769" w:rsidRPr="00301769" w:rsidRDefault="00301769" w:rsidP="00301769">
            <w:pPr>
              <w:jc w:val="left"/>
              <w:rPr>
                <w:rFonts w:ascii="Times New Roman" w:hAnsi="Times New Roman" w:cs="Times New Roman" w:hint="eastAsia"/>
                <w:b/>
                <w:bCs/>
                <w14:ligatures w14:val="none"/>
              </w:rPr>
            </w:pPr>
            <w:r w:rsidRPr="00301769">
              <w:rPr>
                <w:rFonts w:ascii="Times New Roman" w:hAnsi="Times New Roman" w:cs="Times New Roman" w:hint="eastAsia"/>
                <w:b/>
                <w:bCs/>
                <w14:ligatures w14:val="none"/>
              </w:rPr>
              <w:t>Lofgof</w:t>
            </w:r>
          </w:p>
        </w:tc>
      </w:tr>
      <w:tr w:rsidR="00301769" w:rsidRPr="00301769" w14:paraId="34694CD3" w14:textId="77777777" w:rsidTr="00301769">
        <w:trPr>
          <w:trHeight w:val="334"/>
        </w:trPr>
        <w:tc>
          <w:tcPr>
            <w:tcW w:w="1937" w:type="dxa"/>
            <w:vMerge/>
            <w:tcBorders>
              <w:top w:val="nil"/>
              <w:left w:val="nil"/>
              <w:bottom w:val="single" w:sz="4" w:space="0" w:color="000000"/>
              <w:right w:val="nil"/>
            </w:tcBorders>
            <w:vAlign w:val="center"/>
            <w:hideMark/>
          </w:tcPr>
          <w:p w14:paraId="470A693E" w14:textId="77777777" w:rsidR="00301769" w:rsidRPr="00301769" w:rsidRDefault="00301769" w:rsidP="00301769">
            <w:pPr>
              <w:widowControl/>
              <w:jc w:val="left"/>
              <w:rPr>
                <w:rFonts w:ascii="等线" w:eastAsia="等线" w:hAnsi="等线" w:cs="宋体"/>
                <w:color w:val="000000"/>
                <w:kern w:val="0"/>
                <w:sz w:val="24"/>
                <w:szCs w:val="24"/>
                <w14:ligatures w14:val="none"/>
              </w:rPr>
            </w:pPr>
          </w:p>
        </w:tc>
        <w:tc>
          <w:tcPr>
            <w:tcW w:w="1937" w:type="dxa"/>
            <w:vMerge/>
            <w:tcBorders>
              <w:top w:val="nil"/>
              <w:left w:val="nil"/>
              <w:bottom w:val="single" w:sz="4" w:space="0" w:color="000000"/>
              <w:right w:val="nil"/>
            </w:tcBorders>
            <w:vAlign w:val="center"/>
            <w:hideMark/>
          </w:tcPr>
          <w:p w14:paraId="75743A99" w14:textId="77777777" w:rsidR="00301769" w:rsidRPr="00301769" w:rsidRDefault="00301769" w:rsidP="00301769">
            <w:pPr>
              <w:widowControl/>
              <w:jc w:val="left"/>
              <w:rPr>
                <w:rFonts w:ascii="等线" w:eastAsia="等线" w:hAnsi="等线" w:cs="宋体"/>
                <w:color w:val="000000"/>
                <w:kern w:val="0"/>
                <w:sz w:val="22"/>
                <w14:ligatures w14:val="none"/>
              </w:rPr>
            </w:pPr>
          </w:p>
        </w:tc>
        <w:tc>
          <w:tcPr>
            <w:tcW w:w="1937" w:type="dxa"/>
            <w:vMerge/>
            <w:tcBorders>
              <w:top w:val="nil"/>
              <w:left w:val="nil"/>
              <w:bottom w:val="single" w:sz="4" w:space="0" w:color="000000"/>
              <w:right w:val="nil"/>
            </w:tcBorders>
            <w:vAlign w:val="center"/>
            <w:hideMark/>
          </w:tcPr>
          <w:p w14:paraId="06F8FFF0" w14:textId="77777777" w:rsidR="00301769" w:rsidRPr="00301769" w:rsidRDefault="00301769" w:rsidP="00301769">
            <w:pPr>
              <w:widowControl/>
              <w:jc w:val="left"/>
              <w:rPr>
                <w:rFonts w:ascii="等线" w:eastAsia="等线" w:hAnsi="等线" w:cs="宋体"/>
                <w:color w:val="000000"/>
                <w:kern w:val="0"/>
                <w:sz w:val="22"/>
                <w14:ligatures w14:val="none"/>
              </w:rPr>
            </w:pPr>
          </w:p>
        </w:tc>
        <w:tc>
          <w:tcPr>
            <w:tcW w:w="1937" w:type="dxa"/>
            <w:vMerge/>
            <w:tcBorders>
              <w:top w:val="nil"/>
              <w:left w:val="nil"/>
              <w:bottom w:val="single" w:sz="4" w:space="0" w:color="000000"/>
              <w:right w:val="nil"/>
            </w:tcBorders>
            <w:vAlign w:val="center"/>
            <w:hideMark/>
          </w:tcPr>
          <w:p w14:paraId="197F5383" w14:textId="77777777" w:rsidR="00301769" w:rsidRPr="00301769" w:rsidRDefault="00301769" w:rsidP="00301769">
            <w:pPr>
              <w:widowControl/>
              <w:jc w:val="left"/>
              <w:rPr>
                <w:rFonts w:ascii="等线" w:eastAsia="等线" w:hAnsi="等线" w:cs="宋体"/>
                <w:color w:val="000000"/>
                <w:kern w:val="0"/>
                <w:sz w:val="22"/>
                <w14:ligatures w14:val="none"/>
              </w:rPr>
            </w:pPr>
          </w:p>
        </w:tc>
        <w:tc>
          <w:tcPr>
            <w:tcW w:w="1937" w:type="dxa"/>
            <w:vMerge/>
            <w:tcBorders>
              <w:top w:val="nil"/>
              <w:left w:val="nil"/>
              <w:bottom w:val="single" w:sz="4" w:space="0" w:color="000000"/>
              <w:right w:val="nil"/>
            </w:tcBorders>
            <w:vAlign w:val="center"/>
            <w:hideMark/>
          </w:tcPr>
          <w:p w14:paraId="44B37A58" w14:textId="77777777" w:rsidR="00301769" w:rsidRPr="00301769" w:rsidRDefault="00301769" w:rsidP="00301769">
            <w:pPr>
              <w:widowControl/>
              <w:jc w:val="left"/>
              <w:rPr>
                <w:rFonts w:ascii="等线" w:eastAsia="等线" w:hAnsi="等线" w:cs="宋体"/>
                <w:color w:val="000000"/>
                <w:kern w:val="0"/>
                <w:sz w:val="22"/>
                <w14:ligatures w14:val="none"/>
              </w:rPr>
            </w:pPr>
          </w:p>
        </w:tc>
      </w:tr>
      <w:tr w:rsidR="00301769" w:rsidRPr="00301769" w14:paraId="630CF070" w14:textId="77777777" w:rsidTr="00301769">
        <w:trPr>
          <w:trHeight w:val="312"/>
        </w:trPr>
        <w:tc>
          <w:tcPr>
            <w:tcW w:w="1937" w:type="dxa"/>
            <w:tcBorders>
              <w:top w:val="nil"/>
              <w:left w:val="nil"/>
              <w:bottom w:val="nil"/>
              <w:right w:val="nil"/>
            </w:tcBorders>
            <w:shd w:val="clear" w:color="auto" w:fill="auto"/>
            <w:noWrap/>
            <w:vAlign w:val="center"/>
            <w:hideMark/>
          </w:tcPr>
          <w:p w14:paraId="46B4FFBC"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hESC</w:t>
            </w:r>
          </w:p>
        </w:tc>
        <w:tc>
          <w:tcPr>
            <w:tcW w:w="1937" w:type="dxa"/>
            <w:tcBorders>
              <w:top w:val="nil"/>
              <w:left w:val="nil"/>
              <w:bottom w:val="nil"/>
              <w:right w:val="nil"/>
            </w:tcBorders>
            <w:shd w:val="clear" w:color="auto" w:fill="auto"/>
            <w:noWrap/>
            <w:vAlign w:val="center"/>
            <w:hideMark/>
          </w:tcPr>
          <w:p w14:paraId="28C3BB45"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0.74</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0.74</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77F41616"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0.74</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0.77</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6A0049E4"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0.96</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0.96</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281FB26E"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w:t>
            </w:r>
          </w:p>
        </w:tc>
      </w:tr>
      <w:tr w:rsidR="00301769" w:rsidRPr="00301769" w14:paraId="5842B009" w14:textId="77777777" w:rsidTr="00301769">
        <w:trPr>
          <w:trHeight w:val="282"/>
        </w:trPr>
        <w:tc>
          <w:tcPr>
            <w:tcW w:w="1937" w:type="dxa"/>
            <w:tcBorders>
              <w:top w:val="nil"/>
              <w:left w:val="nil"/>
              <w:bottom w:val="nil"/>
              <w:right w:val="nil"/>
            </w:tcBorders>
            <w:shd w:val="clear" w:color="auto" w:fill="auto"/>
            <w:noWrap/>
            <w:vAlign w:val="center"/>
            <w:hideMark/>
          </w:tcPr>
          <w:p w14:paraId="0270E7A9"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hHEP</w:t>
            </w:r>
          </w:p>
        </w:tc>
        <w:tc>
          <w:tcPr>
            <w:tcW w:w="1937" w:type="dxa"/>
            <w:tcBorders>
              <w:top w:val="nil"/>
              <w:left w:val="nil"/>
              <w:bottom w:val="nil"/>
              <w:right w:val="nil"/>
            </w:tcBorders>
            <w:shd w:val="clear" w:color="auto" w:fill="auto"/>
            <w:noWrap/>
            <w:vAlign w:val="center"/>
            <w:hideMark/>
          </w:tcPr>
          <w:p w14:paraId="4073F23F"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0.69</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0.7</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3B21290A"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0.72</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0.74</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0230406D"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0.94</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0.95</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10243645"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w:t>
            </w:r>
          </w:p>
        </w:tc>
      </w:tr>
      <w:tr w:rsidR="00301769" w:rsidRPr="00301769" w14:paraId="2E3AB99E" w14:textId="77777777" w:rsidTr="00301769">
        <w:trPr>
          <w:trHeight w:val="282"/>
        </w:trPr>
        <w:tc>
          <w:tcPr>
            <w:tcW w:w="1937" w:type="dxa"/>
            <w:tcBorders>
              <w:top w:val="nil"/>
              <w:left w:val="nil"/>
              <w:bottom w:val="nil"/>
              <w:right w:val="nil"/>
            </w:tcBorders>
            <w:shd w:val="clear" w:color="auto" w:fill="auto"/>
            <w:noWrap/>
            <w:vAlign w:val="center"/>
            <w:hideMark/>
          </w:tcPr>
          <w:p w14:paraId="1168383E"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mDC</w:t>
            </w:r>
          </w:p>
        </w:tc>
        <w:tc>
          <w:tcPr>
            <w:tcW w:w="1937" w:type="dxa"/>
            <w:tcBorders>
              <w:top w:val="nil"/>
              <w:left w:val="nil"/>
              <w:bottom w:val="nil"/>
              <w:right w:val="nil"/>
            </w:tcBorders>
            <w:shd w:val="clear" w:color="auto" w:fill="auto"/>
            <w:noWrap/>
            <w:vAlign w:val="center"/>
            <w:hideMark/>
          </w:tcPr>
          <w:p w14:paraId="6642565F"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0.75</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0.81</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19F86F07"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0.77</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0.81</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6AC82453"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0.97</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0.97</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1B267A9E"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w:t>
            </w:r>
          </w:p>
        </w:tc>
      </w:tr>
      <w:tr w:rsidR="00301769" w:rsidRPr="00301769" w14:paraId="14900E06" w14:textId="77777777" w:rsidTr="00301769">
        <w:trPr>
          <w:trHeight w:val="282"/>
        </w:trPr>
        <w:tc>
          <w:tcPr>
            <w:tcW w:w="1937" w:type="dxa"/>
            <w:tcBorders>
              <w:top w:val="nil"/>
              <w:left w:val="nil"/>
              <w:bottom w:val="nil"/>
              <w:right w:val="nil"/>
            </w:tcBorders>
            <w:shd w:val="clear" w:color="auto" w:fill="auto"/>
            <w:noWrap/>
            <w:vAlign w:val="center"/>
            <w:hideMark/>
          </w:tcPr>
          <w:p w14:paraId="1DEFC169"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mESC</w:t>
            </w:r>
          </w:p>
        </w:tc>
        <w:tc>
          <w:tcPr>
            <w:tcW w:w="1937" w:type="dxa"/>
            <w:tcBorders>
              <w:top w:val="nil"/>
              <w:left w:val="nil"/>
              <w:bottom w:val="nil"/>
              <w:right w:val="nil"/>
            </w:tcBorders>
            <w:shd w:val="clear" w:color="auto" w:fill="auto"/>
            <w:noWrap/>
            <w:vAlign w:val="center"/>
            <w:hideMark/>
          </w:tcPr>
          <w:p w14:paraId="11DB98E9"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0.6</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0.65</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3085EC3A"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0.6</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0.63</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1CC42EC9"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0.92</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0.93</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2D4393F6"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0.96</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0.95</w:t>
            </w:r>
            <w:r w:rsidRPr="00301769">
              <w:rPr>
                <w:rFonts w:ascii="Times New Roman" w:hAnsi="Times New Roman" w:cs="Times New Roman" w:hint="eastAsia"/>
                <w:sz w:val="16"/>
                <w:szCs w:val="16"/>
                <w14:ligatures w14:val="none"/>
              </w:rPr>
              <w:t>）</w:t>
            </w:r>
          </w:p>
        </w:tc>
      </w:tr>
      <w:tr w:rsidR="00301769" w:rsidRPr="00301769" w14:paraId="5DC43A43" w14:textId="77777777" w:rsidTr="00301769">
        <w:trPr>
          <w:trHeight w:val="282"/>
        </w:trPr>
        <w:tc>
          <w:tcPr>
            <w:tcW w:w="1937" w:type="dxa"/>
            <w:tcBorders>
              <w:top w:val="nil"/>
              <w:left w:val="nil"/>
              <w:bottom w:val="nil"/>
              <w:right w:val="nil"/>
            </w:tcBorders>
            <w:shd w:val="clear" w:color="auto" w:fill="auto"/>
            <w:noWrap/>
            <w:vAlign w:val="center"/>
            <w:hideMark/>
          </w:tcPr>
          <w:p w14:paraId="7576C4DB"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mHSC-E</w:t>
            </w:r>
          </w:p>
        </w:tc>
        <w:tc>
          <w:tcPr>
            <w:tcW w:w="1937" w:type="dxa"/>
            <w:tcBorders>
              <w:top w:val="nil"/>
              <w:left w:val="nil"/>
              <w:bottom w:val="nil"/>
              <w:right w:val="nil"/>
            </w:tcBorders>
            <w:shd w:val="clear" w:color="auto" w:fill="auto"/>
            <w:noWrap/>
            <w:vAlign w:val="center"/>
            <w:hideMark/>
          </w:tcPr>
          <w:p w14:paraId="686B0D1A"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0.73</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0.88</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6DE28EE9"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0.86</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0.89</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27917323"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0.93</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0.95</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11FACE2C"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w:t>
            </w:r>
          </w:p>
        </w:tc>
      </w:tr>
      <w:tr w:rsidR="00301769" w:rsidRPr="00301769" w14:paraId="3D4C9FE5" w14:textId="77777777" w:rsidTr="00301769">
        <w:trPr>
          <w:trHeight w:val="282"/>
        </w:trPr>
        <w:tc>
          <w:tcPr>
            <w:tcW w:w="1937" w:type="dxa"/>
            <w:tcBorders>
              <w:top w:val="nil"/>
              <w:left w:val="nil"/>
              <w:bottom w:val="nil"/>
              <w:right w:val="nil"/>
            </w:tcBorders>
            <w:shd w:val="clear" w:color="auto" w:fill="auto"/>
            <w:noWrap/>
            <w:vAlign w:val="center"/>
            <w:hideMark/>
          </w:tcPr>
          <w:p w14:paraId="4BFBF2BB"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mHSC-GM</w:t>
            </w:r>
          </w:p>
        </w:tc>
        <w:tc>
          <w:tcPr>
            <w:tcW w:w="1937" w:type="dxa"/>
            <w:tcBorders>
              <w:top w:val="nil"/>
              <w:left w:val="nil"/>
              <w:bottom w:val="nil"/>
              <w:right w:val="nil"/>
            </w:tcBorders>
            <w:shd w:val="clear" w:color="auto" w:fill="auto"/>
            <w:noWrap/>
            <w:vAlign w:val="center"/>
            <w:hideMark/>
          </w:tcPr>
          <w:p w14:paraId="1B9BDA56"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0.91</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0.94</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4513C605"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0.91</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0.95</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22A0912C"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0.95</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0.96</w:t>
            </w:r>
            <w:r w:rsidRPr="00301769">
              <w:rPr>
                <w:rFonts w:ascii="Times New Roman" w:hAnsi="Times New Roman" w:cs="Times New Roman" w:hint="eastAsia"/>
                <w:sz w:val="16"/>
                <w:szCs w:val="16"/>
                <w14:ligatures w14:val="none"/>
              </w:rPr>
              <w:t>）</w:t>
            </w:r>
          </w:p>
        </w:tc>
        <w:tc>
          <w:tcPr>
            <w:tcW w:w="1937" w:type="dxa"/>
            <w:tcBorders>
              <w:top w:val="nil"/>
              <w:left w:val="nil"/>
              <w:bottom w:val="nil"/>
              <w:right w:val="nil"/>
            </w:tcBorders>
            <w:shd w:val="clear" w:color="auto" w:fill="auto"/>
            <w:noWrap/>
            <w:vAlign w:val="center"/>
            <w:hideMark/>
          </w:tcPr>
          <w:p w14:paraId="04EE1948"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w:t>
            </w:r>
          </w:p>
        </w:tc>
      </w:tr>
      <w:tr w:rsidR="00301769" w:rsidRPr="00301769" w14:paraId="3EF3D568" w14:textId="77777777" w:rsidTr="00301769">
        <w:trPr>
          <w:trHeight w:val="298"/>
        </w:trPr>
        <w:tc>
          <w:tcPr>
            <w:tcW w:w="1937" w:type="dxa"/>
            <w:tcBorders>
              <w:top w:val="nil"/>
              <w:left w:val="nil"/>
              <w:bottom w:val="single" w:sz="8" w:space="0" w:color="auto"/>
              <w:right w:val="nil"/>
            </w:tcBorders>
            <w:shd w:val="clear" w:color="auto" w:fill="auto"/>
            <w:noWrap/>
            <w:vAlign w:val="center"/>
            <w:hideMark/>
          </w:tcPr>
          <w:p w14:paraId="3F9EEBA2"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mHSC-L</w:t>
            </w:r>
          </w:p>
        </w:tc>
        <w:tc>
          <w:tcPr>
            <w:tcW w:w="1937" w:type="dxa"/>
            <w:tcBorders>
              <w:top w:val="nil"/>
              <w:left w:val="nil"/>
              <w:bottom w:val="single" w:sz="8" w:space="0" w:color="auto"/>
              <w:right w:val="nil"/>
            </w:tcBorders>
            <w:shd w:val="clear" w:color="auto" w:fill="auto"/>
            <w:noWrap/>
            <w:vAlign w:val="center"/>
            <w:hideMark/>
          </w:tcPr>
          <w:p w14:paraId="4EC27EB7"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0.95</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0.96</w:t>
            </w:r>
            <w:r w:rsidRPr="00301769">
              <w:rPr>
                <w:rFonts w:ascii="Times New Roman" w:hAnsi="Times New Roman" w:cs="Times New Roman" w:hint="eastAsia"/>
                <w:sz w:val="16"/>
                <w:szCs w:val="16"/>
                <w14:ligatures w14:val="none"/>
              </w:rPr>
              <w:t>）</w:t>
            </w:r>
          </w:p>
        </w:tc>
        <w:tc>
          <w:tcPr>
            <w:tcW w:w="1937" w:type="dxa"/>
            <w:tcBorders>
              <w:top w:val="nil"/>
              <w:left w:val="nil"/>
              <w:bottom w:val="single" w:sz="8" w:space="0" w:color="auto"/>
              <w:right w:val="nil"/>
            </w:tcBorders>
            <w:shd w:val="clear" w:color="auto" w:fill="auto"/>
            <w:noWrap/>
            <w:vAlign w:val="center"/>
            <w:hideMark/>
          </w:tcPr>
          <w:p w14:paraId="16841CA8"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0.95</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0.96</w:t>
            </w:r>
            <w:r w:rsidRPr="00301769">
              <w:rPr>
                <w:rFonts w:ascii="Times New Roman" w:hAnsi="Times New Roman" w:cs="Times New Roman" w:hint="eastAsia"/>
                <w:sz w:val="16"/>
                <w:szCs w:val="16"/>
                <w14:ligatures w14:val="none"/>
              </w:rPr>
              <w:t>）</w:t>
            </w:r>
          </w:p>
        </w:tc>
        <w:tc>
          <w:tcPr>
            <w:tcW w:w="1937" w:type="dxa"/>
            <w:tcBorders>
              <w:top w:val="nil"/>
              <w:left w:val="nil"/>
              <w:bottom w:val="single" w:sz="8" w:space="0" w:color="auto"/>
              <w:right w:val="nil"/>
            </w:tcBorders>
            <w:shd w:val="clear" w:color="auto" w:fill="auto"/>
            <w:noWrap/>
            <w:vAlign w:val="center"/>
            <w:hideMark/>
          </w:tcPr>
          <w:p w14:paraId="654C1B44"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0.94</w:t>
            </w:r>
            <w:r w:rsidRPr="00301769">
              <w:rPr>
                <w:rFonts w:ascii="Times New Roman" w:hAnsi="Times New Roman" w:cs="Times New Roman" w:hint="eastAsia"/>
                <w:sz w:val="16"/>
                <w:szCs w:val="16"/>
                <w14:ligatures w14:val="none"/>
              </w:rPr>
              <w:t>（</w:t>
            </w:r>
            <w:r w:rsidRPr="00301769">
              <w:rPr>
                <w:rFonts w:ascii="Times New Roman" w:hAnsi="Times New Roman" w:cs="Times New Roman" w:hint="eastAsia"/>
                <w:sz w:val="16"/>
                <w:szCs w:val="16"/>
                <w14:ligatures w14:val="none"/>
              </w:rPr>
              <w:t>0.94</w:t>
            </w:r>
            <w:r w:rsidRPr="00301769">
              <w:rPr>
                <w:rFonts w:ascii="Times New Roman" w:hAnsi="Times New Roman" w:cs="Times New Roman" w:hint="eastAsia"/>
                <w:sz w:val="16"/>
                <w:szCs w:val="16"/>
                <w14:ligatures w14:val="none"/>
              </w:rPr>
              <w:t>）</w:t>
            </w:r>
          </w:p>
        </w:tc>
        <w:tc>
          <w:tcPr>
            <w:tcW w:w="1937" w:type="dxa"/>
            <w:tcBorders>
              <w:top w:val="nil"/>
              <w:left w:val="nil"/>
              <w:bottom w:val="single" w:sz="8" w:space="0" w:color="auto"/>
              <w:right w:val="nil"/>
            </w:tcBorders>
            <w:shd w:val="clear" w:color="auto" w:fill="auto"/>
            <w:noWrap/>
            <w:vAlign w:val="center"/>
            <w:hideMark/>
          </w:tcPr>
          <w:p w14:paraId="33BEEF6C" w14:textId="77777777" w:rsidR="00301769" w:rsidRPr="00301769" w:rsidRDefault="00301769" w:rsidP="00301769">
            <w:pPr>
              <w:widowControl/>
              <w:jc w:val="left"/>
              <w:rPr>
                <w:rFonts w:ascii="Times New Roman" w:hAnsi="Times New Roman" w:cs="Times New Roman" w:hint="eastAsia"/>
                <w:sz w:val="16"/>
                <w:szCs w:val="16"/>
                <w14:ligatures w14:val="none"/>
              </w:rPr>
            </w:pPr>
            <w:r w:rsidRPr="00301769">
              <w:rPr>
                <w:rFonts w:ascii="Times New Roman" w:hAnsi="Times New Roman" w:cs="Times New Roman" w:hint="eastAsia"/>
                <w:sz w:val="16"/>
                <w:szCs w:val="16"/>
                <w14:ligatures w14:val="none"/>
              </w:rPr>
              <w:t>——</w:t>
            </w:r>
          </w:p>
        </w:tc>
      </w:tr>
    </w:tbl>
    <w:p w14:paraId="3C1BAFB5" w14:textId="77777777" w:rsidR="00DE6EB3" w:rsidRPr="00DE6EB3" w:rsidRDefault="00DE6EB3" w:rsidP="00DE6EB3">
      <w:pPr>
        <w:widowControl/>
        <w:jc w:val="left"/>
        <w:rPr>
          <w:rFonts w:ascii="Times New Roman" w:hAnsi="Times New Roman" w:cs="Times New Roman"/>
          <w:sz w:val="16"/>
          <w:szCs w:val="16"/>
          <w14:ligatures w14:val="none"/>
        </w:rPr>
      </w:pPr>
    </w:p>
    <w:p w14:paraId="50306EFC" w14:textId="6D1E9841" w:rsidR="002309CA" w:rsidRDefault="002309CA" w:rsidP="00482693">
      <w:pPr>
        <w:widowControl/>
        <w:jc w:val="center"/>
        <w:rPr>
          <w:rFonts w:ascii="Times New Roman" w:hAnsi="Times New Roman" w:cs="Times New Roman"/>
          <w:sz w:val="16"/>
          <w:szCs w:val="16"/>
          <w14:ligatures w14:val="none"/>
        </w:rPr>
      </w:pPr>
    </w:p>
    <w:p w14:paraId="49C3E63B" w14:textId="7B643F92" w:rsidR="002309CA" w:rsidRDefault="002309CA" w:rsidP="00482693">
      <w:pPr>
        <w:widowControl/>
        <w:jc w:val="center"/>
        <w:rPr>
          <w:rFonts w:ascii="Times New Roman" w:hAnsi="Times New Roman" w:cs="Times New Roman"/>
          <w:sz w:val="16"/>
          <w:szCs w:val="16"/>
          <w14:ligatures w14:val="none"/>
        </w:rPr>
      </w:pPr>
    </w:p>
    <w:p w14:paraId="4FE7B195" w14:textId="0694908D" w:rsidR="002309CA" w:rsidRDefault="002309CA" w:rsidP="00482693">
      <w:pPr>
        <w:widowControl/>
        <w:jc w:val="center"/>
        <w:rPr>
          <w:rFonts w:ascii="Times New Roman" w:hAnsi="Times New Roman" w:cs="Times New Roman"/>
          <w:sz w:val="16"/>
          <w:szCs w:val="16"/>
          <w14:ligatures w14:val="none"/>
        </w:rPr>
      </w:pPr>
    </w:p>
    <w:p w14:paraId="0C7A2886" w14:textId="4571521B" w:rsidR="002309CA" w:rsidRDefault="002309CA" w:rsidP="00482693">
      <w:pPr>
        <w:widowControl/>
        <w:jc w:val="center"/>
        <w:rPr>
          <w:rFonts w:ascii="Times New Roman" w:hAnsi="Times New Roman" w:cs="Times New Roman"/>
          <w:sz w:val="16"/>
          <w:szCs w:val="16"/>
          <w14:ligatures w14:val="none"/>
        </w:rPr>
      </w:pPr>
    </w:p>
    <w:p w14:paraId="27679CD8" w14:textId="4CF8C570" w:rsidR="002309CA" w:rsidRDefault="002309CA" w:rsidP="00482693">
      <w:pPr>
        <w:widowControl/>
        <w:jc w:val="center"/>
        <w:rPr>
          <w:rFonts w:ascii="Times New Roman" w:hAnsi="Times New Roman" w:cs="Times New Roman"/>
          <w:sz w:val="16"/>
          <w:szCs w:val="16"/>
          <w14:ligatures w14:val="none"/>
        </w:rPr>
      </w:pPr>
    </w:p>
    <w:p w14:paraId="7EBB31A6" w14:textId="3D107062" w:rsidR="002309CA" w:rsidRDefault="002309CA" w:rsidP="00482693">
      <w:pPr>
        <w:widowControl/>
        <w:jc w:val="center"/>
        <w:rPr>
          <w:rFonts w:ascii="Times New Roman" w:hAnsi="Times New Roman" w:cs="Times New Roman"/>
          <w:sz w:val="16"/>
          <w:szCs w:val="16"/>
          <w14:ligatures w14:val="none"/>
        </w:rPr>
      </w:pPr>
    </w:p>
    <w:p w14:paraId="3AB42968" w14:textId="2CA55166" w:rsidR="00301769" w:rsidRDefault="00301769" w:rsidP="00482693">
      <w:pPr>
        <w:widowControl/>
        <w:jc w:val="center"/>
        <w:rPr>
          <w:rFonts w:ascii="Times New Roman" w:hAnsi="Times New Roman" w:cs="Times New Roman"/>
          <w:sz w:val="16"/>
          <w:szCs w:val="16"/>
          <w14:ligatures w14:val="none"/>
        </w:rPr>
      </w:pPr>
    </w:p>
    <w:p w14:paraId="5D308EFE" w14:textId="2AEA976B" w:rsidR="00301769" w:rsidRDefault="00301769" w:rsidP="00482693">
      <w:pPr>
        <w:widowControl/>
        <w:jc w:val="center"/>
        <w:rPr>
          <w:rFonts w:ascii="Times New Roman" w:hAnsi="Times New Roman" w:cs="Times New Roman"/>
          <w:sz w:val="16"/>
          <w:szCs w:val="16"/>
          <w14:ligatures w14:val="none"/>
        </w:rPr>
      </w:pPr>
    </w:p>
    <w:p w14:paraId="04BFA1FE" w14:textId="46B630A4" w:rsidR="00301769" w:rsidRDefault="00301769" w:rsidP="00482693">
      <w:pPr>
        <w:widowControl/>
        <w:jc w:val="center"/>
        <w:rPr>
          <w:rFonts w:ascii="Times New Roman" w:hAnsi="Times New Roman" w:cs="Times New Roman"/>
          <w:sz w:val="16"/>
          <w:szCs w:val="16"/>
          <w14:ligatures w14:val="none"/>
        </w:rPr>
      </w:pPr>
    </w:p>
    <w:p w14:paraId="5674D33A" w14:textId="5AD83521" w:rsidR="00301769" w:rsidRDefault="00301769" w:rsidP="00482693">
      <w:pPr>
        <w:widowControl/>
        <w:jc w:val="center"/>
        <w:rPr>
          <w:rFonts w:ascii="Times New Roman" w:hAnsi="Times New Roman" w:cs="Times New Roman"/>
          <w:sz w:val="16"/>
          <w:szCs w:val="16"/>
          <w14:ligatures w14:val="none"/>
        </w:rPr>
      </w:pPr>
    </w:p>
    <w:p w14:paraId="2040B5DF" w14:textId="5394FDDA" w:rsidR="00301769" w:rsidRDefault="00301769" w:rsidP="00482693">
      <w:pPr>
        <w:widowControl/>
        <w:jc w:val="center"/>
        <w:rPr>
          <w:rFonts w:ascii="Times New Roman" w:hAnsi="Times New Roman" w:cs="Times New Roman"/>
          <w:sz w:val="16"/>
          <w:szCs w:val="16"/>
          <w14:ligatures w14:val="none"/>
        </w:rPr>
      </w:pPr>
    </w:p>
    <w:p w14:paraId="60DEE962" w14:textId="5466BD46" w:rsidR="00301769" w:rsidRPr="00301769" w:rsidRDefault="00301769" w:rsidP="00301769">
      <w:pPr>
        <w:widowControl/>
        <w:jc w:val="left"/>
        <w:rPr>
          <w:rFonts w:ascii="Times New Roman" w:hAnsi="Times New Roman" w:cs="Times New Roman"/>
          <w:b/>
          <w:bCs/>
          <w:szCs w:val="21"/>
        </w:rPr>
      </w:pPr>
      <w:r w:rsidRPr="00301769">
        <w:rPr>
          <w:rFonts w:ascii="Times New Roman" w:hAnsi="Times New Roman" w:cs="Times New Roman"/>
          <w:b/>
          <w:bCs/>
          <w:szCs w:val="21"/>
        </w:rPr>
        <w:lastRenderedPageBreak/>
        <w:t>The VAE-based model and hybrid GCN-GAT architecture enhance t</w:t>
      </w:r>
      <w:r w:rsidRPr="00301769">
        <w:rPr>
          <w:rFonts w:ascii="Times New Roman" w:hAnsi="Times New Roman" w:cs="Times New Roman"/>
          <w:b/>
          <w:bCs/>
          <w:szCs w:val="21"/>
        </w:rPr>
        <w:t>he performance of inferring GRN</w:t>
      </w:r>
    </w:p>
    <w:p w14:paraId="62AC4105" w14:textId="77777777" w:rsidR="00301769" w:rsidRPr="00301769" w:rsidRDefault="00301769" w:rsidP="00301769">
      <w:pPr>
        <w:widowControl/>
        <w:rPr>
          <w:rFonts w:ascii="Times New Roman" w:eastAsia="宋体" w:hAnsi="Times New Roman" w:cs="Times New Roman"/>
          <w:szCs w:val="21"/>
          <w14:ligatures w14:val="none"/>
        </w:rPr>
      </w:pPr>
      <w:r w:rsidRPr="00301769">
        <w:rPr>
          <w:rFonts w:ascii="Times New Roman" w:eastAsia="宋体" w:hAnsi="Times New Roman" w:cs="Times New Roman"/>
          <w:szCs w:val="21"/>
          <w14:ligatures w14:val="none"/>
        </w:rPr>
        <w:t>This subsection delineates the contributions of the VAE-based model with Top-K sparsification and the hybrid GCN-GAT architecture in enhancing the prediction of GRN. The GENELink method is employed as the baseline method since it represents a well-established GCN-based approach for GRN prediction.</w:t>
      </w:r>
    </w:p>
    <w:p w14:paraId="0CE31E19" w14:textId="2D3299D5" w:rsidR="00301769" w:rsidRPr="00301769" w:rsidRDefault="00301769" w:rsidP="00F86FBE">
      <w:pPr>
        <w:widowControl/>
        <w:ind w:firstLine="420"/>
        <w:rPr>
          <w:rFonts w:ascii="Times New Roman" w:eastAsia="宋体" w:hAnsi="Times New Roman" w:cs="Times New Roman" w:hint="eastAsia"/>
          <w:szCs w:val="21"/>
          <w14:ligatures w14:val="none"/>
        </w:rPr>
      </w:pPr>
      <w:r w:rsidRPr="00301769">
        <w:rPr>
          <w:rFonts w:ascii="Times New Roman" w:eastAsia="宋体" w:hAnsi="Times New Roman" w:cs="Times New Roman"/>
          <w:color w:val="215E99" w:themeColor="text2" w:themeTint="BF"/>
          <w:szCs w:val="21"/>
          <w14:ligatures w14:val="none"/>
        </w:rPr>
        <w:t>Supplementary Table S6</w:t>
      </w:r>
      <w:r w:rsidRPr="00301769">
        <w:rPr>
          <w:rFonts w:ascii="Times New Roman" w:eastAsia="宋体" w:hAnsi="Times New Roman" w:cs="Times New Roman"/>
          <w:szCs w:val="21"/>
          <w14:ligatures w14:val="none"/>
        </w:rPr>
        <w:t xml:space="preserve"> presents the AUROC of baseline model in four datasets across different cell types. </w:t>
      </w:r>
      <w:r w:rsidRPr="00301769">
        <w:rPr>
          <w:rFonts w:ascii="Times New Roman" w:eastAsia="宋体" w:hAnsi="Times New Roman" w:cs="Times New Roman"/>
          <w:color w:val="215E99" w:themeColor="text2" w:themeTint="BF"/>
          <w:szCs w:val="21"/>
          <w14:ligatures w14:val="none"/>
        </w:rPr>
        <w:t xml:space="preserve">Supplementary Table </w:t>
      </w:r>
      <w:r>
        <w:rPr>
          <w:rFonts w:ascii="Times New Roman" w:eastAsia="宋体" w:hAnsi="Times New Roman" w:cs="Times New Roman"/>
          <w:color w:val="215E99" w:themeColor="text2" w:themeTint="BF"/>
          <w:szCs w:val="21"/>
          <w14:ligatures w14:val="none"/>
        </w:rPr>
        <w:t xml:space="preserve">S7 </w:t>
      </w:r>
      <w:r w:rsidRPr="00301769">
        <w:rPr>
          <w:rFonts w:ascii="Times New Roman" w:eastAsia="宋体" w:hAnsi="Times New Roman" w:cs="Times New Roman"/>
          <w:szCs w:val="21"/>
          <w14:ligatures w14:val="none"/>
        </w:rPr>
        <w:t xml:space="preserve">shows the performance of baseline model with VAE-based model and Top-K sparsification strategy. According to these two tables, </w:t>
      </w:r>
      <w:r w:rsidR="00E0087A">
        <w:rPr>
          <w:rFonts w:ascii="Times New Roman" w:eastAsia="宋体" w:hAnsi="Times New Roman" w:cs="Times New Roman"/>
          <w:szCs w:val="21"/>
          <w14:ligatures w14:val="none"/>
        </w:rPr>
        <w:t>In the benchmarking across all 44</w:t>
      </w:r>
      <w:r w:rsidRPr="00301769">
        <w:rPr>
          <w:rFonts w:ascii="Times New Roman" w:eastAsia="宋体" w:hAnsi="Times New Roman" w:cs="Times New Roman"/>
          <w:szCs w:val="21"/>
          <w14:ligatures w14:val="none"/>
        </w:rPr>
        <w:t xml:space="preserve"> experimental cases, the performance of</w:t>
      </w:r>
      <w:r w:rsidR="00E0087A">
        <w:rPr>
          <w:rFonts w:ascii="Times New Roman" w:eastAsia="宋体" w:hAnsi="Times New Roman" w:cs="Times New Roman"/>
          <w:szCs w:val="21"/>
          <w14:ligatures w14:val="none"/>
        </w:rPr>
        <w:t xml:space="preserve"> our method achieves exceeding 0.9</w:t>
      </w:r>
      <w:r w:rsidRPr="00301769">
        <w:rPr>
          <w:rFonts w:ascii="Times New Roman" w:eastAsia="宋体" w:hAnsi="Times New Roman" w:cs="Times New Roman"/>
          <w:szCs w:val="21"/>
          <w14:ligatures w14:val="none"/>
        </w:rPr>
        <w:t xml:space="preserve"> </w:t>
      </w:r>
      <w:r w:rsidR="00E0087A">
        <w:rPr>
          <w:rFonts w:ascii="Times New Roman" w:eastAsia="宋体" w:hAnsi="Times New Roman" w:cs="Times New Roman"/>
          <w:szCs w:val="21"/>
          <w14:ligatures w14:val="none"/>
        </w:rPr>
        <w:t>in more than half of the cases(44 out of 26). the AUROC is enhanced in 26 out of 44</w:t>
      </w:r>
      <w:r w:rsidRPr="00301769">
        <w:rPr>
          <w:rFonts w:ascii="Times New Roman" w:eastAsia="宋体" w:hAnsi="Times New Roman" w:cs="Times New Roman"/>
          <w:szCs w:val="21"/>
          <w14:ligatures w14:val="none"/>
        </w:rPr>
        <w:t xml:space="preserve"> datasets after applying VAE-based and Top-K</w:t>
      </w:r>
      <w:r w:rsidR="00E0087A">
        <w:rPr>
          <w:rFonts w:ascii="Times New Roman" w:eastAsia="宋体" w:hAnsi="Times New Roman" w:cs="Times New Roman"/>
          <w:szCs w:val="21"/>
          <w14:ligatures w14:val="none"/>
        </w:rPr>
        <w:t xml:space="preserve"> sparsification strategy, with 8</w:t>
      </w:r>
      <w:r w:rsidRPr="00301769">
        <w:rPr>
          <w:rFonts w:ascii="Times New Roman" w:eastAsia="宋体" w:hAnsi="Times New Roman" w:cs="Times New Roman"/>
          <w:szCs w:val="21"/>
          <w14:ligatures w14:val="none"/>
        </w:rPr>
        <w:t xml:space="preserve"> experimenta</w:t>
      </w:r>
      <w:r w:rsidR="00E0087A">
        <w:rPr>
          <w:rFonts w:ascii="Times New Roman" w:eastAsia="宋体" w:hAnsi="Times New Roman" w:cs="Times New Roman"/>
          <w:szCs w:val="21"/>
          <w14:ligatures w14:val="none"/>
        </w:rPr>
        <w:t>l cases showing an increase of 10%</w:t>
      </w:r>
      <w:r w:rsidRPr="00301769">
        <w:rPr>
          <w:rFonts w:ascii="Times New Roman" w:eastAsia="宋体" w:hAnsi="Times New Roman" w:cs="Times New Roman"/>
          <w:szCs w:val="21"/>
          <w14:ligatures w14:val="none"/>
        </w:rPr>
        <w:t xml:space="preserve"> or more. </w:t>
      </w:r>
    </w:p>
    <w:p w14:paraId="0DBCC06B" w14:textId="21B8222E" w:rsidR="00301769" w:rsidRPr="00F86FBE" w:rsidRDefault="00301769" w:rsidP="00F86FBE">
      <w:pPr>
        <w:widowControl/>
        <w:ind w:firstLine="420"/>
        <w:rPr>
          <w:rFonts w:ascii="Times New Roman" w:eastAsia="宋体" w:hAnsi="Times New Roman" w:cs="Times New Roman" w:hint="eastAsia"/>
          <w:color w:val="215E99" w:themeColor="text2" w:themeTint="BF"/>
          <w:szCs w:val="21"/>
          <w14:ligatures w14:val="none"/>
        </w:rPr>
      </w:pPr>
      <w:r w:rsidRPr="00301769">
        <w:rPr>
          <w:rFonts w:ascii="Times New Roman" w:eastAsia="宋体" w:hAnsi="Times New Roman" w:cs="Times New Roman"/>
          <w:color w:val="215E99" w:themeColor="text2" w:themeTint="BF"/>
          <w:szCs w:val="21"/>
          <w14:ligatures w14:val="none"/>
        </w:rPr>
        <w:t xml:space="preserve">Supplementary Table </w:t>
      </w:r>
      <w:r>
        <w:rPr>
          <w:rFonts w:ascii="Times New Roman" w:eastAsia="宋体" w:hAnsi="Times New Roman" w:cs="Times New Roman"/>
          <w:color w:val="215E99" w:themeColor="text2" w:themeTint="BF"/>
          <w:szCs w:val="21"/>
          <w14:ligatures w14:val="none"/>
        </w:rPr>
        <w:t>S8</w:t>
      </w:r>
      <w:r w:rsidRPr="00301769">
        <w:rPr>
          <w:rFonts w:ascii="Times New Roman" w:eastAsia="宋体" w:hAnsi="Times New Roman" w:cs="Times New Roman"/>
          <w:szCs w:val="21"/>
          <w14:ligatures w14:val="none"/>
        </w:rPr>
        <w:t xml:space="preserve"> summarizes the AUROC score of the baseline model adopted the hybrid GCN–GAT architecture. Comparative analysis with the baseline method </w:t>
      </w:r>
      <w:r>
        <w:rPr>
          <w:rFonts w:ascii="Times New Roman" w:eastAsia="宋体" w:hAnsi="Times New Roman" w:cs="Times New Roman"/>
          <w:szCs w:val="21"/>
          <w14:ligatures w14:val="none"/>
        </w:rPr>
        <w:t xml:space="preserve">results in </w:t>
      </w:r>
      <w:r w:rsidRPr="00301769">
        <w:rPr>
          <w:rFonts w:ascii="Times New Roman" w:eastAsia="宋体" w:hAnsi="Times New Roman" w:cs="Times New Roman"/>
          <w:color w:val="215E99" w:themeColor="text2" w:themeTint="BF"/>
          <w:szCs w:val="21"/>
          <w14:ligatures w14:val="none"/>
        </w:rPr>
        <w:t>Supplementary Table S6</w:t>
      </w:r>
      <w:r w:rsidRPr="00301769">
        <w:rPr>
          <w:rFonts w:ascii="Times New Roman" w:eastAsia="宋体" w:hAnsi="Times New Roman" w:cs="Times New Roman"/>
          <w:szCs w:val="21"/>
          <w14:ligatures w14:val="none"/>
        </w:rPr>
        <w:t xml:space="preserve"> demonstrates that the hybrid GCN-GAT architecture significantly improves predictive accuracy across most experimental cases. These results indicate that the hybrid architecture effectively combines the strength of GCNs in capturing global topological structures with the ability of GATs to focus on local neighborhood relationships, thereby enhancing the overall performance of inferring GRN.</w:t>
      </w:r>
    </w:p>
    <w:p w14:paraId="1D146E43" w14:textId="75A60672" w:rsidR="00301769" w:rsidRPr="00301769" w:rsidRDefault="00301769" w:rsidP="00F86FBE">
      <w:pPr>
        <w:widowControl/>
        <w:ind w:firstLine="420"/>
        <w:rPr>
          <w:rFonts w:ascii="Times New Roman" w:eastAsia="宋体" w:hAnsi="Times New Roman" w:cs="Times New Roman" w:hint="eastAsia"/>
          <w:szCs w:val="21"/>
          <w14:ligatures w14:val="none"/>
        </w:rPr>
      </w:pPr>
      <w:r w:rsidRPr="00301769">
        <w:rPr>
          <w:rFonts w:ascii="Times New Roman" w:eastAsia="宋体" w:hAnsi="Times New Roman" w:cs="Times New Roman"/>
          <w:szCs w:val="21"/>
          <w14:ligatures w14:val="none"/>
        </w:rPr>
        <w:t>The AUROC score of our method is displayed in</w:t>
      </w:r>
      <w:r w:rsidR="00F86FBE" w:rsidRPr="00F86FBE">
        <w:rPr>
          <w:rFonts w:ascii="Times New Roman" w:eastAsia="宋体" w:hAnsi="Times New Roman" w:cs="Times New Roman"/>
          <w:color w:val="215E99" w:themeColor="text2" w:themeTint="BF"/>
          <w:szCs w:val="21"/>
          <w14:ligatures w14:val="none"/>
        </w:rPr>
        <w:t xml:space="preserve"> </w:t>
      </w:r>
      <w:r w:rsidR="00F86FBE" w:rsidRPr="00301769">
        <w:rPr>
          <w:rFonts w:ascii="Times New Roman" w:eastAsia="宋体" w:hAnsi="Times New Roman" w:cs="Times New Roman"/>
          <w:color w:val="215E99" w:themeColor="text2" w:themeTint="BF"/>
          <w:szCs w:val="21"/>
          <w14:ligatures w14:val="none"/>
        </w:rPr>
        <w:t xml:space="preserve">Supplementary Table </w:t>
      </w:r>
      <w:r w:rsidR="00F86FBE">
        <w:rPr>
          <w:rFonts w:ascii="Times New Roman" w:eastAsia="宋体" w:hAnsi="Times New Roman" w:cs="Times New Roman"/>
          <w:color w:val="215E99" w:themeColor="text2" w:themeTint="BF"/>
          <w:szCs w:val="21"/>
          <w14:ligatures w14:val="none"/>
        </w:rPr>
        <w:t>S9</w:t>
      </w:r>
      <w:r w:rsidRPr="00301769">
        <w:rPr>
          <w:rFonts w:ascii="Times New Roman" w:eastAsia="宋体" w:hAnsi="Times New Roman" w:cs="Times New Roman"/>
          <w:szCs w:val="21"/>
          <w14:ligatures w14:val="none"/>
        </w:rPr>
        <w:t>. As presented in this table, our method outp</w:t>
      </w:r>
      <w:r w:rsidR="00E0087A">
        <w:rPr>
          <w:rFonts w:ascii="Times New Roman" w:eastAsia="宋体" w:hAnsi="Times New Roman" w:cs="Times New Roman"/>
          <w:szCs w:val="21"/>
          <w14:ligatures w14:val="none"/>
        </w:rPr>
        <w:t>erforms the baseline method in 34 out of 44</w:t>
      </w:r>
      <w:r w:rsidRPr="00301769">
        <w:rPr>
          <w:rFonts w:ascii="Times New Roman" w:eastAsia="宋体" w:hAnsi="Times New Roman" w:cs="Times New Roman"/>
          <w:szCs w:val="21"/>
          <w14:ligatures w14:val="none"/>
        </w:rPr>
        <w:t xml:space="preserve"> experimental cases. Notably, our method consistently achieves hi</w:t>
      </w:r>
      <w:r w:rsidR="00E0087A">
        <w:rPr>
          <w:rFonts w:ascii="Times New Roman" w:eastAsia="宋体" w:hAnsi="Times New Roman" w:cs="Times New Roman"/>
          <w:szCs w:val="21"/>
          <w14:ligatures w14:val="none"/>
        </w:rPr>
        <w:t>gh-fidelity predictions (AUROC &gt;0.9) in 26</w:t>
      </w:r>
      <w:r w:rsidRPr="00301769">
        <w:rPr>
          <w:rFonts w:ascii="Times New Roman" w:eastAsia="宋体" w:hAnsi="Times New Roman" w:cs="Times New Roman"/>
          <w:szCs w:val="21"/>
          <w14:ligatures w14:val="none"/>
        </w:rPr>
        <w:t xml:space="preserve"> experimental cases. These results imply that the integration of VAE-base model with the hybrid GCN-GAT architecture enables highly accurate predictions across the majority of datasets.</w:t>
      </w:r>
    </w:p>
    <w:p w14:paraId="15DB7322" w14:textId="06221B05" w:rsidR="00301769" w:rsidRPr="00301769" w:rsidRDefault="00301769" w:rsidP="00F86FBE">
      <w:pPr>
        <w:widowControl/>
        <w:ind w:firstLine="420"/>
        <w:rPr>
          <w:rFonts w:ascii="Times New Roman" w:eastAsia="宋体" w:hAnsi="Times New Roman" w:cs="Times New Roman" w:hint="eastAsia"/>
          <w:szCs w:val="21"/>
          <w14:ligatures w14:val="none"/>
        </w:rPr>
      </w:pPr>
      <w:r w:rsidRPr="00301769">
        <w:rPr>
          <w:rFonts w:ascii="Times New Roman" w:eastAsia="宋体" w:hAnsi="Times New Roman" w:cs="Times New Roman"/>
          <w:szCs w:val="21"/>
          <w14:ligatures w14:val="none"/>
        </w:rPr>
        <w:t>The AUPRC score of baseline model, baseline model adapt VAE-based model with Top-K sparsification strategy, baseline model adapt hybrid GCN-GAT architecture, a</w:t>
      </w:r>
      <w:r w:rsidR="00F86FBE">
        <w:rPr>
          <w:rFonts w:ascii="Times New Roman" w:eastAsia="宋体" w:hAnsi="Times New Roman" w:cs="Times New Roman"/>
          <w:szCs w:val="21"/>
          <w14:ligatures w14:val="none"/>
        </w:rPr>
        <w:t xml:space="preserve">nd our method are presented in </w:t>
      </w:r>
      <w:r w:rsidR="00F86FBE" w:rsidRPr="00F86FBE">
        <w:rPr>
          <w:rFonts w:ascii="Times New Roman" w:eastAsia="宋体" w:hAnsi="Times New Roman" w:cs="Times New Roman"/>
          <w:color w:val="215E99" w:themeColor="text2" w:themeTint="BF"/>
          <w:szCs w:val="21"/>
          <w14:ligatures w14:val="none"/>
        </w:rPr>
        <w:t>Supplementary Table S1-S4</w:t>
      </w:r>
      <w:r w:rsidRPr="00301769">
        <w:rPr>
          <w:rFonts w:ascii="Times New Roman" w:eastAsia="宋体" w:hAnsi="Times New Roman" w:cs="Times New Roman"/>
          <w:szCs w:val="21"/>
          <w14:ligatures w14:val="none"/>
        </w:rPr>
        <w:t>, respectively. These results also imply that the VAE-based model with Top-K sparsification strategy and the hybrid GCN-GAT architecture could significant enhancing the performance of referring GRN.</w:t>
      </w:r>
    </w:p>
    <w:p w14:paraId="7AB482AF" w14:textId="7A067EB6" w:rsidR="00301769" w:rsidRDefault="00301769" w:rsidP="00482693">
      <w:pPr>
        <w:widowControl/>
        <w:jc w:val="center"/>
        <w:rPr>
          <w:rFonts w:ascii="Times New Roman" w:hAnsi="Times New Roman" w:cs="Times New Roman"/>
          <w:sz w:val="16"/>
          <w:szCs w:val="16"/>
          <w14:ligatures w14:val="none"/>
        </w:rPr>
      </w:pPr>
    </w:p>
    <w:p w14:paraId="66381828" w14:textId="4F57FA82" w:rsidR="00301769" w:rsidRDefault="00301769" w:rsidP="00482693">
      <w:pPr>
        <w:widowControl/>
        <w:jc w:val="center"/>
        <w:rPr>
          <w:rFonts w:ascii="Times New Roman" w:hAnsi="Times New Roman" w:cs="Times New Roman"/>
          <w:sz w:val="16"/>
          <w:szCs w:val="16"/>
          <w14:ligatures w14:val="none"/>
        </w:rPr>
      </w:pPr>
    </w:p>
    <w:p w14:paraId="7D32286A" w14:textId="084554E9" w:rsidR="00EA0033" w:rsidRDefault="00EA0033" w:rsidP="00482693">
      <w:pPr>
        <w:widowControl/>
        <w:jc w:val="center"/>
        <w:rPr>
          <w:rFonts w:ascii="Times New Roman" w:hAnsi="Times New Roman" w:cs="Times New Roman"/>
          <w:sz w:val="16"/>
          <w:szCs w:val="16"/>
          <w14:ligatures w14:val="none"/>
        </w:rPr>
      </w:pPr>
    </w:p>
    <w:p w14:paraId="66D71F6C" w14:textId="65DD5596" w:rsidR="00EA0033" w:rsidRDefault="00EA0033" w:rsidP="00482693">
      <w:pPr>
        <w:widowControl/>
        <w:jc w:val="center"/>
        <w:rPr>
          <w:rFonts w:ascii="Times New Roman" w:hAnsi="Times New Roman" w:cs="Times New Roman"/>
          <w:sz w:val="16"/>
          <w:szCs w:val="16"/>
          <w14:ligatures w14:val="none"/>
        </w:rPr>
      </w:pPr>
    </w:p>
    <w:p w14:paraId="77295626" w14:textId="07DAD6E9" w:rsidR="00EA0033" w:rsidRDefault="00EA0033" w:rsidP="00482693">
      <w:pPr>
        <w:widowControl/>
        <w:jc w:val="center"/>
        <w:rPr>
          <w:rFonts w:ascii="Times New Roman" w:hAnsi="Times New Roman" w:cs="Times New Roman"/>
          <w:sz w:val="16"/>
          <w:szCs w:val="16"/>
          <w14:ligatures w14:val="none"/>
        </w:rPr>
      </w:pPr>
    </w:p>
    <w:p w14:paraId="717359B8" w14:textId="7145E712" w:rsidR="00EA0033" w:rsidRDefault="00EA0033" w:rsidP="00482693">
      <w:pPr>
        <w:widowControl/>
        <w:jc w:val="center"/>
        <w:rPr>
          <w:rFonts w:ascii="Times New Roman" w:hAnsi="Times New Roman" w:cs="Times New Roman"/>
          <w:sz w:val="16"/>
          <w:szCs w:val="16"/>
          <w14:ligatures w14:val="none"/>
        </w:rPr>
      </w:pPr>
    </w:p>
    <w:p w14:paraId="21BE87DD" w14:textId="256EF989" w:rsidR="00EA0033" w:rsidRDefault="00EA0033" w:rsidP="00482693">
      <w:pPr>
        <w:widowControl/>
        <w:jc w:val="center"/>
        <w:rPr>
          <w:rFonts w:ascii="Times New Roman" w:hAnsi="Times New Roman" w:cs="Times New Roman"/>
          <w:sz w:val="16"/>
          <w:szCs w:val="16"/>
          <w14:ligatures w14:val="none"/>
        </w:rPr>
      </w:pPr>
    </w:p>
    <w:p w14:paraId="2D67C4DA" w14:textId="00F7AF00" w:rsidR="00EA0033" w:rsidRDefault="00EA0033" w:rsidP="00482693">
      <w:pPr>
        <w:widowControl/>
        <w:jc w:val="center"/>
        <w:rPr>
          <w:rFonts w:ascii="Times New Roman" w:hAnsi="Times New Roman" w:cs="Times New Roman"/>
          <w:sz w:val="16"/>
          <w:szCs w:val="16"/>
          <w14:ligatures w14:val="none"/>
        </w:rPr>
      </w:pPr>
    </w:p>
    <w:p w14:paraId="39013146" w14:textId="7DCC0C97" w:rsidR="00EA0033" w:rsidRDefault="00EA0033" w:rsidP="00482693">
      <w:pPr>
        <w:widowControl/>
        <w:jc w:val="center"/>
        <w:rPr>
          <w:rFonts w:ascii="Times New Roman" w:hAnsi="Times New Roman" w:cs="Times New Roman"/>
          <w:sz w:val="16"/>
          <w:szCs w:val="16"/>
          <w14:ligatures w14:val="none"/>
        </w:rPr>
      </w:pPr>
    </w:p>
    <w:p w14:paraId="180BF112" w14:textId="1D2C0EE4" w:rsidR="00EA0033" w:rsidRDefault="00EA0033" w:rsidP="00482693">
      <w:pPr>
        <w:widowControl/>
        <w:jc w:val="center"/>
        <w:rPr>
          <w:rFonts w:ascii="Times New Roman" w:hAnsi="Times New Roman" w:cs="Times New Roman"/>
          <w:sz w:val="16"/>
          <w:szCs w:val="16"/>
          <w14:ligatures w14:val="none"/>
        </w:rPr>
      </w:pPr>
    </w:p>
    <w:p w14:paraId="3E440204" w14:textId="520E2E57" w:rsidR="00EA0033" w:rsidRDefault="00EA0033" w:rsidP="00482693">
      <w:pPr>
        <w:widowControl/>
        <w:jc w:val="center"/>
        <w:rPr>
          <w:rFonts w:ascii="Times New Roman" w:hAnsi="Times New Roman" w:cs="Times New Roman"/>
          <w:sz w:val="16"/>
          <w:szCs w:val="16"/>
          <w14:ligatures w14:val="none"/>
        </w:rPr>
      </w:pPr>
    </w:p>
    <w:p w14:paraId="0514A61C" w14:textId="0435463C" w:rsidR="00EA0033" w:rsidRDefault="00EA0033" w:rsidP="00482693">
      <w:pPr>
        <w:widowControl/>
        <w:jc w:val="center"/>
        <w:rPr>
          <w:rFonts w:ascii="Times New Roman" w:hAnsi="Times New Roman" w:cs="Times New Roman"/>
          <w:sz w:val="16"/>
          <w:szCs w:val="16"/>
          <w14:ligatures w14:val="none"/>
        </w:rPr>
      </w:pPr>
    </w:p>
    <w:p w14:paraId="0AD418E8" w14:textId="05CC3D19" w:rsidR="00EA0033" w:rsidRDefault="00EA0033" w:rsidP="00482693">
      <w:pPr>
        <w:widowControl/>
        <w:jc w:val="center"/>
        <w:rPr>
          <w:rFonts w:ascii="Times New Roman" w:hAnsi="Times New Roman" w:cs="Times New Roman"/>
          <w:sz w:val="16"/>
          <w:szCs w:val="16"/>
          <w14:ligatures w14:val="none"/>
        </w:rPr>
      </w:pPr>
    </w:p>
    <w:p w14:paraId="0750A022" w14:textId="77777777" w:rsidR="00EA0033" w:rsidRDefault="00EA0033" w:rsidP="00482693">
      <w:pPr>
        <w:widowControl/>
        <w:jc w:val="center"/>
        <w:rPr>
          <w:rFonts w:ascii="Times New Roman" w:hAnsi="Times New Roman" w:cs="Times New Roman" w:hint="eastAsia"/>
          <w:sz w:val="16"/>
          <w:szCs w:val="16"/>
          <w14:ligatures w14:val="none"/>
        </w:rPr>
      </w:pPr>
    </w:p>
    <w:p w14:paraId="15C85D11" w14:textId="25091FAD" w:rsidR="006D4B37" w:rsidRDefault="006D4B37" w:rsidP="006D4B37">
      <w:pPr>
        <w:widowControl/>
        <w:jc w:val="left"/>
        <w:rPr>
          <w:rFonts w:ascii="Times New Roman" w:hAnsi="Times New Roman" w:cs="Times New Roman"/>
          <w:b/>
          <w:bCs/>
          <w:szCs w:val="21"/>
        </w:rPr>
      </w:pPr>
      <w:r w:rsidRPr="006D4B37">
        <w:rPr>
          <w:rFonts w:ascii="Times New Roman" w:hAnsi="Times New Roman" w:cs="Times New Roman" w:hint="eastAsia"/>
          <w:b/>
          <w:bCs/>
          <w:szCs w:val="21"/>
        </w:rPr>
        <w:lastRenderedPageBreak/>
        <w:t>Data preprocessing</w:t>
      </w:r>
    </w:p>
    <w:p w14:paraId="01ACE820" w14:textId="2FC078A9" w:rsidR="006D4B37" w:rsidRPr="00D83176" w:rsidRDefault="006D4B37" w:rsidP="006D4B37">
      <w:pPr>
        <w:widowControl/>
        <w:jc w:val="left"/>
        <w:rPr>
          <w:rFonts w:ascii="Times New Roman" w:eastAsia="宋体" w:hAnsi="Times New Roman" w:cs="Times New Roman"/>
          <w:szCs w:val="21"/>
          <w14:ligatures w14:val="none"/>
        </w:rPr>
      </w:pPr>
      <w:r>
        <w:rPr>
          <w:rFonts w:ascii="Times New Roman" w:hAnsi="Times New Roman" w:cs="Times New Roman"/>
          <w:b/>
          <w:bCs/>
          <w:szCs w:val="21"/>
        </w:rPr>
        <w:tab/>
      </w:r>
      <w:r w:rsidRPr="00D83176">
        <w:rPr>
          <w:rFonts w:ascii="Times New Roman" w:eastAsia="宋体" w:hAnsi="Times New Roman" w:cs="Times New Roman" w:hint="eastAsia"/>
          <w:szCs w:val="21"/>
          <w14:ligatures w14:val="none"/>
        </w:rPr>
        <w:t>For gene regulatory network (GRN) inference, we selected the top 500 and 1000 most variable genes, respectively. Due to differences in network densities across datasets, we divided the ground-truth networks into two parts and applied different evaluation strategies.First, for the three types of ground-truth networks</w:t>
      </w:r>
      <w:r w:rsidRPr="00D83176">
        <w:rPr>
          <w:rFonts w:ascii="Times New Roman" w:eastAsia="宋体" w:hAnsi="Times New Roman" w:cs="Times New Roman" w:hint="eastAsia"/>
          <w:szCs w:val="21"/>
          <w14:ligatures w14:val="none"/>
        </w:rPr>
        <w:t>—</w:t>
      </w:r>
      <w:r w:rsidRPr="00D83176">
        <w:rPr>
          <w:rFonts w:ascii="Times New Roman" w:eastAsia="宋体" w:hAnsi="Times New Roman" w:cs="Times New Roman" w:hint="eastAsia"/>
          <w:szCs w:val="21"/>
          <w14:ligatures w14:val="none"/>
        </w:rPr>
        <w:t>STRING, non-specific ChIP-seq, and LOF/GOF</w:t>
      </w:r>
      <w:r w:rsidRPr="00D83176">
        <w:rPr>
          <w:rFonts w:ascii="Times New Roman" w:eastAsia="宋体" w:hAnsi="Times New Roman" w:cs="Times New Roman" w:hint="eastAsia"/>
          <w:szCs w:val="21"/>
          <w14:ligatures w14:val="none"/>
        </w:rPr>
        <w:t>—</w:t>
      </w:r>
      <w:r w:rsidRPr="00D83176">
        <w:rPr>
          <w:rFonts w:ascii="Times New Roman" w:eastAsia="宋体" w:hAnsi="Times New Roman" w:cs="Times New Roman" w:hint="eastAsia"/>
          <w:szCs w:val="21"/>
          <w14:ligatures w14:val="none"/>
        </w:rPr>
        <w:t>the positive samples were split into training and testing sets, with two-thirds used for training and one-third for testing. From the positive training set, one-fifth was further extracted as a validation set. For the cell-type-specific ChIP-seq ground-truth networks, since TFs exhibit significantly higher connectivity, we used two-thirds of the positive samples for training, one-tenth for validation, and the remaining for testing.Negative samples were selected using a uniform random negative sampling strategy from unobserved TF-gene interactions, while maintaining a 1:1 ratio between positive and negative samples. This approach ensures diversity and representativeness among the negative samples, facilitating effective learning of negative examples during model training.</w:t>
      </w:r>
    </w:p>
    <w:sectPr w:rsidR="006D4B37" w:rsidRPr="00D831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FAFED" w14:textId="77777777" w:rsidR="00F6718A" w:rsidRDefault="00F6718A" w:rsidP="00482693">
      <w:r>
        <w:separator/>
      </w:r>
    </w:p>
  </w:endnote>
  <w:endnote w:type="continuationSeparator" w:id="0">
    <w:p w14:paraId="3EF380BB" w14:textId="77777777" w:rsidR="00F6718A" w:rsidRDefault="00F6718A" w:rsidP="0048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E062A" w14:textId="77777777" w:rsidR="00F6718A" w:rsidRDefault="00F6718A" w:rsidP="00482693">
      <w:r>
        <w:separator/>
      </w:r>
    </w:p>
  </w:footnote>
  <w:footnote w:type="continuationSeparator" w:id="0">
    <w:p w14:paraId="583E78B7" w14:textId="77777777" w:rsidR="00F6718A" w:rsidRDefault="00F6718A" w:rsidP="00482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B6"/>
    <w:rsid w:val="0001055B"/>
    <w:rsid w:val="000C38F4"/>
    <w:rsid w:val="000F183E"/>
    <w:rsid w:val="000F5434"/>
    <w:rsid w:val="00171C25"/>
    <w:rsid w:val="00171D6B"/>
    <w:rsid w:val="001940B6"/>
    <w:rsid w:val="001A53F3"/>
    <w:rsid w:val="001D52D4"/>
    <w:rsid w:val="002309CA"/>
    <w:rsid w:val="00261A67"/>
    <w:rsid w:val="002B5DFC"/>
    <w:rsid w:val="002F40F1"/>
    <w:rsid w:val="00301769"/>
    <w:rsid w:val="00316E4C"/>
    <w:rsid w:val="003261BB"/>
    <w:rsid w:val="0040752E"/>
    <w:rsid w:val="00482693"/>
    <w:rsid w:val="00525E5D"/>
    <w:rsid w:val="005306AD"/>
    <w:rsid w:val="005C6F46"/>
    <w:rsid w:val="00631FC1"/>
    <w:rsid w:val="00654271"/>
    <w:rsid w:val="006D4B37"/>
    <w:rsid w:val="00721C41"/>
    <w:rsid w:val="00781503"/>
    <w:rsid w:val="007E7F45"/>
    <w:rsid w:val="00850E28"/>
    <w:rsid w:val="00861C36"/>
    <w:rsid w:val="008A140A"/>
    <w:rsid w:val="008F252B"/>
    <w:rsid w:val="00921C6A"/>
    <w:rsid w:val="009741AA"/>
    <w:rsid w:val="00991531"/>
    <w:rsid w:val="009B3F92"/>
    <w:rsid w:val="009C76FC"/>
    <w:rsid w:val="00B07088"/>
    <w:rsid w:val="00BB29AC"/>
    <w:rsid w:val="00C26AD6"/>
    <w:rsid w:val="00CC546D"/>
    <w:rsid w:val="00D612BD"/>
    <w:rsid w:val="00D83176"/>
    <w:rsid w:val="00D95578"/>
    <w:rsid w:val="00D95AB2"/>
    <w:rsid w:val="00DB0353"/>
    <w:rsid w:val="00DE6EB3"/>
    <w:rsid w:val="00E0087A"/>
    <w:rsid w:val="00E263F8"/>
    <w:rsid w:val="00E739E2"/>
    <w:rsid w:val="00EA0033"/>
    <w:rsid w:val="00EF40F5"/>
    <w:rsid w:val="00F04B2D"/>
    <w:rsid w:val="00F53462"/>
    <w:rsid w:val="00F6718A"/>
    <w:rsid w:val="00F7608A"/>
    <w:rsid w:val="00F8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AEFFC"/>
  <w15:chartTrackingRefBased/>
  <w15:docId w15:val="{20393733-5403-4401-A51A-5AC4FE49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940B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940B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940B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940B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940B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940B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940B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0B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940B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0B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1940B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940B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940B6"/>
    <w:rPr>
      <w:rFonts w:cstheme="majorBidi"/>
      <w:color w:val="0F4761" w:themeColor="accent1" w:themeShade="BF"/>
      <w:sz w:val="28"/>
      <w:szCs w:val="28"/>
    </w:rPr>
  </w:style>
  <w:style w:type="character" w:customStyle="1" w:styleId="50">
    <w:name w:val="标题 5 字符"/>
    <w:basedOn w:val="a0"/>
    <w:link w:val="5"/>
    <w:uiPriority w:val="9"/>
    <w:semiHidden/>
    <w:rsid w:val="001940B6"/>
    <w:rPr>
      <w:rFonts w:cstheme="majorBidi"/>
      <w:color w:val="0F4761" w:themeColor="accent1" w:themeShade="BF"/>
      <w:sz w:val="24"/>
      <w:szCs w:val="24"/>
    </w:rPr>
  </w:style>
  <w:style w:type="character" w:customStyle="1" w:styleId="60">
    <w:name w:val="标题 6 字符"/>
    <w:basedOn w:val="a0"/>
    <w:link w:val="6"/>
    <w:uiPriority w:val="9"/>
    <w:semiHidden/>
    <w:rsid w:val="001940B6"/>
    <w:rPr>
      <w:rFonts w:cstheme="majorBidi"/>
      <w:b/>
      <w:bCs/>
      <w:color w:val="0F4761" w:themeColor="accent1" w:themeShade="BF"/>
    </w:rPr>
  </w:style>
  <w:style w:type="character" w:customStyle="1" w:styleId="70">
    <w:name w:val="标题 7 字符"/>
    <w:basedOn w:val="a0"/>
    <w:link w:val="7"/>
    <w:uiPriority w:val="9"/>
    <w:semiHidden/>
    <w:rsid w:val="001940B6"/>
    <w:rPr>
      <w:rFonts w:cstheme="majorBidi"/>
      <w:b/>
      <w:bCs/>
      <w:color w:val="595959" w:themeColor="text1" w:themeTint="A6"/>
    </w:rPr>
  </w:style>
  <w:style w:type="character" w:customStyle="1" w:styleId="80">
    <w:name w:val="标题 8 字符"/>
    <w:basedOn w:val="a0"/>
    <w:link w:val="8"/>
    <w:uiPriority w:val="9"/>
    <w:semiHidden/>
    <w:rsid w:val="001940B6"/>
    <w:rPr>
      <w:rFonts w:cstheme="majorBidi"/>
      <w:color w:val="595959" w:themeColor="text1" w:themeTint="A6"/>
    </w:rPr>
  </w:style>
  <w:style w:type="character" w:customStyle="1" w:styleId="90">
    <w:name w:val="标题 9 字符"/>
    <w:basedOn w:val="a0"/>
    <w:link w:val="9"/>
    <w:uiPriority w:val="9"/>
    <w:semiHidden/>
    <w:rsid w:val="001940B6"/>
    <w:rPr>
      <w:rFonts w:eastAsiaTheme="majorEastAsia" w:cstheme="majorBidi"/>
      <w:color w:val="595959" w:themeColor="text1" w:themeTint="A6"/>
    </w:rPr>
  </w:style>
  <w:style w:type="paragraph" w:styleId="a3">
    <w:name w:val="Title"/>
    <w:basedOn w:val="a"/>
    <w:next w:val="a"/>
    <w:link w:val="a4"/>
    <w:uiPriority w:val="10"/>
    <w:qFormat/>
    <w:rsid w:val="001940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0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0B6"/>
    <w:pPr>
      <w:spacing w:before="160" w:after="160"/>
      <w:jc w:val="center"/>
    </w:pPr>
    <w:rPr>
      <w:i/>
      <w:iCs/>
      <w:color w:val="404040" w:themeColor="text1" w:themeTint="BF"/>
    </w:rPr>
  </w:style>
  <w:style w:type="character" w:customStyle="1" w:styleId="a8">
    <w:name w:val="引用 字符"/>
    <w:basedOn w:val="a0"/>
    <w:link w:val="a7"/>
    <w:uiPriority w:val="29"/>
    <w:rsid w:val="001940B6"/>
    <w:rPr>
      <w:i/>
      <w:iCs/>
      <w:color w:val="404040" w:themeColor="text1" w:themeTint="BF"/>
    </w:rPr>
  </w:style>
  <w:style w:type="paragraph" w:styleId="a9">
    <w:name w:val="List Paragraph"/>
    <w:basedOn w:val="a"/>
    <w:uiPriority w:val="34"/>
    <w:qFormat/>
    <w:rsid w:val="001940B6"/>
    <w:pPr>
      <w:ind w:left="720"/>
      <w:contextualSpacing/>
    </w:pPr>
  </w:style>
  <w:style w:type="character" w:styleId="aa">
    <w:name w:val="Intense Emphasis"/>
    <w:basedOn w:val="a0"/>
    <w:uiPriority w:val="21"/>
    <w:qFormat/>
    <w:rsid w:val="001940B6"/>
    <w:rPr>
      <w:i/>
      <w:iCs/>
      <w:color w:val="0F4761" w:themeColor="accent1" w:themeShade="BF"/>
    </w:rPr>
  </w:style>
  <w:style w:type="paragraph" w:styleId="ab">
    <w:name w:val="Intense Quote"/>
    <w:basedOn w:val="a"/>
    <w:next w:val="a"/>
    <w:link w:val="ac"/>
    <w:uiPriority w:val="30"/>
    <w:qFormat/>
    <w:rsid w:val="00194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940B6"/>
    <w:rPr>
      <w:i/>
      <w:iCs/>
      <w:color w:val="0F4761" w:themeColor="accent1" w:themeShade="BF"/>
    </w:rPr>
  </w:style>
  <w:style w:type="character" w:styleId="ad">
    <w:name w:val="Intense Reference"/>
    <w:basedOn w:val="a0"/>
    <w:uiPriority w:val="32"/>
    <w:qFormat/>
    <w:rsid w:val="001940B6"/>
    <w:rPr>
      <w:b/>
      <w:bCs/>
      <w:smallCaps/>
      <w:color w:val="0F4761" w:themeColor="accent1" w:themeShade="BF"/>
      <w:spacing w:val="5"/>
    </w:rPr>
  </w:style>
  <w:style w:type="paragraph" w:styleId="ae">
    <w:name w:val="header"/>
    <w:basedOn w:val="a"/>
    <w:link w:val="af"/>
    <w:uiPriority w:val="99"/>
    <w:unhideWhenUsed/>
    <w:rsid w:val="00482693"/>
    <w:pPr>
      <w:tabs>
        <w:tab w:val="center" w:pos="4153"/>
        <w:tab w:val="right" w:pos="8306"/>
      </w:tabs>
      <w:snapToGrid w:val="0"/>
      <w:jc w:val="center"/>
    </w:pPr>
    <w:rPr>
      <w:sz w:val="18"/>
      <w:szCs w:val="18"/>
    </w:rPr>
  </w:style>
  <w:style w:type="character" w:customStyle="1" w:styleId="af">
    <w:name w:val="页眉 字符"/>
    <w:basedOn w:val="a0"/>
    <w:link w:val="ae"/>
    <w:uiPriority w:val="99"/>
    <w:rsid w:val="00482693"/>
    <w:rPr>
      <w:sz w:val="18"/>
      <w:szCs w:val="18"/>
    </w:rPr>
  </w:style>
  <w:style w:type="paragraph" w:styleId="af0">
    <w:name w:val="footer"/>
    <w:basedOn w:val="a"/>
    <w:link w:val="af1"/>
    <w:uiPriority w:val="99"/>
    <w:unhideWhenUsed/>
    <w:rsid w:val="00482693"/>
    <w:pPr>
      <w:tabs>
        <w:tab w:val="center" w:pos="4153"/>
        <w:tab w:val="right" w:pos="8306"/>
      </w:tabs>
      <w:snapToGrid w:val="0"/>
      <w:jc w:val="left"/>
    </w:pPr>
    <w:rPr>
      <w:sz w:val="18"/>
      <w:szCs w:val="18"/>
    </w:rPr>
  </w:style>
  <w:style w:type="character" w:customStyle="1" w:styleId="af1">
    <w:name w:val="页脚 字符"/>
    <w:basedOn w:val="a0"/>
    <w:link w:val="af0"/>
    <w:uiPriority w:val="99"/>
    <w:rsid w:val="004826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538">
      <w:bodyDiv w:val="1"/>
      <w:marLeft w:val="0"/>
      <w:marRight w:val="0"/>
      <w:marTop w:val="0"/>
      <w:marBottom w:val="0"/>
      <w:divBdr>
        <w:top w:val="none" w:sz="0" w:space="0" w:color="auto"/>
        <w:left w:val="none" w:sz="0" w:space="0" w:color="auto"/>
        <w:bottom w:val="none" w:sz="0" w:space="0" w:color="auto"/>
        <w:right w:val="none" w:sz="0" w:space="0" w:color="auto"/>
      </w:divBdr>
    </w:div>
    <w:div w:id="36128148">
      <w:bodyDiv w:val="1"/>
      <w:marLeft w:val="0"/>
      <w:marRight w:val="0"/>
      <w:marTop w:val="0"/>
      <w:marBottom w:val="0"/>
      <w:divBdr>
        <w:top w:val="none" w:sz="0" w:space="0" w:color="auto"/>
        <w:left w:val="none" w:sz="0" w:space="0" w:color="auto"/>
        <w:bottom w:val="none" w:sz="0" w:space="0" w:color="auto"/>
        <w:right w:val="none" w:sz="0" w:space="0" w:color="auto"/>
      </w:divBdr>
    </w:div>
    <w:div w:id="38671499">
      <w:bodyDiv w:val="1"/>
      <w:marLeft w:val="0"/>
      <w:marRight w:val="0"/>
      <w:marTop w:val="0"/>
      <w:marBottom w:val="0"/>
      <w:divBdr>
        <w:top w:val="none" w:sz="0" w:space="0" w:color="auto"/>
        <w:left w:val="none" w:sz="0" w:space="0" w:color="auto"/>
        <w:bottom w:val="none" w:sz="0" w:space="0" w:color="auto"/>
        <w:right w:val="none" w:sz="0" w:space="0" w:color="auto"/>
      </w:divBdr>
    </w:div>
    <w:div w:id="130826783">
      <w:bodyDiv w:val="1"/>
      <w:marLeft w:val="0"/>
      <w:marRight w:val="0"/>
      <w:marTop w:val="0"/>
      <w:marBottom w:val="0"/>
      <w:divBdr>
        <w:top w:val="none" w:sz="0" w:space="0" w:color="auto"/>
        <w:left w:val="none" w:sz="0" w:space="0" w:color="auto"/>
        <w:bottom w:val="none" w:sz="0" w:space="0" w:color="auto"/>
        <w:right w:val="none" w:sz="0" w:space="0" w:color="auto"/>
      </w:divBdr>
    </w:div>
    <w:div w:id="567764033">
      <w:bodyDiv w:val="1"/>
      <w:marLeft w:val="0"/>
      <w:marRight w:val="0"/>
      <w:marTop w:val="0"/>
      <w:marBottom w:val="0"/>
      <w:divBdr>
        <w:top w:val="none" w:sz="0" w:space="0" w:color="auto"/>
        <w:left w:val="none" w:sz="0" w:space="0" w:color="auto"/>
        <w:bottom w:val="none" w:sz="0" w:space="0" w:color="auto"/>
        <w:right w:val="none" w:sz="0" w:space="0" w:color="auto"/>
      </w:divBdr>
    </w:div>
    <w:div w:id="698165483">
      <w:bodyDiv w:val="1"/>
      <w:marLeft w:val="0"/>
      <w:marRight w:val="0"/>
      <w:marTop w:val="0"/>
      <w:marBottom w:val="0"/>
      <w:divBdr>
        <w:top w:val="none" w:sz="0" w:space="0" w:color="auto"/>
        <w:left w:val="none" w:sz="0" w:space="0" w:color="auto"/>
        <w:bottom w:val="none" w:sz="0" w:space="0" w:color="auto"/>
        <w:right w:val="none" w:sz="0" w:space="0" w:color="auto"/>
      </w:divBdr>
    </w:div>
    <w:div w:id="710308538">
      <w:bodyDiv w:val="1"/>
      <w:marLeft w:val="0"/>
      <w:marRight w:val="0"/>
      <w:marTop w:val="0"/>
      <w:marBottom w:val="0"/>
      <w:divBdr>
        <w:top w:val="none" w:sz="0" w:space="0" w:color="auto"/>
        <w:left w:val="none" w:sz="0" w:space="0" w:color="auto"/>
        <w:bottom w:val="none" w:sz="0" w:space="0" w:color="auto"/>
        <w:right w:val="none" w:sz="0" w:space="0" w:color="auto"/>
      </w:divBdr>
    </w:div>
    <w:div w:id="1184049093">
      <w:bodyDiv w:val="1"/>
      <w:marLeft w:val="0"/>
      <w:marRight w:val="0"/>
      <w:marTop w:val="0"/>
      <w:marBottom w:val="0"/>
      <w:divBdr>
        <w:top w:val="none" w:sz="0" w:space="0" w:color="auto"/>
        <w:left w:val="none" w:sz="0" w:space="0" w:color="auto"/>
        <w:bottom w:val="none" w:sz="0" w:space="0" w:color="auto"/>
        <w:right w:val="none" w:sz="0" w:space="0" w:color="auto"/>
      </w:divBdr>
    </w:div>
    <w:div w:id="1215578811">
      <w:bodyDiv w:val="1"/>
      <w:marLeft w:val="0"/>
      <w:marRight w:val="0"/>
      <w:marTop w:val="0"/>
      <w:marBottom w:val="0"/>
      <w:divBdr>
        <w:top w:val="none" w:sz="0" w:space="0" w:color="auto"/>
        <w:left w:val="none" w:sz="0" w:space="0" w:color="auto"/>
        <w:bottom w:val="none" w:sz="0" w:space="0" w:color="auto"/>
        <w:right w:val="none" w:sz="0" w:space="0" w:color="auto"/>
      </w:divBdr>
    </w:div>
    <w:div w:id="1219822488">
      <w:bodyDiv w:val="1"/>
      <w:marLeft w:val="0"/>
      <w:marRight w:val="0"/>
      <w:marTop w:val="0"/>
      <w:marBottom w:val="0"/>
      <w:divBdr>
        <w:top w:val="none" w:sz="0" w:space="0" w:color="auto"/>
        <w:left w:val="none" w:sz="0" w:space="0" w:color="auto"/>
        <w:bottom w:val="none" w:sz="0" w:space="0" w:color="auto"/>
        <w:right w:val="none" w:sz="0" w:space="0" w:color="auto"/>
      </w:divBdr>
    </w:div>
    <w:div w:id="1388722639">
      <w:bodyDiv w:val="1"/>
      <w:marLeft w:val="0"/>
      <w:marRight w:val="0"/>
      <w:marTop w:val="0"/>
      <w:marBottom w:val="0"/>
      <w:divBdr>
        <w:top w:val="none" w:sz="0" w:space="0" w:color="auto"/>
        <w:left w:val="none" w:sz="0" w:space="0" w:color="auto"/>
        <w:bottom w:val="none" w:sz="0" w:space="0" w:color="auto"/>
        <w:right w:val="none" w:sz="0" w:space="0" w:color="auto"/>
      </w:divBdr>
    </w:div>
    <w:div w:id="1483355149">
      <w:bodyDiv w:val="1"/>
      <w:marLeft w:val="0"/>
      <w:marRight w:val="0"/>
      <w:marTop w:val="0"/>
      <w:marBottom w:val="0"/>
      <w:divBdr>
        <w:top w:val="none" w:sz="0" w:space="0" w:color="auto"/>
        <w:left w:val="none" w:sz="0" w:space="0" w:color="auto"/>
        <w:bottom w:val="none" w:sz="0" w:space="0" w:color="auto"/>
        <w:right w:val="none" w:sz="0" w:space="0" w:color="auto"/>
      </w:divBdr>
    </w:div>
    <w:div w:id="1579365329">
      <w:bodyDiv w:val="1"/>
      <w:marLeft w:val="0"/>
      <w:marRight w:val="0"/>
      <w:marTop w:val="0"/>
      <w:marBottom w:val="0"/>
      <w:divBdr>
        <w:top w:val="none" w:sz="0" w:space="0" w:color="auto"/>
        <w:left w:val="none" w:sz="0" w:space="0" w:color="auto"/>
        <w:bottom w:val="none" w:sz="0" w:space="0" w:color="auto"/>
        <w:right w:val="none" w:sz="0" w:space="0" w:color="auto"/>
      </w:divBdr>
    </w:div>
    <w:div w:id="1693530106">
      <w:bodyDiv w:val="1"/>
      <w:marLeft w:val="0"/>
      <w:marRight w:val="0"/>
      <w:marTop w:val="0"/>
      <w:marBottom w:val="0"/>
      <w:divBdr>
        <w:top w:val="none" w:sz="0" w:space="0" w:color="auto"/>
        <w:left w:val="none" w:sz="0" w:space="0" w:color="auto"/>
        <w:bottom w:val="none" w:sz="0" w:space="0" w:color="auto"/>
        <w:right w:val="none" w:sz="0" w:space="0" w:color="auto"/>
      </w:divBdr>
    </w:div>
    <w:div w:id="1811171694">
      <w:bodyDiv w:val="1"/>
      <w:marLeft w:val="0"/>
      <w:marRight w:val="0"/>
      <w:marTop w:val="0"/>
      <w:marBottom w:val="0"/>
      <w:divBdr>
        <w:top w:val="none" w:sz="0" w:space="0" w:color="auto"/>
        <w:left w:val="none" w:sz="0" w:space="0" w:color="auto"/>
        <w:bottom w:val="none" w:sz="0" w:space="0" w:color="auto"/>
        <w:right w:val="none" w:sz="0" w:space="0" w:color="auto"/>
      </w:divBdr>
    </w:div>
    <w:div w:id="1917741263">
      <w:bodyDiv w:val="1"/>
      <w:marLeft w:val="0"/>
      <w:marRight w:val="0"/>
      <w:marTop w:val="0"/>
      <w:marBottom w:val="0"/>
      <w:divBdr>
        <w:top w:val="none" w:sz="0" w:space="0" w:color="auto"/>
        <w:left w:val="none" w:sz="0" w:space="0" w:color="auto"/>
        <w:bottom w:val="none" w:sz="0" w:space="0" w:color="auto"/>
        <w:right w:val="none" w:sz="0" w:space="0" w:color="auto"/>
      </w:divBdr>
    </w:div>
    <w:div w:id="19449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7450</TotalTime>
  <Pages>8</Pages>
  <Words>1353</Words>
  <Characters>7717</Characters>
  <Application>Microsoft Office Word</Application>
  <DocSecurity>0</DocSecurity>
  <Lines>64</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yulong yuan</dc:creator>
  <cp:keywords/>
  <dc:description/>
  <cp:lastModifiedBy>DELL</cp:lastModifiedBy>
  <cp:revision>41</cp:revision>
  <dcterms:created xsi:type="dcterms:W3CDTF">2025-06-10T07:36:00Z</dcterms:created>
  <dcterms:modified xsi:type="dcterms:W3CDTF">2026-03-14T07:07:00Z</dcterms:modified>
</cp:coreProperties>
</file>