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FD891" w14:textId="10FF82BE" w:rsidR="00903F85" w:rsidRPr="00692D28" w:rsidRDefault="00692D28" w:rsidP="00692D28">
      <w:pPr>
        <w:pStyle w:val="CustomTitle"/>
        <w:jc w:val="center"/>
        <w:rPr>
          <w:rFonts w:ascii="Arial" w:eastAsia="宋体" w:hAnsi="Arial" w:cs="Arial"/>
          <w:lang w:eastAsia="zh-CN"/>
        </w:rPr>
      </w:pPr>
      <w:r w:rsidRPr="00692D28">
        <w:rPr>
          <w:rFonts w:ascii="Arial" w:hAnsi="Arial" w:cs="Arial"/>
          <w:lang w:eastAsia="zh-CN"/>
        </w:rPr>
        <w:t>Polaris</w:t>
      </w:r>
      <w:r w:rsidRPr="00692D28">
        <w:rPr>
          <w:rFonts w:ascii="宋体" w:eastAsia="宋体" w:hAnsi="宋体" w:cs="宋体" w:hint="eastAsia"/>
          <w:lang w:eastAsia="zh-CN"/>
        </w:rPr>
        <w:t>工具包实验教程</w:t>
      </w:r>
    </w:p>
    <w:p w14:paraId="3FC414E8" w14:textId="77777777" w:rsidR="00903F85" w:rsidRDefault="00000000">
      <w:pPr>
        <w:pStyle w:val="1"/>
        <w:rPr>
          <w:rFonts w:cs="Arial"/>
        </w:rPr>
      </w:pPr>
      <w:r>
        <w:rPr>
          <w:rFonts w:cs="Arial"/>
        </w:rPr>
        <w:t>实验</w:t>
      </w:r>
      <w:r>
        <w:rPr>
          <w:rFonts w:cs="Arial"/>
        </w:rPr>
        <w:t xml:space="preserve">1 </w:t>
      </w:r>
      <w:r>
        <w:rPr>
          <w:rFonts w:cs="Arial"/>
        </w:rPr>
        <w:t>从</w:t>
      </w:r>
      <w:r>
        <w:rPr>
          <w:rFonts w:cs="Arial"/>
        </w:rPr>
        <w:t xml:space="preserve"> DNA </w:t>
      </w:r>
      <w:r>
        <w:rPr>
          <w:rFonts w:cs="Arial"/>
        </w:rPr>
        <w:t>片段到最终测试元件的多层级</w:t>
      </w:r>
      <w:r>
        <w:rPr>
          <w:rFonts w:cs="Arial"/>
        </w:rPr>
        <w:t xml:space="preserve"> Golden Gate </w:t>
      </w:r>
      <w:r>
        <w:rPr>
          <w:rFonts w:cs="Arial"/>
        </w:rPr>
        <w:t>构建</w:t>
      </w:r>
    </w:p>
    <w:p w14:paraId="6062E737" w14:textId="77777777" w:rsidR="00903F85" w:rsidRDefault="00000000">
      <w:pPr>
        <w:pStyle w:val="21"/>
        <w:rPr>
          <w:rFonts w:ascii="Arial" w:hAnsi="Arial" w:cs="Arial"/>
        </w:rPr>
      </w:pPr>
      <w:r>
        <w:rPr>
          <w:rFonts w:ascii="Arial" w:hAnsi="Arial" w:cs="Arial"/>
        </w:rPr>
        <w:t>一、原理简介</w:t>
      </w:r>
    </w:p>
    <w:p w14:paraId="4D4D0824" w14:textId="77777777" w:rsidR="00903F85" w:rsidRDefault="00000000">
      <w:pPr>
        <w:rPr>
          <w:rFonts w:cs="Arial"/>
          <w:lang w:eastAsia="zh-CN"/>
        </w:rPr>
      </w:pPr>
      <w:r>
        <w:rPr>
          <w:rFonts w:cs="Arial"/>
        </w:rPr>
        <w:t xml:space="preserve">Starter </w:t>
      </w:r>
      <w:r>
        <w:rPr>
          <w:rFonts w:cs="Arial"/>
          <w:lang w:eastAsia="zh-CN"/>
        </w:rPr>
        <w:t>Kit</w:t>
      </w:r>
      <w:r>
        <w:rPr>
          <w:rFonts w:cs="Arial"/>
        </w:rPr>
        <w:t>所采用的</w:t>
      </w:r>
      <w:r>
        <w:rPr>
          <w:rFonts w:cs="Arial"/>
        </w:rPr>
        <w:t>Golden Gate</w:t>
      </w:r>
      <w:r>
        <w:rPr>
          <w:rFonts w:cs="Arial"/>
        </w:rPr>
        <w:t>组装体系，是一种基于</w:t>
      </w:r>
      <w:r>
        <w:rPr>
          <w:rFonts w:cs="Arial"/>
        </w:rPr>
        <w:t>Type IIS</w:t>
      </w:r>
      <w:r>
        <w:rPr>
          <w:rFonts w:cs="Arial"/>
        </w:rPr>
        <w:t>限制性内切酶（</w:t>
      </w:r>
      <w:r>
        <w:rPr>
          <w:rFonts w:cs="Arial"/>
        </w:rPr>
        <w:t>BsaI</w:t>
      </w:r>
      <w:r>
        <w:rPr>
          <w:rFonts w:cs="Arial"/>
        </w:rPr>
        <w:t>以及</w:t>
      </w:r>
      <w:r>
        <w:rPr>
          <w:rFonts w:cs="Arial"/>
        </w:rPr>
        <w:t>BpiI</w:t>
      </w:r>
      <w:r>
        <w:rPr>
          <w:rFonts w:cs="Arial"/>
        </w:rPr>
        <w:t>）的模块化克隆方法。</w:t>
      </w:r>
      <w:r>
        <w:rPr>
          <w:rFonts w:cs="Arial"/>
          <w:lang w:eastAsia="zh-CN"/>
        </w:rPr>
        <w:t>这类酶的切割位点位于识别序列之外，切割后产生非对称的粘性末端，使得多个</w:t>
      </w:r>
      <w:r>
        <w:rPr>
          <w:rFonts w:cs="Arial"/>
          <w:lang w:eastAsia="zh-CN"/>
        </w:rPr>
        <w:t>DNA</w:t>
      </w:r>
      <w:r>
        <w:rPr>
          <w:rFonts w:cs="Arial"/>
          <w:lang w:eastAsia="zh-CN"/>
        </w:rPr>
        <w:t>片段可按预定顺序定向组装，且连接后不再保留酶切位点，实现</w:t>
      </w:r>
      <w:r>
        <w:rPr>
          <w:rFonts w:cs="Arial"/>
          <w:lang w:eastAsia="zh-CN"/>
        </w:rPr>
        <w:t>“</w:t>
      </w:r>
      <w:r>
        <w:rPr>
          <w:rFonts w:cs="Arial"/>
          <w:lang w:eastAsia="zh-CN"/>
        </w:rPr>
        <w:t>无痕</w:t>
      </w:r>
      <w:r>
        <w:rPr>
          <w:rFonts w:cs="Arial"/>
          <w:lang w:eastAsia="zh-CN"/>
        </w:rPr>
        <w:t>”</w:t>
      </w:r>
      <w:r>
        <w:rPr>
          <w:rFonts w:cs="Arial"/>
          <w:lang w:eastAsia="zh-CN"/>
        </w:rPr>
        <w:t>组装。</w:t>
      </w:r>
    </w:p>
    <w:p w14:paraId="1F3E1AC8" w14:textId="77777777" w:rsidR="00903F85" w:rsidRDefault="00000000">
      <w:pPr>
        <w:rPr>
          <w:rFonts w:cs="Arial"/>
          <w:lang w:eastAsia="zh-CN"/>
        </w:rPr>
      </w:pPr>
      <w:r>
        <w:rPr>
          <w:rFonts w:cs="Arial"/>
          <w:lang w:eastAsia="zh-CN"/>
        </w:rPr>
        <w:t>通过上述</w:t>
      </w:r>
      <w:r>
        <w:rPr>
          <w:rFonts w:cs="Arial"/>
          <w:lang w:eastAsia="zh-CN"/>
        </w:rPr>
        <w:t>Golden Gate</w:t>
      </w:r>
      <w:r>
        <w:rPr>
          <w:rFonts w:cs="Arial"/>
          <w:lang w:eastAsia="zh-CN"/>
        </w:rPr>
        <w:t>层级组装体系，我们可以在大肠杆菌中快速、模块化地构建出所需的基因回路。</w:t>
      </w:r>
      <w:r>
        <w:rPr>
          <w:rFonts w:cs="Arial"/>
          <w:lang w:eastAsia="zh-CN"/>
        </w:rPr>
        <w:t>L3</w:t>
      </w:r>
      <w:r>
        <w:rPr>
          <w:rFonts w:cs="Arial"/>
          <w:lang w:eastAsia="zh-CN"/>
        </w:rPr>
        <w:t>层级组装完成并验证正确后，可转化至宿主菌株用于测试。</w:t>
      </w:r>
      <w:r>
        <w:rPr>
          <w:rFonts w:cs="Arial"/>
          <w:lang w:eastAsia="zh-CN"/>
        </w:rPr>
        <w:t>Golden Gate</w:t>
      </w:r>
      <w:r>
        <w:rPr>
          <w:rFonts w:cs="Arial"/>
          <w:lang w:eastAsia="zh-CN"/>
        </w:rPr>
        <w:t>层级组装获得的最终产物构成了后续大肠杆菌测试或酵母基因组整合实验的材料基础。</w:t>
      </w:r>
    </w:p>
    <w:p w14:paraId="2C962BFF" w14:textId="77777777" w:rsidR="00903F85" w:rsidRDefault="00000000">
      <w:pPr>
        <w:pStyle w:val="31"/>
        <w:rPr>
          <w:rFonts w:ascii="Arial" w:hAnsi="Arial" w:cs="Arial"/>
        </w:rPr>
      </w:pPr>
      <w:r>
        <w:rPr>
          <w:rFonts w:ascii="Arial" w:hAnsi="Arial" w:cs="Arial"/>
        </w:rPr>
        <w:t xml:space="preserve">1.1 </w:t>
      </w:r>
      <w:r>
        <w:rPr>
          <w:rFonts w:ascii="Arial" w:hAnsi="Arial" w:cs="Arial"/>
        </w:rPr>
        <w:t>一般说明</w:t>
      </w:r>
    </w:p>
    <w:p w14:paraId="1822981A" w14:textId="77777777" w:rsidR="00903F85" w:rsidRDefault="00000000">
      <w:pPr>
        <w:rPr>
          <w:rFonts w:cs="Arial"/>
        </w:rPr>
      </w:pPr>
      <w:r>
        <w:rPr>
          <w:rFonts w:cs="Arial"/>
          <w:lang w:eastAsia="zh-CN"/>
        </w:rPr>
        <w:t>1</w:t>
      </w:r>
      <w:r>
        <w:rPr>
          <w:rFonts w:cs="Arial"/>
          <w:lang w:eastAsia="zh-CN"/>
        </w:rPr>
        <w:t>、</w:t>
      </w:r>
      <w:r>
        <w:rPr>
          <w:rFonts w:cs="Arial"/>
        </w:rPr>
        <w:t>本</w:t>
      </w:r>
      <w:r>
        <w:rPr>
          <w:rFonts w:cs="Arial"/>
          <w:lang w:eastAsia="zh-CN"/>
        </w:rPr>
        <w:t>K</w:t>
      </w:r>
      <w:r>
        <w:rPr>
          <w:rFonts w:cs="Arial"/>
        </w:rPr>
        <w:t>it</w:t>
      </w:r>
      <w:r>
        <w:rPr>
          <w:rFonts w:cs="Arial"/>
        </w:rPr>
        <w:t>基于</w:t>
      </w:r>
      <w:r>
        <w:rPr>
          <w:rFonts w:cs="Arial"/>
        </w:rPr>
        <w:t>Golden Gate</w:t>
      </w:r>
      <w:r>
        <w:rPr>
          <w:rFonts w:cs="Arial"/>
        </w:rPr>
        <w:t>层级组装：</w:t>
      </w:r>
      <w:r>
        <w:rPr>
          <w:rFonts w:cs="Arial"/>
        </w:rPr>
        <w:t>Level 1</w:t>
      </w:r>
      <w:r>
        <w:rPr>
          <w:rFonts w:cs="Arial"/>
          <w:lang w:eastAsia="zh-CN"/>
        </w:rPr>
        <w:t>（</w:t>
      </w:r>
      <w:r>
        <w:rPr>
          <w:rFonts w:cs="Arial"/>
          <w:lang w:eastAsia="zh-CN"/>
        </w:rPr>
        <w:t>L1</w:t>
      </w:r>
      <w:r>
        <w:rPr>
          <w:rFonts w:cs="Arial"/>
          <w:lang w:eastAsia="zh-CN"/>
        </w:rPr>
        <w:t>）</w:t>
      </w:r>
      <w:r>
        <w:rPr>
          <w:rFonts w:cs="Arial"/>
        </w:rPr>
        <w:t>用于存储单个元件，</w:t>
      </w:r>
      <w:r>
        <w:rPr>
          <w:rFonts w:cs="Arial"/>
        </w:rPr>
        <w:t>Level 2</w:t>
      </w:r>
      <w:r>
        <w:rPr>
          <w:rFonts w:cs="Arial"/>
          <w:lang w:eastAsia="zh-CN"/>
        </w:rPr>
        <w:t>（</w:t>
      </w:r>
      <w:r>
        <w:rPr>
          <w:rFonts w:cs="Arial"/>
          <w:lang w:eastAsia="zh-CN"/>
        </w:rPr>
        <w:t>L2</w:t>
      </w:r>
      <w:r>
        <w:rPr>
          <w:rFonts w:cs="Arial"/>
          <w:lang w:eastAsia="zh-CN"/>
        </w:rPr>
        <w:t>）</w:t>
      </w:r>
      <w:r>
        <w:rPr>
          <w:rFonts w:cs="Arial"/>
        </w:rPr>
        <w:t>用于组装单个转录单元，</w:t>
      </w:r>
      <w:r>
        <w:rPr>
          <w:rFonts w:cs="Arial"/>
        </w:rPr>
        <w:t>Level 3</w:t>
      </w:r>
      <w:r>
        <w:rPr>
          <w:rFonts w:cs="Arial"/>
          <w:lang w:eastAsia="zh-CN"/>
        </w:rPr>
        <w:t>（</w:t>
      </w:r>
      <w:r>
        <w:rPr>
          <w:rFonts w:cs="Arial"/>
          <w:lang w:eastAsia="zh-CN"/>
        </w:rPr>
        <w:t>L3</w:t>
      </w:r>
      <w:r>
        <w:rPr>
          <w:rFonts w:cs="Arial"/>
          <w:lang w:eastAsia="zh-CN"/>
        </w:rPr>
        <w:t>）</w:t>
      </w:r>
      <w:r>
        <w:rPr>
          <w:rFonts w:cs="Arial"/>
        </w:rPr>
        <w:t>用于组装多转录单元回路。</w:t>
      </w:r>
    </w:p>
    <w:p w14:paraId="0231D559" w14:textId="77777777" w:rsidR="00903F85" w:rsidRDefault="00000000">
      <w:pPr>
        <w:rPr>
          <w:rFonts w:cs="Arial"/>
        </w:rPr>
      </w:pPr>
      <w:r>
        <w:rPr>
          <w:rFonts w:cs="Arial"/>
          <w:lang w:eastAsia="zh-CN"/>
        </w:rPr>
        <w:t>2</w:t>
      </w:r>
      <w:r>
        <w:rPr>
          <w:rFonts w:cs="Arial"/>
          <w:lang w:eastAsia="zh-CN"/>
        </w:rPr>
        <w:t>、</w:t>
      </w:r>
      <w:r>
        <w:rPr>
          <w:rFonts w:cs="Arial"/>
        </w:rPr>
        <w:t>大肠杆菌体系：</w:t>
      </w:r>
      <w:r>
        <w:rPr>
          <w:rFonts w:cs="Arial"/>
        </w:rPr>
        <w:t xml:space="preserve">Level 2 </w:t>
      </w:r>
      <w:r>
        <w:rPr>
          <w:rFonts w:cs="Arial"/>
        </w:rPr>
        <w:t>通常由</w:t>
      </w:r>
      <w:r>
        <w:rPr>
          <w:rFonts w:cs="Arial"/>
        </w:rPr>
        <w:t xml:space="preserve"> 4 </w:t>
      </w:r>
      <w:r>
        <w:rPr>
          <w:rFonts w:cs="Arial"/>
        </w:rPr>
        <w:t>个</w:t>
      </w:r>
      <w:r>
        <w:rPr>
          <w:rFonts w:cs="Arial"/>
        </w:rPr>
        <w:t xml:space="preserve"> L1 </w:t>
      </w:r>
      <w:r>
        <w:rPr>
          <w:rFonts w:cs="Arial"/>
        </w:rPr>
        <w:t>质粒（</w:t>
      </w:r>
      <w:r>
        <w:rPr>
          <w:rFonts w:cs="Arial"/>
        </w:rPr>
        <w:t>Promoter</w:t>
      </w:r>
      <w:r>
        <w:rPr>
          <w:rFonts w:cs="Arial"/>
        </w:rPr>
        <w:t>、</w:t>
      </w:r>
      <w:r>
        <w:rPr>
          <w:rFonts w:cs="Arial"/>
        </w:rPr>
        <w:t>RBS</w:t>
      </w:r>
      <w:r>
        <w:rPr>
          <w:rFonts w:cs="Arial"/>
        </w:rPr>
        <w:t>、</w:t>
      </w:r>
      <w:r>
        <w:rPr>
          <w:rFonts w:cs="Arial"/>
        </w:rPr>
        <w:t>CDS</w:t>
      </w:r>
      <w:r>
        <w:rPr>
          <w:rFonts w:cs="Arial"/>
        </w:rPr>
        <w:t>、</w:t>
      </w:r>
      <w:r>
        <w:rPr>
          <w:rFonts w:cs="Arial"/>
        </w:rPr>
        <w:t>Terminator</w:t>
      </w:r>
      <w:r>
        <w:rPr>
          <w:rFonts w:cs="Arial"/>
        </w:rPr>
        <w:t>）</w:t>
      </w:r>
      <w:r>
        <w:rPr>
          <w:rFonts w:cs="Arial"/>
        </w:rPr>
        <w:t xml:space="preserve">+ 1 </w:t>
      </w:r>
      <w:r>
        <w:rPr>
          <w:rFonts w:cs="Arial"/>
        </w:rPr>
        <w:t>个</w:t>
      </w:r>
      <w:r>
        <w:rPr>
          <w:rFonts w:cs="Arial"/>
        </w:rPr>
        <w:t xml:space="preserve"> L2 backbone </w:t>
      </w:r>
      <w:r>
        <w:rPr>
          <w:rFonts w:cs="Arial"/>
        </w:rPr>
        <w:t>组成；</w:t>
      </w:r>
      <w:r>
        <w:rPr>
          <w:rFonts w:cs="Arial"/>
        </w:rPr>
        <w:t xml:space="preserve">Level 3 </w:t>
      </w:r>
      <w:r>
        <w:rPr>
          <w:rFonts w:cs="Arial"/>
        </w:rPr>
        <w:t>由多个</w:t>
      </w:r>
      <w:r>
        <w:rPr>
          <w:rFonts w:cs="Arial"/>
        </w:rPr>
        <w:t xml:space="preserve"> L2 </w:t>
      </w:r>
      <w:r>
        <w:rPr>
          <w:rFonts w:cs="Arial"/>
        </w:rPr>
        <w:t>质粒</w:t>
      </w:r>
      <w:r>
        <w:rPr>
          <w:rFonts w:cs="Arial"/>
        </w:rPr>
        <w:t xml:space="preserve"> + 1 </w:t>
      </w:r>
      <w:r>
        <w:rPr>
          <w:rFonts w:cs="Arial"/>
        </w:rPr>
        <w:t>个</w:t>
      </w:r>
      <w:r>
        <w:rPr>
          <w:rFonts w:cs="Arial"/>
        </w:rPr>
        <w:t xml:space="preserve"> L3 backbone </w:t>
      </w:r>
      <w:r>
        <w:rPr>
          <w:rFonts w:cs="Arial"/>
        </w:rPr>
        <w:t>组成。</w:t>
      </w:r>
    </w:p>
    <w:p w14:paraId="4CD257C7" w14:textId="77777777" w:rsidR="00903F85" w:rsidRDefault="00000000">
      <w:pPr>
        <w:rPr>
          <w:rFonts w:cs="Arial"/>
        </w:rPr>
      </w:pPr>
      <w:r>
        <w:rPr>
          <w:rFonts w:cs="Arial"/>
          <w:lang w:eastAsia="zh-CN"/>
        </w:rPr>
        <w:t>3</w:t>
      </w:r>
      <w:r>
        <w:rPr>
          <w:rFonts w:cs="Arial"/>
          <w:lang w:eastAsia="zh-CN"/>
        </w:rPr>
        <w:t>、</w:t>
      </w:r>
      <w:r>
        <w:rPr>
          <w:rFonts w:cs="Arial"/>
        </w:rPr>
        <w:t>酿酒酵母体系：</w:t>
      </w:r>
      <w:r>
        <w:rPr>
          <w:rFonts w:cs="Arial"/>
        </w:rPr>
        <w:t xml:space="preserve">Level 2 </w:t>
      </w:r>
      <w:r>
        <w:rPr>
          <w:rFonts w:cs="Arial"/>
        </w:rPr>
        <w:t>通常由</w:t>
      </w:r>
      <w:r>
        <w:rPr>
          <w:rFonts w:cs="Arial"/>
        </w:rPr>
        <w:t xml:space="preserve"> 3 </w:t>
      </w:r>
      <w:r>
        <w:rPr>
          <w:rFonts w:cs="Arial"/>
        </w:rPr>
        <w:t>个</w:t>
      </w:r>
      <w:r>
        <w:rPr>
          <w:rFonts w:cs="Arial"/>
        </w:rPr>
        <w:t xml:space="preserve"> L1 </w:t>
      </w:r>
      <w:r>
        <w:rPr>
          <w:rFonts w:cs="Arial"/>
        </w:rPr>
        <w:t>质粒（</w:t>
      </w:r>
      <w:r>
        <w:rPr>
          <w:rFonts w:cs="Arial"/>
        </w:rPr>
        <w:t>Promoter</w:t>
      </w:r>
      <w:r>
        <w:rPr>
          <w:rFonts w:cs="Arial"/>
        </w:rPr>
        <w:t>、</w:t>
      </w:r>
      <w:r>
        <w:rPr>
          <w:rFonts w:cs="Arial"/>
        </w:rPr>
        <w:t>CDS</w:t>
      </w:r>
      <w:r>
        <w:rPr>
          <w:rFonts w:cs="Arial"/>
        </w:rPr>
        <w:t>、</w:t>
      </w:r>
      <w:r>
        <w:rPr>
          <w:rFonts w:cs="Arial"/>
        </w:rPr>
        <w:t>Terminator</w:t>
      </w:r>
      <w:r>
        <w:rPr>
          <w:rFonts w:cs="Arial"/>
        </w:rPr>
        <w:t>）</w:t>
      </w:r>
      <w:r>
        <w:rPr>
          <w:rFonts w:cs="Arial"/>
        </w:rPr>
        <w:t xml:space="preserve">+ 1 </w:t>
      </w:r>
      <w:r>
        <w:rPr>
          <w:rFonts w:cs="Arial"/>
        </w:rPr>
        <w:t>个</w:t>
      </w:r>
      <w:r>
        <w:rPr>
          <w:rFonts w:cs="Arial"/>
        </w:rPr>
        <w:t xml:space="preserve"> L2 backbone </w:t>
      </w:r>
      <w:r>
        <w:rPr>
          <w:rFonts w:cs="Arial"/>
        </w:rPr>
        <w:t>组成；</w:t>
      </w:r>
      <w:r>
        <w:rPr>
          <w:rFonts w:cs="Arial"/>
        </w:rPr>
        <w:t xml:space="preserve">Level 3 </w:t>
      </w:r>
      <w:r>
        <w:rPr>
          <w:rFonts w:cs="Arial"/>
        </w:rPr>
        <w:t>组装完成后可直接进入酵母整合或测试。</w:t>
      </w:r>
    </w:p>
    <w:p w14:paraId="3C7E39B9" w14:textId="77777777" w:rsidR="00903F85" w:rsidRDefault="00000000">
      <w:pPr>
        <w:rPr>
          <w:rFonts w:cs="Arial"/>
          <w:szCs w:val="21"/>
        </w:rPr>
      </w:pPr>
      <w:r>
        <w:rPr>
          <w:rFonts w:cs="Arial"/>
          <w:szCs w:val="21"/>
          <w:lang w:eastAsia="zh-CN"/>
        </w:rPr>
        <w:t>4</w:t>
      </w:r>
      <w:r>
        <w:rPr>
          <w:rFonts w:cs="Arial"/>
          <w:szCs w:val="21"/>
          <w:lang w:eastAsia="zh-CN"/>
        </w:rPr>
        <w:t>、</w:t>
      </w:r>
      <w:r>
        <w:rPr>
          <w:rFonts w:cs="Arial"/>
          <w:szCs w:val="21"/>
        </w:rPr>
        <w:t>所有</w:t>
      </w:r>
      <w:r>
        <w:rPr>
          <w:rFonts w:cs="Arial"/>
          <w:szCs w:val="21"/>
        </w:rPr>
        <w:t xml:space="preserve"> backbone </w:t>
      </w:r>
      <w:r>
        <w:rPr>
          <w:rFonts w:cs="Arial"/>
          <w:szCs w:val="21"/>
        </w:rPr>
        <w:t>均采用</w:t>
      </w:r>
      <w:r>
        <w:rPr>
          <w:rFonts w:cs="Arial"/>
          <w:szCs w:val="21"/>
        </w:rPr>
        <w:t xml:space="preserve"> ccdB </w:t>
      </w:r>
      <w:r>
        <w:rPr>
          <w:rFonts w:cs="Arial"/>
          <w:szCs w:val="21"/>
        </w:rPr>
        <w:t>反筛。主流程中不再重复描述</w:t>
      </w:r>
      <w:r>
        <w:rPr>
          <w:rFonts w:cs="Arial"/>
          <w:szCs w:val="21"/>
        </w:rPr>
        <w:t xml:space="preserve"> PCR</w:t>
      </w:r>
      <w:r>
        <w:rPr>
          <w:rFonts w:cs="Arial"/>
          <w:szCs w:val="21"/>
        </w:rPr>
        <w:t>、</w:t>
      </w:r>
      <w:r>
        <w:rPr>
          <w:rFonts w:cs="Arial"/>
          <w:szCs w:val="21"/>
        </w:rPr>
        <w:t>GG</w:t>
      </w:r>
      <w:r>
        <w:rPr>
          <w:rFonts w:cs="Arial"/>
          <w:szCs w:val="21"/>
        </w:rPr>
        <w:t>、转化细节；统一引用文末</w:t>
      </w:r>
      <w:r>
        <w:rPr>
          <w:rFonts w:cs="Arial"/>
          <w:szCs w:val="21"/>
        </w:rPr>
        <w:t xml:space="preserve"> Methods</w:t>
      </w:r>
      <w:r>
        <w:rPr>
          <w:rFonts w:cs="Arial"/>
          <w:szCs w:val="21"/>
        </w:rPr>
        <w:t>。</w:t>
      </w:r>
    </w:p>
    <w:p w14:paraId="5179432D" w14:textId="77777777" w:rsidR="00903F85" w:rsidRDefault="00000000">
      <w:pPr>
        <w:pStyle w:val="31"/>
        <w:rPr>
          <w:rFonts w:ascii="Arial" w:hAnsi="Arial" w:cs="Arial"/>
        </w:rPr>
      </w:pPr>
      <w:r>
        <w:rPr>
          <w:rFonts w:ascii="Arial" w:hAnsi="Arial" w:cs="Arial"/>
        </w:rPr>
        <w:t>1.</w:t>
      </w:r>
      <w:r>
        <w:rPr>
          <w:rFonts w:ascii="Arial" w:hAnsi="Arial" w:cs="Arial"/>
          <w:lang w:eastAsia="zh-CN"/>
        </w:rPr>
        <w:t>2</w:t>
      </w:r>
      <w:r>
        <w:rPr>
          <w:rFonts w:ascii="Arial" w:hAnsi="Arial" w:cs="Arial"/>
        </w:rPr>
        <w:t xml:space="preserve"> </w:t>
      </w:r>
      <w:r>
        <w:rPr>
          <w:rFonts w:ascii="Arial" w:hAnsi="Arial" w:cs="Arial"/>
        </w:rPr>
        <w:t>三级组装架构</w:t>
      </w:r>
    </w:p>
    <w:tbl>
      <w:tblPr>
        <w:tblW w:w="9639" w:type="dxa"/>
        <w:jc w:val="center"/>
        <w:tblBorders>
          <w:top w:val="single" w:sz="8" w:space="0" w:color="D5DDE5"/>
          <w:left w:val="single" w:sz="8" w:space="0" w:color="D5DDE5"/>
          <w:bottom w:val="single" w:sz="8" w:space="0" w:color="D5DDE5"/>
          <w:right w:val="single" w:sz="8" w:space="0" w:color="D5DDE5"/>
          <w:insideH w:val="single" w:sz="8" w:space="0" w:color="D5DDE5"/>
          <w:insideV w:val="single" w:sz="8" w:space="0" w:color="D5DDE5"/>
        </w:tblBorders>
        <w:tblLayout w:type="fixed"/>
        <w:tblLook w:val="04A0" w:firstRow="1" w:lastRow="0" w:firstColumn="1" w:lastColumn="0" w:noHBand="0" w:noVBand="1"/>
      </w:tblPr>
      <w:tblGrid>
        <w:gridCol w:w="1858"/>
        <w:gridCol w:w="1505"/>
        <w:gridCol w:w="6276"/>
      </w:tblGrid>
      <w:tr w:rsidR="00903F85" w14:paraId="68FE4582" w14:textId="77777777">
        <w:trPr>
          <w:trHeight w:val="59"/>
          <w:jc w:val="center"/>
        </w:trPr>
        <w:tc>
          <w:tcPr>
            <w:tcW w:w="1858" w:type="dxa"/>
            <w:shd w:val="clear" w:color="auto" w:fill="EAF2F8"/>
            <w:tcMar>
              <w:top w:w="90" w:type="dxa"/>
              <w:left w:w="110" w:type="dxa"/>
              <w:bottom w:w="90" w:type="dxa"/>
              <w:right w:w="110" w:type="dxa"/>
            </w:tcMar>
            <w:vAlign w:val="center"/>
          </w:tcPr>
          <w:p w14:paraId="3412EE70" w14:textId="77777777" w:rsidR="00903F85" w:rsidRDefault="00000000">
            <w:pPr>
              <w:spacing w:after="0"/>
              <w:rPr>
                <w:rFonts w:cs="Arial"/>
                <w:sz w:val="18"/>
                <w:szCs w:val="18"/>
                <w:lang w:eastAsia="zh-CN"/>
              </w:rPr>
            </w:pPr>
            <w:r>
              <w:rPr>
                <w:rFonts w:cs="Arial"/>
                <w:b/>
                <w:color w:val="1F4E79"/>
                <w:sz w:val="18"/>
                <w:szCs w:val="18"/>
                <w:lang w:eastAsia="zh-CN"/>
              </w:rPr>
              <w:t>层级</w:t>
            </w:r>
          </w:p>
        </w:tc>
        <w:tc>
          <w:tcPr>
            <w:tcW w:w="1505" w:type="dxa"/>
            <w:shd w:val="clear" w:color="auto" w:fill="EAF2F8"/>
            <w:tcMar>
              <w:top w:w="90" w:type="dxa"/>
              <w:left w:w="110" w:type="dxa"/>
              <w:bottom w:w="90" w:type="dxa"/>
              <w:right w:w="110" w:type="dxa"/>
            </w:tcMar>
            <w:vAlign w:val="center"/>
          </w:tcPr>
          <w:p w14:paraId="55521767" w14:textId="77777777" w:rsidR="00903F85" w:rsidRDefault="00000000">
            <w:pPr>
              <w:spacing w:after="0"/>
              <w:rPr>
                <w:rFonts w:cs="Arial"/>
                <w:sz w:val="18"/>
                <w:szCs w:val="18"/>
              </w:rPr>
            </w:pPr>
            <w:r>
              <w:rPr>
                <w:rFonts w:cs="Arial"/>
                <w:b/>
                <w:color w:val="1F4E79"/>
                <w:sz w:val="18"/>
                <w:szCs w:val="18"/>
              </w:rPr>
              <w:t>内容</w:t>
            </w:r>
          </w:p>
        </w:tc>
        <w:tc>
          <w:tcPr>
            <w:tcW w:w="6276" w:type="dxa"/>
          </w:tcPr>
          <w:p w14:paraId="4958A6A8" w14:textId="77777777" w:rsidR="00903F85" w:rsidRDefault="00000000">
            <w:pPr>
              <w:spacing w:after="0"/>
              <w:rPr>
                <w:rFonts w:cs="Arial"/>
                <w:b/>
                <w:color w:val="1F4E79"/>
                <w:sz w:val="18"/>
                <w:szCs w:val="18"/>
              </w:rPr>
            </w:pPr>
            <w:r>
              <w:rPr>
                <w:rFonts w:cs="Arial"/>
                <w:b/>
                <w:color w:val="1F4E79"/>
                <w:sz w:val="18"/>
                <w:szCs w:val="18"/>
                <w:lang w:eastAsia="zh-CN"/>
              </w:rPr>
              <w:t>功能定位</w:t>
            </w:r>
          </w:p>
        </w:tc>
      </w:tr>
      <w:tr w:rsidR="00903F85" w14:paraId="50B0DB1D" w14:textId="77777777">
        <w:trPr>
          <w:trHeight w:val="814"/>
          <w:jc w:val="center"/>
        </w:trPr>
        <w:tc>
          <w:tcPr>
            <w:tcW w:w="1858" w:type="dxa"/>
            <w:tcMar>
              <w:top w:w="90" w:type="dxa"/>
              <w:left w:w="110" w:type="dxa"/>
              <w:bottom w:w="90" w:type="dxa"/>
              <w:right w:w="110" w:type="dxa"/>
            </w:tcMar>
            <w:vAlign w:val="center"/>
          </w:tcPr>
          <w:p w14:paraId="7DBD7B31" w14:textId="77777777" w:rsidR="00903F85" w:rsidRDefault="00000000">
            <w:pPr>
              <w:spacing w:after="0"/>
              <w:rPr>
                <w:rFonts w:cs="Arial"/>
                <w:sz w:val="18"/>
                <w:szCs w:val="18"/>
                <w:lang w:eastAsia="zh-CN"/>
              </w:rPr>
            </w:pPr>
            <w:r>
              <w:rPr>
                <w:rFonts w:cs="Arial"/>
                <w:b/>
                <w:bCs/>
                <w:kern w:val="2"/>
                <w:sz w:val="18"/>
                <w:szCs w:val="18"/>
                <w:lang w:eastAsia="zh-CN"/>
              </w:rPr>
              <w:t>L1</w:t>
            </w:r>
          </w:p>
        </w:tc>
        <w:tc>
          <w:tcPr>
            <w:tcW w:w="1505" w:type="dxa"/>
            <w:tcMar>
              <w:top w:w="90" w:type="dxa"/>
              <w:left w:w="110" w:type="dxa"/>
              <w:bottom w:w="90" w:type="dxa"/>
              <w:right w:w="110" w:type="dxa"/>
            </w:tcMar>
            <w:vAlign w:val="center"/>
          </w:tcPr>
          <w:p w14:paraId="692C0760" w14:textId="77777777" w:rsidR="00903F85" w:rsidRDefault="00000000">
            <w:pPr>
              <w:spacing w:after="0"/>
              <w:rPr>
                <w:rFonts w:cs="Arial"/>
                <w:sz w:val="18"/>
                <w:szCs w:val="18"/>
                <w:lang w:eastAsia="zh-CN"/>
              </w:rPr>
            </w:pPr>
            <w:r>
              <w:rPr>
                <w:rFonts w:cs="Arial"/>
                <w:kern w:val="2"/>
                <w:sz w:val="18"/>
                <w:szCs w:val="18"/>
                <w:lang w:eastAsia="zh-CN"/>
              </w:rPr>
              <w:t>Level 1</w:t>
            </w:r>
          </w:p>
        </w:tc>
        <w:tc>
          <w:tcPr>
            <w:tcW w:w="6276" w:type="dxa"/>
          </w:tcPr>
          <w:p w14:paraId="5923E263" w14:textId="77777777" w:rsidR="00903F85" w:rsidRDefault="00000000">
            <w:pPr>
              <w:spacing w:after="0"/>
              <w:rPr>
                <w:rFonts w:cs="Arial"/>
                <w:sz w:val="18"/>
                <w:szCs w:val="18"/>
                <w:lang w:eastAsia="zh-CN"/>
              </w:rPr>
            </w:pPr>
            <w:r>
              <w:rPr>
                <w:rFonts w:cs="Arial"/>
                <w:kern w:val="2"/>
                <w:sz w:val="18"/>
                <w:szCs w:val="18"/>
                <w:lang w:eastAsia="zh-CN"/>
              </w:rPr>
              <w:t>存储单个标准化的</w:t>
            </w:r>
            <w:r>
              <w:rPr>
                <w:rFonts w:cs="Arial"/>
                <w:kern w:val="2"/>
                <w:sz w:val="18"/>
                <w:szCs w:val="18"/>
                <w:lang w:eastAsia="zh-CN"/>
              </w:rPr>
              <w:t>DNA</w:t>
            </w:r>
            <w:r>
              <w:rPr>
                <w:rFonts w:cs="Arial"/>
                <w:kern w:val="2"/>
                <w:sz w:val="18"/>
                <w:szCs w:val="18"/>
                <w:lang w:eastAsia="zh-CN"/>
              </w:rPr>
              <w:t>元件，如启动子（</w:t>
            </w:r>
            <w:r>
              <w:rPr>
                <w:rFonts w:cs="Arial"/>
                <w:kern w:val="2"/>
                <w:sz w:val="18"/>
                <w:szCs w:val="18"/>
                <w:lang w:eastAsia="zh-CN"/>
              </w:rPr>
              <w:t>Promoter</w:t>
            </w:r>
            <w:r>
              <w:rPr>
                <w:rFonts w:cs="Arial"/>
                <w:kern w:val="2"/>
                <w:sz w:val="18"/>
                <w:szCs w:val="18"/>
                <w:lang w:eastAsia="zh-CN"/>
              </w:rPr>
              <w:t>）、核糖体结合位点（</w:t>
            </w:r>
            <w:r>
              <w:rPr>
                <w:rFonts w:cs="Arial"/>
                <w:kern w:val="2"/>
                <w:sz w:val="18"/>
                <w:szCs w:val="18"/>
                <w:lang w:eastAsia="zh-CN"/>
              </w:rPr>
              <w:t>RBS</w:t>
            </w:r>
            <w:r>
              <w:rPr>
                <w:rFonts w:cs="Arial"/>
                <w:kern w:val="2"/>
                <w:sz w:val="18"/>
                <w:szCs w:val="18"/>
                <w:lang w:eastAsia="zh-CN"/>
              </w:rPr>
              <w:t>）、编码序列（</w:t>
            </w:r>
            <w:r>
              <w:rPr>
                <w:rFonts w:cs="Arial"/>
                <w:kern w:val="2"/>
                <w:sz w:val="18"/>
                <w:szCs w:val="18"/>
                <w:lang w:eastAsia="zh-CN"/>
              </w:rPr>
              <w:t>CDS</w:t>
            </w:r>
            <w:r>
              <w:rPr>
                <w:rFonts w:cs="Arial"/>
                <w:kern w:val="2"/>
                <w:sz w:val="18"/>
                <w:szCs w:val="18"/>
                <w:lang w:eastAsia="zh-CN"/>
              </w:rPr>
              <w:t>）、终止子（</w:t>
            </w:r>
            <w:r>
              <w:rPr>
                <w:rFonts w:cs="Arial"/>
                <w:kern w:val="2"/>
                <w:sz w:val="18"/>
                <w:szCs w:val="18"/>
                <w:lang w:eastAsia="zh-CN"/>
              </w:rPr>
              <w:t>Terminator</w:t>
            </w:r>
            <w:r>
              <w:rPr>
                <w:rFonts w:cs="Arial"/>
                <w:kern w:val="2"/>
                <w:sz w:val="18"/>
                <w:szCs w:val="18"/>
                <w:lang w:eastAsia="zh-CN"/>
              </w:rPr>
              <w:t>）等。每个</w:t>
            </w:r>
            <w:r>
              <w:rPr>
                <w:rFonts w:cs="Arial"/>
                <w:kern w:val="2"/>
                <w:sz w:val="18"/>
                <w:szCs w:val="18"/>
                <w:lang w:eastAsia="zh-CN"/>
              </w:rPr>
              <w:t>L1</w:t>
            </w:r>
            <w:r>
              <w:rPr>
                <w:rFonts w:cs="Arial"/>
                <w:kern w:val="2"/>
                <w:sz w:val="18"/>
                <w:szCs w:val="18"/>
                <w:lang w:eastAsia="zh-CN"/>
              </w:rPr>
              <w:t>质粒中的元件两端带有标准的酶切接口。</w:t>
            </w:r>
          </w:p>
        </w:tc>
      </w:tr>
      <w:tr w:rsidR="00903F85" w14:paraId="0DBD481E" w14:textId="77777777">
        <w:trPr>
          <w:trHeight w:val="59"/>
          <w:jc w:val="center"/>
        </w:trPr>
        <w:tc>
          <w:tcPr>
            <w:tcW w:w="1858" w:type="dxa"/>
            <w:tcMar>
              <w:top w:w="90" w:type="dxa"/>
              <w:left w:w="110" w:type="dxa"/>
              <w:bottom w:w="90" w:type="dxa"/>
              <w:right w:w="110" w:type="dxa"/>
            </w:tcMar>
            <w:vAlign w:val="center"/>
          </w:tcPr>
          <w:p w14:paraId="2BD2B7A3" w14:textId="77777777" w:rsidR="00903F85" w:rsidRDefault="00000000">
            <w:pPr>
              <w:spacing w:after="0"/>
              <w:rPr>
                <w:rFonts w:cs="Arial"/>
                <w:sz w:val="18"/>
                <w:szCs w:val="18"/>
              </w:rPr>
            </w:pPr>
            <w:r>
              <w:rPr>
                <w:rFonts w:cs="Arial"/>
                <w:b/>
                <w:bCs/>
                <w:kern w:val="2"/>
                <w:sz w:val="18"/>
                <w:szCs w:val="18"/>
                <w:lang w:eastAsia="zh-CN"/>
              </w:rPr>
              <w:t>L2</w:t>
            </w:r>
          </w:p>
        </w:tc>
        <w:tc>
          <w:tcPr>
            <w:tcW w:w="1505" w:type="dxa"/>
            <w:tcMar>
              <w:top w:w="90" w:type="dxa"/>
              <w:left w:w="110" w:type="dxa"/>
              <w:bottom w:w="90" w:type="dxa"/>
              <w:right w:w="110" w:type="dxa"/>
            </w:tcMar>
            <w:vAlign w:val="center"/>
          </w:tcPr>
          <w:p w14:paraId="4DDBA25C" w14:textId="77777777" w:rsidR="00903F85" w:rsidRDefault="00000000">
            <w:pPr>
              <w:spacing w:after="0"/>
              <w:rPr>
                <w:rFonts w:cs="Arial"/>
                <w:sz w:val="18"/>
                <w:szCs w:val="18"/>
                <w:lang w:eastAsia="zh-CN"/>
              </w:rPr>
            </w:pPr>
            <w:r>
              <w:rPr>
                <w:rFonts w:cs="Arial"/>
                <w:kern w:val="2"/>
                <w:sz w:val="18"/>
                <w:szCs w:val="18"/>
                <w:lang w:eastAsia="zh-CN"/>
              </w:rPr>
              <w:t>Level 2</w:t>
            </w:r>
          </w:p>
        </w:tc>
        <w:tc>
          <w:tcPr>
            <w:tcW w:w="6276" w:type="dxa"/>
          </w:tcPr>
          <w:p w14:paraId="7DF07B76" w14:textId="77777777" w:rsidR="00903F85" w:rsidRDefault="00000000">
            <w:pPr>
              <w:spacing w:after="0"/>
              <w:rPr>
                <w:rFonts w:cs="Arial"/>
                <w:sz w:val="18"/>
                <w:szCs w:val="18"/>
                <w:lang w:eastAsia="zh-CN"/>
              </w:rPr>
            </w:pPr>
            <w:r>
              <w:rPr>
                <w:rFonts w:cs="Arial"/>
                <w:kern w:val="2"/>
                <w:sz w:val="18"/>
                <w:szCs w:val="18"/>
                <w:lang w:eastAsia="zh-CN"/>
              </w:rPr>
              <w:t>将多个</w:t>
            </w:r>
            <w:r>
              <w:rPr>
                <w:rFonts w:cs="Arial"/>
                <w:kern w:val="2"/>
                <w:sz w:val="18"/>
                <w:szCs w:val="18"/>
                <w:lang w:eastAsia="zh-CN"/>
              </w:rPr>
              <w:t>L1</w:t>
            </w:r>
            <w:r>
              <w:rPr>
                <w:rFonts w:cs="Arial"/>
                <w:kern w:val="2"/>
                <w:sz w:val="18"/>
                <w:szCs w:val="18"/>
                <w:lang w:eastAsia="zh-CN"/>
              </w:rPr>
              <w:t>元件组装成一个完整的</w:t>
            </w:r>
            <w:r>
              <w:rPr>
                <w:rFonts w:cs="Arial"/>
                <w:b/>
                <w:bCs/>
                <w:kern w:val="2"/>
                <w:sz w:val="18"/>
                <w:szCs w:val="18"/>
                <w:lang w:eastAsia="zh-CN"/>
              </w:rPr>
              <w:t>转录单元</w:t>
            </w:r>
            <w:r>
              <w:rPr>
                <w:rFonts w:cs="Arial"/>
                <w:kern w:val="2"/>
                <w:sz w:val="18"/>
                <w:szCs w:val="18"/>
                <w:lang w:eastAsia="zh-CN"/>
              </w:rPr>
              <w:t>（</w:t>
            </w:r>
            <w:r>
              <w:rPr>
                <w:rFonts w:cs="Arial"/>
                <w:kern w:val="2"/>
                <w:sz w:val="18"/>
                <w:szCs w:val="18"/>
                <w:lang w:eastAsia="zh-CN"/>
              </w:rPr>
              <w:t>Transcription Unit</w:t>
            </w:r>
            <w:r>
              <w:rPr>
                <w:rFonts w:cs="Arial"/>
                <w:kern w:val="2"/>
                <w:sz w:val="18"/>
                <w:szCs w:val="18"/>
                <w:lang w:eastAsia="zh-CN"/>
              </w:rPr>
              <w:t>）。一个转录单元通常包含启动子、编码序列和终止子等核心元件。</w:t>
            </w:r>
          </w:p>
        </w:tc>
      </w:tr>
      <w:tr w:rsidR="00903F85" w14:paraId="74897AAE" w14:textId="77777777">
        <w:trPr>
          <w:trHeight w:val="59"/>
          <w:jc w:val="center"/>
        </w:trPr>
        <w:tc>
          <w:tcPr>
            <w:tcW w:w="1858" w:type="dxa"/>
            <w:tcMar>
              <w:top w:w="90" w:type="dxa"/>
              <w:left w:w="110" w:type="dxa"/>
              <w:bottom w:w="90" w:type="dxa"/>
              <w:right w:w="110" w:type="dxa"/>
            </w:tcMar>
            <w:vAlign w:val="center"/>
          </w:tcPr>
          <w:p w14:paraId="31847041" w14:textId="77777777" w:rsidR="00903F85" w:rsidRDefault="00000000">
            <w:pPr>
              <w:spacing w:after="0"/>
              <w:rPr>
                <w:rFonts w:cs="Arial"/>
                <w:sz w:val="18"/>
                <w:szCs w:val="18"/>
                <w:lang w:eastAsia="zh-CN"/>
              </w:rPr>
            </w:pPr>
            <w:r>
              <w:rPr>
                <w:rFonts w:cs="Arial"/>
                <w:b/>
                <w:bCs/>
                <w:kern w:val="2"/>
                <w:sz w:val="18"/>
                <w:szCs w:val="18"/>
                <w:lang w:eastAsia="zh-CN"/>
              </w:rPr>
              <w:t>L3</w:t>
            </w:r>
          </w:p>
        </w:tc>
        <w:tc>
          <w:tcPr>
            <w:tcW w:w="1505" w:type="dxa"/>
            <w:tcMar>
              <w:top w:w="90" w:type="dxa"/>
              <w:left w:w="110" w:type="dxa"/>
              <w:bottom w:w="90" w:type="dxa"/>
              <w:right w:w="110" w:type="dxa"/>
            </w:tcMar>
            <w:vAlign w:val="center"/>
          </w:tcPr>
          <w:p w14:paraId="40D340C9" w14:textId="77777777" w:rsidR="00903F85" w:rsidRDefault="00000000">
            <w:pPr>
              <w:spacing w:after="0"/>
              <w:rPr>
                <w:rFonts w:cs="Arial"/>
                <w:sz w:val="18"/>
                <w:szCs w:val="18"/>
                <w:lang w:eastAsia="zh-CN"/>
              </w:rPr>
            </w:pPr>
            <w:r>
              <w:rPr>
                <w:rFonts w:cs="Arial"/>
                <w:kern w:val="2"/>
                <w:sz w:val="18"/>
                <w:szCs w:val="18"/>
                <w:lang w:eastAsia="zh-CN"/>
              </w:rPr>
              <w:t>Level 3</w:t>
            </w:r>
          </w:p>
        </w:tc>
        <w:tc>
          <w:tcPr>
            <w:tcW w:w="6276" w:type="dxa"/>
            <w:vAlign w:val="center"/>
          </w:tcPr>
          <w:p w14:paraId="03692A54" w14:textId="77777777" w:rsidR="00903F85" w:rsidRDefault="00000000">
            <w:pPr>
              <w:spacing w:after="0"/>
              <w:rPr>
                <w:rFonts w:cs="Arial"/>
                <w:sz w:val="18"/>
                <w:szCs w:val="18"/>
              </w:rPr>
            </w:pPr>
            <w:r>
              <w:rPr>
                <w:rFonts w:cs="Arial"/>
                <w:kern w:val="2"/>
                <w:sz w:val="18"/>
                <w:szCs w:val="18"/>
                <w:lang w:eastAsia="zh-CN"/>
              </w:rPr>
              <w:t>将多个</w:t>
            </w:r>
            <w:r>
              <w:rPr>
                <w:rFonts w:cs="Arial"/>
                <w:kern w:val="2"/>
                <w:sz w:val="18"/>
                <w:szCs w:val="18"/>
                <w:lang w:eastAsia="zh-CN"/>
              </w:rPr>
              <w:t>L2</w:t>
            </w:r>
            <w:r>
              <w:rPr>
                <w:rFonts w:cs="Arial"/>
                <w:kern w:val="2"/>
                <w:sz w:val="18"/>
                <w:szCs w:val="18"/>
                <w:lang w:eastAsia="zh-CN"/>
              </w:rPr>
              <w:t>转录单元组装成</w:t>
            </w:r>
            <w:r>
              <w:rPr>
                <w:rFonts w:cs="Arial"/>
                <w:b/>
                <w:bCs/>
                <w:kern w:val="2"/>
                <w:sz w:val="18"/>
                <w:szCs w:val="18"/>
                <w:lang w:eastAsia="zh-CN"/>
              </w:rPr>
              <w:t>多基因回路</w:t>
            </w:r>
            <w:r>
              <w:rPr>
                <w:rFonts w:cs="Arial"/>
                <w:kern w:val="2"/>
                <w:sz w:val="18"/>
                <w:szCs w:val="18"/>
                <w:lang w:eastAsia="zh-CN"/>
              </w:rPr>
              <w:t>（</w:t>
            </w:r>
            <w:r>
              <w:rPr>
                <w:rFonts w:cs="Arial"/>
                <w:kern w:val="2"/>
                <w:sz w:val="18"/>
                <w:szCs w:val="18"/>
                <w:lang w:eastAsia="zh-CN"/>
              </w:rPr>
              <w:t>Multigenic Circuit</w:t>
            </w:r>
            <w:r>
              <w:rPr>
                <w:rFonts w:cs="Arial"/>
                <w:kern w:val="2"/>
                <w:sz w:val="18"/>
                <w:szCs w:val="18"/>
                <w:lang w:eastAsia="zh-CN"/>
              </w:rPr>
              <w:t>）。</w:t>
            </w:r>
            <w:r>
              <w:rPr>
                <w:rFonts w:cs="Arial"/>
                <w:kern w:val="2"/>
                <w:sz w:val="18"/>
                <w:szCs w:val="18"/>
                <w:lang w:eastAsia="zh-CN"/>
              </w:rPr>
              <w:t>L3</w:t>
            </w:r>
            <w:r>
              <w:rPr>
                <w:rFonts w:cs="Arial"/>
                <w:kern w:val="2"/>
                <w:sz w:val="18"/>
                <w:szCs w:val="18"/>
                <w:lang w:eastAsia="zh-CN"/>
              </w:rPr>
              <w:t>组装完成后，即可直接用于酵母整合或功能测试。</w:t>
            </w:r>
          </w:p>
        </w:tc>
      </w:tr>
    </w:tbl>
    <w:p w14:paraId="59345ED1" w14:textId="77777777" w:rsidR="00903F85" w:rsidRDefault="00000000">
      <w:pPr>
        <w:rPr>
          <w:rFonts w:cs="Arial"/>
          <w:szCs w:val="21"/>
          <w:lang w:eastAsia="zh-CN"/>
        </w:rPr>
      </w:pPr>
      <w:r>
        <w:rPr>
          <w:rFonts w:cs="Arial"/>
          <w:kern w:val="2"/>
          <w:szCs w:val="21"/>
          <w:lang w:eastAsia="zh-CN"/>
        </w:rPr>
        <w:t>这种层级化设计使得元件可重复使用、标准化存储，并支持复杂回路的高效构建。</w:t>
      </w:r>
    </w:p>
    <w:p w14:paraId="492670A3" w14:textId="77777777" w:rsidR="00903F85" w:rsidRDefault="00000000">
      <w:pPr>
        <w:pStyle w:val="21"/>
        <w:rPr>
          <w:rFonts w:ascii="Arial" w:hAnsi="Arial" w:cs="Arial"/>
        </w:rPr>
      </w:pPr>
      <w:r>
        <w:rPr>
          <w:rFonts w:ascii="Arial" w:hAnsi="Arial" w:cs="Arial"/>
        </w:rPr>
        <w:lastRenderedPageBreak/>
        <w:t>二、组装流程图</w:t>
      </w:r>
    </w:p>
    <w:p w14:paraId="62BBE897"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noProof/>
          <w:color w:val="auto"/>
          <w:sz w:val="21"/>
          <w:szCs w:val="21"/>
        </w:rPr>
        <w:drawing>
          <wp:inline distT="0" distB="0" distL="0" distR="0" wp14:anchorId="65DD13E3" wp14:editId="6D50CC58">
            <wp:extent cx="6192520" cy="3295015"/>
            <wp:effectExtent l="0" t="0" r="0" b="635"/>
            <wp:docPr id="11345007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500746" name="图片 1"/>
                    <pic:cNvPicPr>
                      <a:picLocks noChangeAspect="1" noChangeArrowheads="1"/>
                    </pic:cNvPicPr>
                  </pic:nvPicPr>
                  <pic:blipFill>
                    <a:blip r:embed="rId8"/>
                    <a:stretch>
                      <a:fillRect/>
                    </a:stretch>
                  </pic:blipFill>
                  <pic:spPr>
                    <a:xfrm>
                      <a:off x="0" y="0"/>
                      <a:ext cx="6192520" cy="3295216"/>
                    </a:xfrm>
                    <a:prstGeom prst="rect">
                      <a:avLst/>
                    </a:prstGeom>
                    <a:noFill/>
                    <a:ln>
                      <a:noFill/>
                    </a:ln>
                  </pic:spPr>
                </pic:pic>
              </a:graphicData>
            </a:graphic>
          </wp:inline>
        </w:drawing>
      </w:r>
    </w:p>
    <w:p w14:paraId="5DD6DEB7" w14:textId="77777777" w:rsidR="00903F85" w:rsidRDefault="00000000">
      <w:pPr>
        <w:pStyle w:val="21"/>
        <w:rPr>
          <w:rFonts w:ascii="Arial" w:hAnsi="Arial" w:cs="Arial"/>
          <w:lang w:eastAsia="zh-CN"/>
        </w:rPr>
      </w:pPr>
      <w:r>
        <w:rPr>
          <w:rFonts w:ascii="Arial" w:hAnsi="Arial" w:cs="Arial"/>
          <w:lang w:eastAsia="zh-CN"/>
        </w:rPr>
        <w:t>三、实施例</w:t>
      </w:r>
    </w:p>
    <w:p w14:paraId="172B07F9"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Golden Gate</w:t>
      </w:r>
      <w:r>
        <w:rPr>
          <w:rFonts w:ascii="Arial" w:eastAsia="宋体" w:hAnsi="Arial" w:cs="Arial"/>
          <w:color w:val="auto"/>
          <w:sz w:val="21"/>
          <w:szCs w:val="21"/>
        </w:rPr>
        <w:t>层级组装质粒，以大肠杆菌系统同时表达三个荧光蛋白举例。</w:t>
      </w:r>
    </w:p>
    <w:p w14:paraId="68DD87BD" w14:textId="77777777" w:rsidR="00903F85" w:rsidRDefault="00000000">
      <w:pPr>
        <w:pStyle w:val="31"/>
        <w:rPr>
          <w:rFonts w:ascii="Arial" w:hAnsi="Arial" w:cs="Arial"/>
        </w:rPr>
      </w:pPr>
      <w:r>
        <w:rPr>
          <w:rFonts w:ascii="Arial" w:hAnsi="Arial" w:cs="Arial"/>
        </w:rPr>
        <w:t xml:space="preserve">3.1 </w:t>
      </w:r>
      <w:r>
        <w:rPr>
          <w:rFonts w:ascii="Arial" w:hAnsi="Arial" w:cs="Arial"/>
        </w:rPr>
        <w:t>实验材料及设备</w:t>
      </w:r>
    </w:p>
    <w:tbl>
      <w:tblPr>
        <w:tblW w:w="8505" w:type="dxa"/>
        <w:jc w:val="center"/>
        <w:tblBorders>
          <w:top w:val="single" w:sz="8" w:space="0" w:color="D5DDE5"/>
          <w:left w:val="single" w:sz="8" w:space="0" w:color="D5DDE5"/>
          <w:bottom w:val="single" w:sz="8" w:space="0" w:color="D5DDE5"/>
          <w:right w:val="single" w:sz="8" w:space="0" w:color="D5DDE5"/>
          <w:insideH w:val="single" w:sz="8" w:space="0" w:color="D5DDE5"/>
          <w:insideV w:val="single" w:sz="8" w:space="0" w:color="D5DDE5"/>
        </w:tblBorders>
        <w:tblLayout w:type="fixed"/>
        <w:tblLook w:val="04A0" w:firstRow="1" w:lastRow="0" w:firstColumn="1" w:lastColumn="0" w:noHBand="0" w:noVBand="1"/>
      </w:tblPr>
      <w:tblGrid>
        <w:gridCol w:w="1124"/>
        <w:gridCol w:w="7381"/>
      </w:tblGrid>
      <w:tr w:rsidR="00903F85" w14:paraId="408AAACE" w14:textId="77777777">
        <w:trPr>
          <w:jc w:val="center"/>
        </w:trPr>
        <w:tc>
          <w:tcPr>
            <w:tcW w:w="1124" w:type="dxa"/>
            <w:shd w:val="clear" w:color="auto" w:fill="EAF2F8"/>
            <w:tcMar>
              <w:top w:w="90" w:type="dxa"/>
              <w:left w:w="110" w:type="dxa"/>
              <w:bottom w:w="90" w:type="dxa"/>
              <w:right w:w="110" w:type="dxa"/>
            </w:tcMar>
            <w:vAlign w:val="center"/>
          </w:tcPr>
          <w:p w14:paraId="15AD44EA" w14:textId="77777777" w:rsidR="00903F85" w:rsidRDefault="00000000">
            <w:pPr>
              <w:spacing w:after="0"/>
              <w:jc w:val="center"/>
              <w:rPr>
                <w:rFonts w:cs="Arial"/>
                <w:bCs/>
                <w:sz w:val="18"/>
                <w:szCs w:val="18"/>
              </w:rPr>
            </w:pPr>
            <w:r>
              <w:rPr>
                <w:rFonts w:cs="Arial"/>
                <w:bCs/>
                <w:color w:val="1F4E79"/>
                <w:sz w:val="18"/>
                <w:szCs w:val="18"/>
              </w:rPr>
              <w:t>类别</w:t>
            </w:r>
          </w:p>
        </w:tc>
        <w:tc>
          <w:tcPr>
            <w:tcW w:w="7381" w:type="dxa"/>
            <w:shd w:val="clear" w:color="auto" w:fill="EAF2F8"/>
            <w:tcMar>
              <w:top w:w="90" w:type="dxa"/>
              <w:left w:w="110" w:type="dxa"/>
              <w:bottom w:w="90" w:type="dxa"/>
              <w:right w:w="110" w:type="dxa"/>
            </w:tcMar>
            <w:vAlign w:val="center"/>
          </w:tcPr>
          <w:p w14:paraId="33398406" w14:textId="77777777" w:rsidR="00903F85" w:rsidRDefault="00000000">
            <w:pPr>
              <w:spacing w:after="0"/>
              <w:jc w:val="center"/>
              <w:rPr>
                <w:rFonts w:cs="Arial"/>
                <w:bCs/>
                <w:sz w:val="18"/>
                <w:szCs w:val="18"/>
              </w:rPr>
            </w:pPr>
            <w:r>
              <w:rPr>
                <w:rFonts w:cs="Arial"/>
                <w:bCs/>
                <w:color w:val="1F4E79"/>
                <w:sz w:val="18"/>
                <w:szCs w:val="18"/>
              </w:rPr>
              <w:t>内容</w:t>
            </w:r>
          </w:p>
        </w:tc>
      </w:tr>
      <w:tr w:rsidR="00903F85" w14:paraId="7BFB1EC1" w14:textId="77777777">
        <w:trPr>
          <w:jc w:val="center"/>
        </w:trPr>
        <w:tc>
          <w:tcPr>
            <w:tcW w:w="1124" w:type="dxa"/>
            <w:tcMar>
              <w:top w:w="90" w:type="dxa"/>
              <w:left w:w="110" w:type="dxa"/>
              <w:bottom w:w="90" w:type="dxa"/>
              <w:right w:w="110" w:type="dxa"/>
            </w:tcMar>
            <w:vAlign w:val="center"/>
          </w:tcPr>
          <w:p w14:paraId="22C76566" w14:textId="77777777" w:rsidR="00903F85" w:rsidRDefault="00000000">
            <w:pPr>
              <w:spacing w:after="0"/>
              <w:jc w:val="center"/>
              <w:rPr>
                <w:rFonts w:cs="Arial"/>
                <w:bCs/>
                <w:sz w:val="18"/>
                <w:szCs w:val="18"/>
              </w:rPr>
            </w:pPr>
            <w:r>
              <w:rPr>
                <w:rFonts w:cs="Arial"/>
                <w:bCs/>
                <w:sz w:val="18"/>
                <w:szCs w:val="18"/>
              </w:rPr>
              <w:t>酶</w:t>
            </w:r>
          </w:p>
        </w:tc>
        <w:tc>
          <w:tcPr>
            <w:tcW w:w="7381" w:type="dxa"/>
            <w:tcMar>
              <w:top w:w="90" w:type="dxa"/>
              <w:left w:w="110" w:type="dxa"/>
              <w:bottom w:w="90" w:type="dxa"/>
              <w:right w:w="110" w:type="dxa"/>
            </w:tcMar>
            <w:vAlign w:val="center"/>
          </w:tcPr>
          <w:p w14:paraId="5689B53F" w14:textId="77777777" w:rsidR="00903F85" w:rsidRDefault="00000000">
            <w:pPr>
              <w:spacing w:after="0"/>
              <w:rPr>
                <w:rFonts w:cs="Arial"/>
                <w:bCs/>
                <w:sz w:val="18"/>
                <w:szCs w:val="18"/>
              </w:rPr>
            </w:pPr>
            <w:r>
              <w:rPr>
                <w:rFonts w:cs="Arial"/>
                <w:bCs/>
                <w:kern w:val="2"/>
                <w:sz w:val="18"/>
                <w:szCs w:val="18"/>
                <w:lang w:eastAsia="zh-CN"/>
              </w:rPr>
              <w:t xml:space="preserve">BsaI-HF®v2 </w:t>
            </w:r>
            <w:r>
              <w:rPr>
                <w:rFonts w:cs="Arial"/>
                <w:bCs/>
                <w:kern w:val="2"/>
                <w:sz w:val="18"/>
                <w:szCs w:val="18"/>
                <w:lang w:eastAsia="zh-CN"/>
              </w:rPr>
              <w:t>、</w:t>
            </w:r>
            <w:r>
              <w:rPr>
                <w:rFonts w:cs="Arial"/>
                <w:bCs/>
                <w:kern w:val="2"/>
                <w:sz w:val="18"/>
                <w:szCs w:val="18"/>
                <w:lang w:eastAsia="zh-CN"/>
              </w:rPr>
              <w:t>BpiI</w:t>
            </w:r>
            <w:r>
              <w:rPr>
                <w:rFonts w:cs="Arial"/>
                <w:bCs/>
                <w:kern w:val="2"/>
                <w:sz w:val="18"/>
                <w:szCs w:val="18"/>
                <w:lang w:eastAsia="zh-CN"/>
              </w:rPr>
              <w:t>、</w:t>
            </w:r>
            <w:r>
              <w:rPr>
                <w:rFonts w:cs="Arial"/>
                <w:bCs/>
                <w:kern w:val="2"/>
                <w:sz w:val="18"/>
                <w:szCs w:val="18"/>
                <w:lang w:eastAsia="zh-CN"/>
              </w:rPr>
              <w:t>T4</w:t>
            </w:r>
            <w:r>
              <w:rPr>
                <w:rFonts w:cs="Arial"/>
                <w:bCs/>
                <w:kern w:val="2"/>
                <w:sz w:val="18"/>
                <w:szCs w:val="18"/>
                <w:lang w:eastAsia="zh-CN"/>
              </w:rPr>
              <w:t>连接酶</w:t>
            </w:r>
          </w:p>
        </w:tc>
      </w:tr>
      <w:tr w:rsidR="00903F85" w14:paraId="0B4359D0" w14:textId="77777777">
        <w:trPr>
          <w:jc w:val="center"/>
        </w:trPr>
        <w:tc>
          <w:tcPr>
            <w:tcW w:w="1124" w:type="dxa"/>
            <w:tcMar>
              <w:top w:w="90" w:type="dxa"/>
              <w:left w:w="110" w:type="dxa"/>
              <w:bottom w:w="90" w:type="dxa"/>
              <w:right w:w="110" w:type="dxa"/>
            </w:tcMar>
            <w:vAlign w:val="center"/>
          </w:tcPr>
          <w:p w14:paraId="6BD7CF64" w14:textId="77777777" w:rsidR="00903F85" w:rsidRDefault="00000000">
            <w:pPr>
              <w:spacing w:after="0"/>
              <w:rPr>
                <w:rFonts w:cs="Arial"/>
                <w:bCs/>
                <w:sz w:val="18"/>
                <w:szCs w:val="18"/>
              </w:rPr>
            </w:pPr>
            <w:r>
              <w:rPr>
                <w:rFonts w:cs="Arial"/>
                <w:bCs/>
                <w:sz w:val="18"/>
                <w:szCs w:val="18"/>
                <w:lang w:eastAsia="zh-CN"/>
              </w:rPr>
              <w:t>骨架</w:t>
            </w:r>
            <w:r>
              <w:rPr>
                <w:rFonts w:cs="Arial"/>
                <w:bCs/>
                <w:sz w:val="18"/>
                <w:szCs w:val="18"/>
              </w:rPr>
              <w:t>质粒</w:t>
            </w:r>
          </w:p>
        </w:tc>
        <w:tc>
          <w:tcPr>
            <w:tcW w:w="7381" w:type="dxa"/>
            <w:tcMar>
              <w:top w:w="90" w:type="dxa"/>
              <w:left w:w="110" w:type="dxa"/>
              <w:bottom w:w="90" w:type="dxa"/>
              <w:right w:w="110" w:type="dxa"/>
            </w:tcMar>
            <w:vAlign w:val="center"/>
          </w:tcPr>
          <w:p w14:paraId="513C2424" w14:textId="77777777" w:rsidR="00903F85" w:rsidRDefault="00000000">
            <w:pPr>
              <w:spacing w:after="0"/>
              <w:rPr>
                <w:rFonts w:cs="Arial"/>
                <w:bCs/>
                <w:sz w:val="18"/>
                <w:szCs w:val="18"/>
                <w:lang w:eastAsia="zh-CN"/>
              </w:rPr>
            </w:pPr>
            <w:r>
              <w:rPr>
                <w:rFonts w:cs="Arial" w:hint="eastAsia"/>
                <w:bCs/>
                <w:sz w:val="18"/>
                <w:szCs w:val="18"/>
                <w:lang w:eastAsia="zh-CN"/>
              </w:rPr>
              <w:t>pEcBB01</w:t>
            </w:r>
            <w:r>
              <w:rPr>
                <w:rFonts w:cs="Arial" w:hint="eastAsia"/>
                <w:bCs/>
                <w:sz w:val="18"/>
                <w:szCs w:val="18"/>
                <w:lang w:eastAsia="zh-CN"/>
              </w:rPr>
              <w:t>、</w:t>
            </w:r>
            <w:r>
              <w:rPr>
                <w:rFonts w:cs="Arial" w:hint="eastAsia"/>
                <w:bCs/>
                <w:sz w:val="18"/>
                <w:szCs w:val="18"/>
                <w:lang w:eastAsia="zh-CN"/>
              </w:rPr>
              <w:t>pEcBB02</w:t>
            </w:r>
            <w:r>
              <w:rPr>
                <w:rFonts w:cs="Arial" w:hint="eastAsia"/>
                <w:bCs/>
                <w:sz w:val="18"/>
                <w:szCs w:val="18"/>
                <w:lang w:eastAsia="zh-CN"/>
              </w:rPr>
              <w:t>、</w:t>
            </w:r>
            <w:r>
              <w:rPr>
                <w:rFonts w:cs="Arial" w:hint="eastAsia"/>
                <w:bCs/>
                <w:sz w:val="18"/>
                <w:szCs w:val="18"/>
                <w:lang w:eastAsia="zh-CN"/>
              </w:rPr>
              <w:t>pEcBB03</w:t>
            </w:r>
            <w:r>
              <w:rPr>
                <w:rFonts w:cs="Arial" w:hint="eastAsia"/>
                <w:bCs/>
                <w:sz w:val="18"/>
                <w:szCs w:val="18"/>
                <w:lang w:eastAsia="zh-CN"/>
              </w:rPr>
              <w:t>、</w:t>
            </w:r>
            <w:r>
              <w:rPr>
                <w:rFonts w:cs="Arial" w:hint="eastAsia"/>
                <w:bCs/>
                <w:sz w:val="18"/>
                <w:szCs w:val="18"/>
                <w:lang w:eastAsia="zh-CN"/>
              </w:rPr>
              <w:t>pEcBB04</w:t>
            </w:r>
            <w:r>
              <w:rPr>
                <w:rFonts w:cs="Arial" w:hint="eastAsia"/>
                <w:bCs/>
                <w:sz w:val="18"/>
                <w:szCs w:val="18"/>
                <w:lang w:eastAsia="zh-CN"/>
              </w:rPr>
              <w:t>、</w:t>
            </w:r>
            <w:r>
              <w:rPr>
                <w:rFonts w:cs="Arial" w:hint="eastAsia"/>
                <w:szCs w:val="21"/>
                <w:lang w:eastAsia="zh-CN"/>
              </w:rPr>
              <w:t>pEcBB</w:t>
            </w:r>
            <w:r>
              <w:rPr>
                <w:rFonts w:cs="Arial"/>
                <w:szCs w:val="21"/>
              </w:rPr>
              <w:t>1</w:t>
            </w:r>
            <w:r>
              <w:rPr>
                <w:rFonts w:cs="Arial" w:hint="eastAsia"/>
                <w:szCs w:val="21"/>
                <w:lang w:eastAsia="zh-CN"/>
              </w:rPr>
              <w:t>5</w:t>
            </w:r>
            <w:r>
              <w:rPr>
                <w:rFonts w:cs="Arial" w:hint="eastAsia"/>
                <w:szCs w:val="21"/>
                <w:lang w:eastAsia="zh-CN"/>
              </w:rPr>
              <w:t>、</w:t>
            </w:r>
            <w:r>
              <w:rPr>
                <w:rFonts w:cs="Arial" w:hint="eastAsia"/>
                <w:szCs w:val="21"/>
                <w:lang w:eastAsia="zh-CN"/>
              </w:rPr>
              <w:t>pEcBB</w:t>
            </w:r>
            <w:r>
              <w:rPr>
                <w:rFonts w:cs="Arial"/>
                <w:szCs w:val="21"/>
              </w:rPr>
              <w:t>1</w:t>
            </w:r>
            <w:r>
              <w:rPr>
                <w:rFonts w:cs="Arial" w:hint="eastAsia"/>
                <w:szCs w:val="21"/>
                <w:lang w:eastAsia="zh-CN"/>
              </w:rPr>
              <w:t>6</w:t>
            </w:r>
            <w:r>
              <w:rPr>
                <w:rFonts w:cs="Arial" w:hint="eastAsia"/>
                <w:szCs w:val="21"/>
                <w:lang w:eastAsia="zh-CN"/>
              </w:rPr>
              <w:t>、</w:t>
            </w:r>
            <w:r>
              <w:rPr>
                <w:rFonts w:cs="Arial" w:hint="eastAsia"/>
                <w:szCs w:val="21"/>
                <w:lang w:eastAsia="zh-CN"/>
              </w:rPr>
              <w:t>pEcBB</w:t>
            </w:r>
            <w:r>
              <w:rPr>
                <w:rFonts w:cs="Arial"/>
                <w:szCs w:val="21"/>
              </w:rPr>
              <w:t>1</w:t>
            </w:r>
            <w:r>
              <w:rPr>
                <w:rFonts w:cs="Arial" w:hint="eastAsia"/>
                <w:szCs w:val="21"/>
                <w:lang w:eastAsia="zh-CN"/>
              </w:rPr>
              <w:t>7</w:t>
            </w:r>
            <w:r>
              <w:rPr>
                <w:rFonts w:cs="Arial" w:hint="eastAsia"/>
                <w:szCs w:val="21"/>
                <w:lang w:eastAsia="zh-CN"/>
              </w:rPr>
              <w:t>、</w:t>
            </w:r>
            <w:r>
              <w:rPr>
                <w:rFonts w:cs="Arial" w:hint="eastAsia"/>
                <w:szCs w:val="21"/>
                <w:lang w:eastAsia="zh-CN"/>
              </w:rPr>
              <w:t>pEcBB31</w:t>
            </w:r>
          </w:p>
        </w:tc>
      </w:tr>
      <w:tr w:rsidR="00903F85" w14:paraId="326344D8" w14:textId="77777777">
        <w:trPr>
          <w:jc w:val="center"/>
        </w:trPr>
        <w:tc>
          <w:tcPr>
            <w:tcW w:w="1124" w:type="dxa"/>
            <w:tcMar>
              <w:top w:w="90" w:type="dxa"/>
              <w:left w:w="110" w:type="dxa"/>
              <w:bottom w:w="90" w:type="dxa"/>
              <w:right w:w="110" w:type="dxa"/>
            </w:tcMar>
            <w:vAlign w:val="center"/>
          </w:tcPr>
          <w:p w14:paraId="31D94725" w14:textId="77777777" w:rsidR="00903F85" w:rsidRDefault="00000000">
            <w:pPr>
              <w:spacing w:after="0"/>
              <w:jc w:val="center"/>
              <w:rPr>
                <w:rFonts w:cs="Arial"/>
                <w:bCs/>
                <w:sz w:val="18"/>
                <w:szCs w:val="18"/>
                <w:lang w:eastAsia="zh-CN"/>
              </w:rPr>
            </w:pPr>
            <w:r>
              <w:rPr>
                <w:rFonts w:cs="Arial"/>
                <w:bCs/>
                <w:sz w:val="18"/>
                <w:szCs w:val="18"/>
                <w:lang w:eastAsia="zh-CN"/>
              </w:rPr>
              <w:t>菌株</w:t>
            </w:r>
          </w:p>
        </w:tc>
        <w:tc>
          <w:tcPr>
            <w:tcW w:w="7381" w:type="dxa"/>
            <w:tcMar>
              <w:top w:w="90" w:type="dxa"/>
              <w:left w:w="110" w:type="dxa"/>
              <w:bottom w:w="90" w:type="dxa"/>
              <w:right w:w="110" w:type="dxa"/>
            </w:tcMar>
            <w:vAlign w:val="center"/>
          </w:tcPr>
          <w:p w14:paraId="778B3453" w14:textId="77777777" w:rsidR="00903F85" w:rsidRDefault="00000000">
            <w:pPr>
              <w:spacing w:after="0"/>
              <w:rPr>
                <w:rFonts w:cs="Arial"/>
                <w:bCs/>
                <w:sz w:val="18"/>
                <w:szCs w:val="18"/>
              </w:rPr>
            </w:pPr>
            <w:r>
              <w:rPr>
                <w:rFonts w:cs="Arial"/>
                <w:bCs/>
                <w:sz w:val="18"/>
                <w:szCs w:val="18"/>
                <w:lang w:eastAsia="zh-CN"/>
              </w:rPr>
              <w:t>克隆菌</w:t>
            </w:r>
          </w:p>
        </w:tc>
      </w:tr>
      <w:tr w:rsidR="00903F85" w14:paraId="0C511F69" w14:textId="77777777">
        <w:trPr>
          <w:jc w:val="center"/>
        </w:trPr>
        <w:tc>
          <w:tcPr>
            <w:tcW w:w="1124" w:type="dxa"/>
            <w:tcMar>
              <w:top w:w="90" w:type="dxa"/>
              <w:left w:w="110" w:type="dxa"/>
              <w:bottom w:w="90" w:type="dxa"/>
              <w:right w:w="110" w:type="dxa"/>
            </w:tcMar>
            <w:vAlign w:val="center"/>
          </w:tcPr>
          <w:p w14:paraId="2554F381" w14:textId="77777777" w:rsidR="00903F85" w:rsidRDefault="00000000">
            <w:pPr>
              <w:spacing w:after="0"/>
              <w:jc w:val="center"/>
              <w:rPr>
                <w:rFonts w:cs="Arial"/>
                <w:bCs/>
                <w:sz w:val="18"/>
                <w:szCs w:val="18"/>
                <w:lang w:eastAsia="zh-CN"/>
              </w:rPr>
            </w:pPr>
            <w:r>
              <w:rPr>
                <w:rFonts w:cs="Arial"/>
                <w:bCs/>
                <w:sz w:val="18"/>
                <w:szCs w:val="18"/>
                <w:lang w:eastAsia="zh-CN"/>
              </w:rPr>
              <w:t>抗生素</w:t>
            </w:r>
          </w:p>
        </w:tc>
        <w:tc>
          <w:tcPr>
            <w:tcW w:w="7381" w:type="dxa"/>
            <w:tcMar>
              <w:top w:w="90" w:type="dxa"/>
              <w:left w:w="110" w:type="dxa"/>
              <w:bottom w:w="90" w:type="dxa"/>
              <w:right w:w="110" w:type="dxa"/>
            </w:tcMar>
            <w:vAlign w:val="center"/>
          </w:tcPr>
          <w:p w14:paraId="470E57F5" w14:textId="77777777" w:rsidR="00903F85" w:rsidRDefault="00000000">
            <w:pPr>
              <w:spacing w:after="0"/>
              <w:rPr>
                <w:rFonts w:cs="Arial"/>
                <w:bCs/>
                <w:sz w:val="18"/>
                <w:szCs w:val="18"/>
                <w:lang w:eastAsia="zh-CN"/>
              </w:rPr>
            </w:pPr>
            <w:r>
              <w:rPr>
                <w:rFonts w:cs="Arial"/>
                <w:bCs/>
                <w:sz w:val="18"/>
                <w:szCs w:val="18"/>
                <w:lang w:eastAsia="zh-CN"/>
              </w:rPr>
              <w:t>羧苄青霉素、氯霉素、卡那霉素</w:t>
            </w:r>
          </w:p>
        </w:tc>
      </w:tr>
      <w:tr w:rsidR="00903F85" w14:paraId="1D8FD529" w14:textId="77777777">
        <w:trPr>
          <w:jc w:val="center"/>
        </w:trPr>
        <w:tc>
          <w:tcPr>
            <w:tcW w:w="1124" w:type="dxa"/>
            <w:tcMar>
              <w:top w:w="90" w:type="dxa"/>
              <w:left w:w="110" w:type="dxa"/>
              <w:bottom w:w="90" w:type="dxa"/>
              <w:right w:w="110" w:type="dxa"/>
            </w:tcMar>
            <w:vAlign w:val="center"/>
          </w:tcPr>
          <w:p w14:paraId="1F2EA49C" w14:textId="77777777" w:rsidR="00903F85" w:rsidRDefault="00000000">
            <w:pPr>
              <w:spacing w:after="0"/>
              <w:jc w:val="center"/>
              <w:rPr>
                <w:rFonts w:cs="Arial"/>
                <w:bCs/>
                <w:sz w:val="18"/>
                <w:szCs w:val="18"/>
                <w:lang w:eastAsia="zh-CN"/>
              </w:rPr>
            </w:pPr>
            <w:r>
              <w:rPr>
                <w:rFonts w:cs="Arial"/>
                <w:bCs/>
                <w:sz w:val="18"/>
                <w:szCs w:val="18"/>
                <w:lang w:eastAsia="zh-CN"/>
              </w:rPr>
              <w:t>培养基</w:t>
            </w:r>
          </w:p>
        </w:tc>
        <w:tc>
          <w:tcPr>
            <w:tcW w:w="7381" w:type="dxa"/>
            <w:tcMar>
              <w:top w:w="90" w:type="dxa"/>
              <w:left w:w="110" w:type="dxa"/>
              <w:bottom w:w="90" w:type="dxa"/>
              <w:right w:w="110" w:type="dxa"/>
            </w:tcMar>
            <w:vAlign w:val="center"/>
          </w:tcPr>
          <w:p w14:paraId="5B6DC79E" w14:textId="77777777" w:rsidR="00903F85" w:rsidRDefault="00000000">
            <w:pPr>
              <w:spacing w:after="0"/>
              <w:rPr>
                <w:rFonts w:cs="Arial"/>
                <w:bCs/>
                <w:sz w:val="18"/>
                <w:szCs w:val="18"/>
                <w:lang w:eastAsia="zh-CN"/>
              </w:rPr>
            </w:pPr>
            <w:r>
              <w:rPr>
                <w:rFonts w:cs="Arial"/>
                <w:bCs/>
                <w:sz w:val="18"/>
                <w:szCs w:val="18"/>
                <w:lang w:eastAsia="zh-CN"/>
              </w:rPr>
              <w:t>LB</w:t>
            </w:r>
            <w:r>
              <w:rPr>
                <w:rFonts w:cs="Arial"/>
                <w:bCs/>
                <w:sz w:val="18"/>
                <w:szCs w:val="18"/>
                <w:lang w:eastAsia="zh-CN"/>
              </w:rPr>
              <w:t>液体培养基、</w:t>
            </w:r>
            <w:r>
              <w:rPr>
                <w:rFonts w:cs="Arial"/>
                <w:bCs/>
                <w:sz w:val="18"/>
                <w:szCs w:val="18"/>
                <w:lang w:eastAsia="zh-CN"/>
              </w:rPr>
              <w:t>LB</w:t>
            </w:r>
            <w:r>
              <w:rPr>
                <w:rFonts w:cs="Arial"/>
                <w:bCs/>
                <w:sz w:val="18"/>
                <w:szCs w:val="18"/>
                <w:lang w:eastAsia="zh-CN"/>
              </w:rPr>
              <w:t>羧苄青霉素平板、</w:t>
            </w:r>
            <w:r>
              <w:rPr>
                <w:rFonts w:cs="Arial"/>
                <w:bCs/>
                <w:sz w:val="18"/>
                <w:szCs w:val="18"/>
                <w:lang w:eastAsia="zh-CN"/>
              </w:rPr>
              <w:t>LB</w:t>
            </w:r>
            <w:r>
              <w:rPr>
                <w:rFonts w:cs="Arial"/>
                <w:bCs/>
                <w:sz w:val="18"/>
                <w:szCs w:val="18"/>
                <w:lang w:eastAsia="zh-CN"/>
              </w:rPr>
              <w:t>氯霉素平板、</w:t>
            </w:r>
            <w:r>
              <w:rPr>
                <w:rFonts w:cs="Arial"/>
                <w:bCs/>
                <w:sz w:val="18"/>
                <w:szCs w:val="18"/>
                <w:lang w:eastAsia="zh-CN"/>
              </w:rPr>
              <w:t>LB</w:t>
            </w:r>
            <w:r>
              <w:rPr>
                <w:rFonts w:cs="Arial"/>
                <w:bCs/>
                <w:sz w:val="18"/>
                <w:szCs w:val="18"/>
                <w:lang w:eastAsia="zh-CN"/>
              </w:rPr>
              <w:t>卡那霉素平板</w:t>
            </w:r>
          </w:p>
        </w:tc>
      </w:tr>
      <w:tr w:rsidR="00903F85" w14:paraId="6B2336B2" w14:textId="77777777">
        <w:trPr>
          <w:jc w:val="center"/>
        </w:trPr>
        <w:tc>
          <w:tcPr>
            <w:tcW w:w="1124" w:type="dxa"/>
            <w:tcMar>
              <w:top w:w="90" w:type="dxa"/>
              <w:left w:w="110" w:type="dxa"/>
              <w:bottom w:w="90" w:type="dxa"/>
              <w:right w:w="110" w:type="dxa"/>
            </w:tcMar>
            <w:vAlign w:val="center"/>
          </w:tcPr>
          <w:p w14:paraId="31F15ACA" w14:textId="77777777" w:rsidR="00903F85" w:rsidRDefault="00000000">
            <w:pPr>
              <w:spacing w:after="0"/>
              <w:jc w:val="center"/>
              <w:rPr>
                <w:rFonts w:cs="Arial"/>
                <w:bCs/>
                <w:sz w:val="18"/>
                <w:szCs w:val="18"/>
                <w:lang w:eastAsia="zh-CN"/>
              </w:rPr>
            </w:pPr>
            <w:r>
              <w:rPr>
                <w:rFonts w:cs="Arial"/>
                <w:bCs/>
                <w:sz w:val="18"/>
                <w:szCs w:val="18"/>
                <w:lang w:eastAsia="zh-CN"/>
              </w:rPr>
              <w:t>试剂盒</w:t>
            </w:r>
          </w:p>
        </w:tc>
        <w:tc>
          <w:tcPr>
            <w:tcW w:w="7381" w:type="dxa"/>
            <w:tcMar>
              <w:top w:w="90" w:type="dxa"/>
              <w:left w:w="110" w:type="dxa"/>
              <w:bottom w:w="90" w:type="dxa"/>
              <w:right w:w="110" w:type="dxa"/>
            </w:tcMar>
            <w:vAlign w:val="center"/>
          </w:tcPr>
          <w:p w14:paraId="1334C982" w14:textId="77777777" w:rsidR="00903F85" w:rsidRDefault="00000000">
            <w:pPr>
              <w:spacing w:after="0"/>
              <w:rPr>
                <w:rFonts w:cs="Arial"/>
                <w:bCs/>
                <w:sz w:val="18"/>
                <w:szCs w:val="18"/>
                <w:lang w:eastAsia="zh-CN"/>
              </w:rPr>
            </w:pPr>
            <w:r>
              <w:rPr>
                <w:rFonts w:cs="Arial"/>
                <w:bCs/>
                <w:sz w:val="18"/>
                <w:szCs w:val="18"/>
                <w:lang w:eastAsia="zh-CN"/>
              </w:rPr>
              <w:t>质粒提取试剂盒</w:t>
            </w:r>
          </w:p>
        </w:tc>
      </w:tr>
      <w:tr w:rsidR="00903F85" w14:paraId="7F9025F7" w14:textId="77777777">
        <w:trPr>
          <w:jc w:val="center"/>
        </w:trPr>
        <w:tc>
          <w:tcPr>
            <w:tcW w:w="1124" w:type="dxa"/>
            <w:tcMar>
              <w:top w:w="90" w:type="dxa"/>
              <w:left w:w="110" w:type="dxa"/>
              <w:bottom w:w="90" w:type="dxa"/>
              <w:right w:w="110" w:type="dxa"/>
            </w:tcMar>
            <w:vAlign w:val="center"/>
          </w:tcPr>
          <w:p w14:paraId="40F64CE4" w14:textId="77777777" w:rsidR="00903F85" w:rsidRDefault="00000000">
            <w:pPr>
              <w:spacing w:after="0"/>
              <w:jc w:val="center"/>
              <w:rPr>
                <w:rFonts w:cs="Arial"/>
                <w:bCs/>
                <w:sz w:val="18"/>
                <w:szCs w:val="18"/>
                <w:lang w:eastAsia="zh-CN"/>
              </w:rPr>
            </w:pPr>
            <w:r>
              <w:rPr>
                <w:rFonts w:cs="Arial"/>
                <w:bCs/>
                <w:sz w:val="18"/>
                <w:szCs w:val="18"/>
                <w:lang w:eastAsia="zh-CN"/>
              </w:rPr>
              <w:t>设备</w:t>
            </w:r>
          </w:p>
        </w:tc>
        <w:tc>
          <w:tcPr>
            <w:tcW w:w="7381" w:type="dxa"/>
            <w:tcMar>
              <w:top w:w="90" w:type="dxa"/>
              <w:left w:w="110" w:type="dxa"/>
              <w:bottom w:w="90" w:type="dxa"/>
              <w:right w:w="110" w:type="dxa"/>
            </w:tcMar>
            <w:vAlign w:val="center"/>
          </w:tcPr>
          <w:p w14:paraId="43F094FA" w14:textId="77777777" w:rsidR="00903F85" w:rsidRDefault="00000000">
            <w:pPr>
              <w:spacing w:after="0"/>
              <w:rPr>
                <w:rFonts w:cs="Arial"/>
                <w:bCs/>
                <w:sz w:val="18"/>
                <w:szCs w:val="18"/>
                <w:lang w:eastAsia="zh-CN"/>
              </w:rPr>
            </w:pPr>
            <w:r>
              <w:rPr>
                <w:rFonts w:cs="Arial"/>
                <w:bCs/>
                <w:sz w:val="18"/>
                <w:szCs w:val="18"/>
                <w:lang w:eastAsia="zh-CN"/>
              </w:rPr>
              <w:t>离心机、移液枪、温控培养箱、温控摇床、</w:t>
            </w:r>
            <w:r>
              <w:rPr>
                <w:rFonts w:cs="Arial"/>
                <w:bCs/>
                <w:sz w:val="18"/>
                <w:szCs w:val="18"/>
                <w:lang w:eastAsia="zh-CN"/>
              </w:rPr>
              <w:t>PCR</w:t>
            </w:r>
            <w:r>
              <w:rPr>
                <w:rFonts w:cs="Arial"/>
                <w:bCs/>
                <w:sz w:val="18"/>
                <w:szCs w:val="18"/>
                <w:lang w:eastAsia="zh-CN"/>
              </w:rPr>
              <w:t>仪</w:t>
            </w:r>
          </w:p>
        </w:tc>
      </w:tr>
    </w:tbl>
    <w:p w14:paraId="580D6B31" w14:textId="77777777" w:rsidR="00903F85" w:rsidRDefault="00000000">
      <w:pPr>
        <w:pStyle w:val="31"/>
        <w:rPr>
          <w:rFonts w:ascii="Arial" w:hAnsi="Arial" w:cs="Arial"/>
          <w:lang w:eastAsia="zh-CN"/>
        </w:rPr>
      </w:pPr>
      <w:r>
        <w:rPr>
          <w:rFonts w:ascii="Arial" w:hAnsi="Arial" w:cs="Arial"/>
          <w:lang w:eastAsia="zh-CN"/>
        </w:rPr>
        <w:t xml:space="preserve">3.2 </w:t>
      </w:r>
      <w:r>
        <w:rPr>
          <w:rFonts w:ascii="Arial" w:hAnsi="Arial" w:cs="Arial"/>
          <w:lang w:eastAsia="zh-CN"/>
        </w:rPr>
        <w:t>操作实例</w:t>
      </w:r>
    </w:p>
    <w:p w14:paraId="15D61763" w14:textId="3CB129AB"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1</w:t>
      </w:r>
      <w:r>
        <w:rPr>
          <w:rFonts w:ascii="Arial" w:eastAsia="宋体" w:hAnsi="Arial" w:cs="Arial"/>
          <w:color w:val="auto"/>
          <w:sz w:val="21"/>
          <w:szCs w:val="21"/>
        </w:rPr>
        <w:t>、</w:t>
      </w:r>
      <w:r>
        <w:rPr>
          <w:rFonts w:ascii="Arial" w:eastAsia="宋体" w:hAnsi="Arial" w:cs="Arial"/>
          <w:b/>
          <w:bCs/>
          <w:color w:val="auto"/>
          <w:sz w:val="21"/>
          <w:szCs w:val="21"/>
        </w:rPr>
        <w:t>Day 1</w:t>
      </w:r>
      <w:r>
        <w:rPr>
          <w:rFonts w:ascii="Arial" w:eastAsia="宋体" w:hAnsi="Arial" w:cs="Arial"/>
          <w:b/>
          <w:bCs/>
          <w:color w:val="EE0000"/>
          <w:sz w:val="21"/>
          <w:szCs w:val="21"/>
        </w:rPr>
        <w:t xml:space="preserve"> (0.5 h)</w:t>
      </w:r>
      <w:r>
        <w:rPr>
          <w:rFonts w:ascii="Arial" w:eastAsia="宋体" w:hAnsi="Arial" w:cs="Arial"/>
          <w:color w:val="auto"/>
          <w:sz w:val="21"/>
          <w:szCs w:val="21"/>
        </w:rPr>
        <w:t>：设计。</w:t>
      </w:r>
      <w:r w:rsidR="00C207F0" w:rsidRPr="00C207F0">
        <w:rPr>
          <w:rFonts w:ascii="Arial" w:eastAsia="宋体" w:hAnsi="Arial" w:cs="Arial"/>
          <w:color w:val="auto"/>
          <w:sz w:val="21"/>
          <w:szCs w:val="21"/>
        </w:rPr>
        <w:t>三种荧光蛋白分别采用</w:t>
      </w:r>
      <w:r w:rsidR="00C207F0" w:rsidRPr="00C207F0">
        <w:rPr>
          <w:rFonts w:ascii="Arial" w:eastAsia="宋体" w:hAnsi="Arial" w:cs="Arial"/>
          <w:color w:val="auto"/>
          <w:sz w:val="21"/>
          <w:szCs w:val="21"/>
        </w:rPr>
        <w:t>Pllac-BCD14c-sfYFP-DT101</w:t>
      </w:r>
      <w:r w:rsidR="00C207F0" w:rsidRPr="00C207F0">
        <w:rPr>
          <w:rFonts w:ascii="Arial" w:eastAsia="宋体" w:hAnsi="Arial" w:cs="Arial"/>
          <w:color w:val="auto"/>
          <w:sz w:val="21"/>
          <w:szCs w:val="21"/>
        </w:rPr>
        <w:t>、</w:t>
      </w:r>
      <w:r w:rsidR="00C207F0" w:rsidRPr="00C207F0">
        <w:rPr>
          <w:rFonts w:ascii="Arial" w:eastAsia="宋体" w:hAnsi="Arial" w:cs="Arial"/>
          <w:color w:val="auto"/>
          <w:sz w:val="21"/>
          <w:szCs w:val="21"/>
        </w:rPr>
        <w:t>Pltet-BCD14c-sfCFP-DT100</w:t>
      </w:r>
      <w:r w:rsidR="00C207F0" w:rsidRPr="00C207F0">
        <w:rPr>
          <w:rFonts w:ascii="Arial" w:eastAsia="宋体" w:hAnsi="Arial" w:cs="Arial"/>
          <w:color w:val="auto"/>
          <w:sz w:val="21"/>
          <w:szCs w:val="21"/>
        </w:rPr>
        <w:t>和</w:t>
      </w:r>
      <w:r w:rsidR="00C207F0" w:rsidRPr="00C207F0">
        <w:rPr>
          <w:rFonts w:ascii="Arial" w:eastAsia="宋体" w:hAnsi="Arial" w:cs="Arial"/>
          <w:color w:val="auto"/>
          <w:sz w:val="21"/>
          <w:szCs w:val="21"/>
        </w:rPr>
        <w:t>Pbad13-BCD14c-mCherry-DT42</w:t>
      </w:r>
      <w:r w:rsidR="00C207F0" w:rsidRPr="00C207F0">
        <w:rPr>
          <w:rFonts w:ascii="Arial" w:eastAsia="宋体" w:hAnsi="Arial" w:cs="Arial"/>
          <w:color w:val="auto"/>
          <w:sz w:val="21"/>
          <w:szCs w:val="21"/>
        </w:rPr>
        <w:t>表达。按照附录</w:t>
      </w:r>
      <w:r w:rsidR="00C207F0" w:rsidRPr="00C207F0">
        <w:rPr>
          <w:rFonts w:ascii="Arial" w:eastAsia="宋体" w:hAnsi="Arial" w:cs="Arial"/>
          <w:color w:val="auto"/>
          <w:sz w:val="21"/>
          <w:szCs w:val="21"/>
        </w:rPr>
        <w:t>1.1</w:t>
      </w:r>
      <w:r w:rsidR="00C207F0" w:rsidRPr="00C207F0">
        <w:rPr>
          <w:rFonts w:ascii="Arial" w:eastAsia="宋体" w:hAnsi="Arial" w:cs="Arial"/>
          <w:color w:val="auto"/>
          <w:sz w:val="21"/>
          <w:szCs w:val="21"/>
        </w:rPr>
        <w:t>的引物设计原则设计各元件的</w:t>
      </w:r>
      <w:r w:rsidR="00C207F0" w:rsidRPr="00C207F0">
        <w:rPr>
          <w:rFonts w:ascii="Arial" w:eastAsia="宋体" w:hAnsi="Arial" w:cs="Arial"/>
          <w:color w:val="auto"/>
          <w:sz w:val="21"/>
          <w:szCs w:val="21"/>
        </w:rPr>
        <w:t>PCR</w:t>
      </w:r>
      <w:r w:rsidR="00C207F0" w:rsidRPr="00C207F0">
        <w:rPr>
          <w:rFonts w:ascii="Arial" w:eastAsia="宋体" w:hAnsi="Arial" w:cs="Arial"/>
          <w:color w:val="auto"/>
          <w:sz w:val="21"/>
          <w:szCs w:val="21"/>
        </w:rPr>
        <w:t>引物。</w:t>
      </w:r>
    </w:p>
    <w:p w14:paraId="514BE99C"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2</w:t>
      </w:r>
      <w:r>
        <w:rPr>
          <w:rFonts w:ascii="Arial" w:eastAsia="宋体" w:hAnsi="Arial" w:cs="Arial"/>
          <w:color w:val="auto"/>
          <w:sz w:val="21"/>
          <w:szCs w:val="21"/>
        </w:rPr>
        <w:t>、</w:t>
      </w:r>
      <w:r>
        <w:rPr>
          <w:rFonts w:ascii="Arial" w:eastAsia="宋体" w:hAnsi="Arial" w:cs="Arial"/>
          <w:b/>
          <w:bCs/>
          <w:color w:val="auto"/>
          <w:sz w:val="21"/>
          <w:szCs w:val="21"/>
        </w:rPr>
        <w:t xml:space="preserve">Day 2 </w:t>
      </w:r>
      <w:r>
        <w:rPr>
          <w:rFonts w:ascii="Arial" w:eastAsia="宋体" w:hAnsi="Arial" w:cs="Arial"/>
          <w:b/>
          <w:bCs/>
          <w:color w:val="EE0000"/>
          <w:sz w:val="21"/>
          <w:szCs w:val="21"/>
        </w:rPr>
        <w:t>(0.25 h + 0.5-1.0 h)</w:t>
      </w:r>
      <w:r>
        <w:rPr>
          <w:rFonts w:ascii="Arial" w:eastAsia="宋体" w:hAnsi="Arial" w:cs="Arial"/>
          <w:color w:val="auto"/>
          <w:sz w:val="21"/>
          <w:szCs w:val="21"/>
        </w:rPr>
        <w:t>：通过</w:t>
      </w:r>
      <w:r>
        <w:rPr>
          <w:rFonts w:ascii="Arial" w:eastAsia="宋体" w:hAnsi="Arial" w:cs="Arial"/>
          <w:color w:val="auto"/>
          <w:sz w:val="21"/>
          <w:szCs w:val="21"/>
        </w:rPr>
        <w:t>PCR</w:t>
      </w:r>
      <w:r>
        <w:rPr>
          <w:rFonts w:ascii="Arial" w:eastAsia="宋体" w:hAnsi="Arial" w:cs="Arial"/>
          <w:color w:val="auto"/>
          <w:sz w:val="21"/>
          <w:szCs w:val="21"/>
        </w:rPr>
        <w:t>获得三个启动子元件</w:t>
      </w:r>
      <w:r>
        <w:rPr>
          <w:rFonts w:ascii="Arial" w:eastAsia="宋体" w:hAnsi="Arial" w:cs="Arial"/>
          <w:color w:val="auto"/>
          <w:sz w:val="21"/>
          <w:szCs w:val="21"/>
        </w:rPr>
        <w:t>Pllac</w:t>
      </w:r>
      <w:r>
        <w:rPr>
          <w:rFonts w:ascii="Arial" w:eastAsia="宋体" w:hAnsi="Arial" w:cs="Arial"/>
          <w:color w:val="auto"/>
          <w:sz w:val="21"/>
          <w:szCs w:val="21"/>
        </w:rPr>
        <w:t>、</w:t>
      </w:r>
      <w:r>
        <w:rPr>
          <w:rFonts w:ascii="Arial" w:eastAsia="宋体" w:hAnsi="Arial" w:cs="Arial"/>
          <w:color w:val="auto"/>
          <w:sz w:val="21"/>
          <w:szCs w:val="21"/>
        </w:rPr>
        <w:t>Pltet</w:t>
      </w:r>
      <w:r>
        <w:rPr>
          <w:rFonts w:ascii="Arial" w:eastAsia="宋体" w:hAnsi="Arial" w:cs="Arial"/>
          <w:color w:val="auto"/>
          <w:sz w:val="21"/>
          <w:szCs w:val="21"/>
        </w:rPr>
        <w:t>和</w:t>
      </w:r>
      <w:r>
        <w:rPr>
          <w:rFonts w:ascii="Arial" w:eastAsia="宋体" w:hAnsi="Arial" w:cs="Arial"/>
          <w:color w:val="auto"/>
          <w:sz w:val="21"/>
          <w:szCs w:val="21"/>
        </w:rPr>
        <w:t>Pbad13</w:t>
      </w:r>
      <w:r>
        <w:rPr>
          <w:rFonts w:ascii="Arial" w:eastAsia="宋体" w:hAnsi="Arial" w:cs="Arial"/>
          <w:color w:val="auto"/>
          <w:sz w:val="21"/>
          <w:szCs w:val="21"/>
        </w:rPr>
        <w:t>，</w:t>
      </w:r>
      <w:r>
        <w:rPr>
          <w:rFonts w:ascii="Arial" w:eastAsia="宋体" w:hAnsi="Arial" w:cs="Arial"/>
          <w:color w:val="auto"/>
          <w:sz w:val="21"/>
          <w:szCs w:val="21"/>
        </w:rPr>
        <w:t>1</w:t>
      </w:r>
      <w:r>
        <w:rPr>
          <w:rFonts w:ascii="Arial" w:eastAsia="宋体" w:hAnsi="Arial" w:cs="Arial"/>
          <w:color w:val="auto"/>
          <w:sz w:val="21"/>
          <w:szCs w:val="21"/>
        </w:rPr>
        <w:t>个</w:t>
      </w:r>
      <w:r>
        <w:rPr>
          <w:rFonts w:ascii="Arial" w:eastAsia="宋体" w:hAnsi="Arial" w:cs="Arial"/>
          <w:color w:val="auto"/>
          <w:sz w:val="21"/>
          <w:szCs w:val="21"/>
        </w:rPr>
        <w:t xml:space="preserve">RBS </w:t>
      </w:r>
      <w:r>
        <w:rPr>
          <w:rFonts w:ascii="Arial" w:eastAsia="宋体" w:hAnsi="Arial" w:cs="Arial"/>
          <w:color w:val="auto"/>
          <w:sz w:val="21"/>
          <w:szCs w:val="21"/>
        </w:rPr>
        <w:t>元件</w:t>
      </w:r>
      <w:r>
        <w:rPr>
          <w:rFonts w:ascii="Arial" w:eastAsia="宋体" w:hAnsi="Arial" w:cs="Arial" w:hint="eastAsia"/>
          <w:color w:val="auto"/>
          <w:sz w:val="21"/>
          <w:szCs w:val="21"/>
        </w:rPr>
        <w:t>B</w:t>
      </w:r>
      <w:r>
        <w:rPr>
          <w:rFonts w:ascii="Arial" w:eastAsia="宋体" w:hAnsi="Arial" w:cs="Arial"/>
          <w:color w:val="auto"/>
          <w:sz w:val="21"/>
          <w:szCs w:val="21"/>
        </w:rPr>
        <w:t>CD14c</w:t>
      </w:r>
      <w:r>
        <w:rPr>
          <w:rFonts w:ascii="Arial" w:eastAsia="宋体" w:hAnsi="Arial" w:cs="Arial"/>
          <w:color w:val="auto"/>
          <w:sz w:val="21"/>
          <w:szCs w:val="21"/>
        </w:rPr>
        <w:t>，</w:t>
      </w:r>
      <w:r>
        <w:rPr>
          <w:rFonts w:ascii="Arial" w:eastAsia="宋体" w:hAnsi="Arial" w:cs="Arial"/>
          <w:color w:val="auto"/>
          <w:sz w:val="21"/>
          <w:szCs w:val="21"/>
        </w:rPr>
        <w:t>3</w:t>
      </w:r>
      <w:r>
        <w:rPr>
          <w:rFonts w:ascii="Arial" w:eastAsia="宋体" w:hAnsi="Arial" w:cs="Arial"/>
          <w:color w:val="auto"/>
          <w:sz w:val="21"/>
          <w:szCs w:val="21"/>
        </w:rPr>
        <w:t>个终止子元件</w:t>
      </w:r>
      <w:r>
        <w:rPr>
          <w:rFonts w:ascii="Arial" w:eastAsia="宋体" w:hAnsi="Arial" w:cs="Arial"/>
          <w:color w:val="auto"/>
          <w:sz w:val="21"/>
          <w:szCs w:val="21"/>
        </w:rPr>
        <w:t>DT42</w:t>
      </w:r>
      <w:r>
        <w:rPr>
          <w:rFonts w:ascii="Arial" w:eastAsia="宋体" w:hAnsi="Arial" w:cs="Arial"/>
          <w:color w:val="auto"/>
          <w:sz w:val="21"/>
          <w:szCs w:val="21"/>
        </w:rPr>
        <w:t>、</w:t>
      </w:r>
      <w:r>
        <w:rPr>
          <w:rFonts w:ascii="Arial" w:eastAsia="宋体" w:hAnsi="Arial" w:cs="Arial"/>
          <w:color w:val="auto"/>
          <w:sz w:val="21"/>
          <w:szCs w:val="21"/>
        </w:rPr>
        <w:t>DT100</w:t>
      </w:r>
      <w:r>
        <w:rPr>
          <w:rFonts w:ascii="Arial" w:eastAsia="宋体" w:hAnsi="Arial" w:cs="Arial"/>
          <w:color w:val="auto"/>
          <w:sz w:val="21"/>
          <w:szCs w:val="21"/>
        </w:rPr>
        <w:t>和</w:t>
      </w:r>
      <w:r>
        <w:rPr>
          <w:rFonts w:ascii="Arial" w:eastAsia="宋体" w:hAnsi="Arial" w:cs="Arial"/>
          <w:color w:val="auto"/>
          <w:sz w:val="21"/>
          <w:szCs w:val="21"/>
        </w:rPr>
        <w:t>DT101</w:t>
      </w:r>
      <w:r>
        <w:rPr>
          <w:rFonts w:ascii="Arial" w:eastAsia="宋体" w:hAnsi="Arial" w:cs="Arial"/>
          <w:color w:val="auto"/>
          <w:sz w:val="21"/>
          <w:szCs w:val="21"/>
        </w:rPr>
        <w:t>，</w:t>
      </w:r>
      <w:r>
        <w:rPr>
          <w:rFonts w:ascii="Arial" w:eastAsia="宋体" w:hAnsi="Arial" w:cs="Arial"/>
          <w:color w:val="auto"/>
          <w:sz w:val="21"/>
          <w:szCs w:val="21"/>
        </w:rPr>
        <w:t>3</w:t>
      </w:r>
      <w:r>
        <w:rPr>
          <w:rFonts w:ascii="Arial" w:eastAsia="宋体" w:hAnsi="Arial" w:cs="Arial"/>
          <w:color w:val="auto"/>
          <w:sz w:val="21"/>
          <w:szCs w:val="21"/>
        </w:rPr>
        <w:t>个</w:t>
      </w:r>
      <w:r>
        <w:rPr>
          <w:rFonts w:ascii="Arial" w:eastAsia="宋体" w:hAnsi="Arial" w:cs="Arial"/>
          <w:color w:val="auto"/>
          <w:sz w:val="21"/>
          <w:szCs w:val="21"/>
        </w:rPr>
        <w:t>CDS</w:t>
      </w:r>
      <w:r>
        <w:rPr>
          <w:rFonts w:ascii="Arial" w:eastAsia="宋体" w:hAnsi="Arial" w:cs="Arial"/>
          <w:color w:val="auto"/>
          <w:sz w:val="21"/>
          <w:szCs w:val="21"/>
        </w:rPr>
        <w:t>元件</w:t>
      </w:r>
      <w:r>
        <w:rPr>
          <w:rFonts w:ascii="Arial" w:eastAsia="宋体" w:hAnsi="Arial" w:cs="Arial"/>
          <w:color w:val="auto"/>
          <w:sz w:val="21"/>
          <w:szCs w:val="21"/>
        </w:rPr>
        <w:t>sfCFP</w:t>
      </w:r>
      <w:r>
        <w:rPr>
          <w:rFonts w:ascii="Arial" w:eastAsia="宋体" w:hAnsi="Arial" w:cs="Arial"/>
          <w:color w:val="auto"/>
          <w:sz w:val="21"/>
          <w:szCs w:val="21"/>
        </w:rPr>
        <w:t>、</w:t>
      </w:r>
      <w:r>
        <w:rPr>
          <w:rFonts w:ascii="Arial" w:eastAsia="宋体" w:hAnsi="Arial" w:cs="Arial"/>
          <w:color w:val="auto"/>
          <w:sz w:val="21"/>
          <w:szCs w:val="21"/>
        </w:rPr>
        <w:t>sfYFP</w:t>
      </w:r>
      <w:r>
        <w:rPr>
          <w:rFonts w:ascii="Arial" w:eastAsia="宋体" w:hAnsi="Arial" w:cs="Arial"/>
          <w:color w:val="auto"/>
          <w:sz w:val="21"/>
          <w:szCs w:val="21"/>
        </w:rPr>
        <w:t>和</w:t>
      </w:r>
      <w:r>
        <w:rPr>
          <w:rFonts w:ascii="Arial" w:eastAsia="宋体" w:hAnsi="Arial" w:cs="Arial"/>
          <w:color w:val="auto"/>
          <w:sz w:val="21"/>
          <w:szCs w:val="21"/>
        </w:rPr>
        <w:t>mCherry</w:t>
      </w:r>
      <w:r>
        <w:rPr>
          <w:rFonts w:ascii="Arial" w:eastAsia="宋体" w:hAnsi="Arial" w:cs="Arial"/>
          <w:color w:val="auto"/>
          <w:sz w:val="21"/>
          <w:szCs w:val="21"/>
        </w:rPr>
        <w:t>的</w:t>
      </w:r>
      <w:r>
        <w:rPr>
          <w:rFonts w:ascii="Arial" w:eastAsia="宋体" w:hAnsi="Arial" w:cs="Arial"/>
          <w:color w:val="auto"/>
          <w:sz w:val="21"/>
          <w:szCs w:val="21"/>
        </w:rPr>
        <w:t>PCR</w:t>
      </w:r>
      <w:r>
        <w:rPr>
          <w:rFonts w:ascii="Arial" w:eastAsia="宋体" w:hAnsi="Arial" w:cs="Arial"/>
          <w:color w:val="auto"/>
          <w:sz w:val="21"/>
          <w:szCs w:val="21"/>
        </w:rPr>
        <w:t>产物并纯化。</w:t>
      </w:r>
    </w:p>
    <w:p w14:paraId="684DEBCC"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3</w:t>
      </w:r>
      <w:r>
        <w:rPr>
          <w:rFonts w:ascii="Arial" w:eastAsia="宋体" w:hAnsi="Arial" w:cs="Arial"/>
          <w:color w:val="auto"/>
          <w:sz w:val="21"/>
          <w:szCs w:val="21"/>
        </w:rPr>
        <w:t>、</w:t>
      </w:r>
      <w:r>
        <w:rPr>
          <w:rFonts w:ascii="Arial" w:eastAsia="宋体" w:hAnsi="Arial" w:cs="Arial"/>
          <w:b/>
          <w:bCs/>
          <w:color w:val="auto"/>
          <w:sz w:val="21"/>
          <w:szCs w:val="21"/>
        </w:rPr>
        <w:t xml:space="preserve">Day 2 </w:t>
      </w:r>
      <w:r>
        <w:rPr>
          <w:rFonts w:ascii="Arial" w:eastAsia="宋体" w:hAnsi="Arial" w:cs="Arial"/>
          <w:b/>
          <w:bCs/>
          <w:color w:val="EE0000"/>
          <w:sz w:val="21"/>
          <w:szCs w:val="21"/>
        </w:rPr>
        <w:t>(0.25 h)</w:t>
      </w:r>
      <w:r>
        <w:rPr>
          <w:rFonts w:ascii="Arial" w:eastAsia="宋体" w:hAnsi="Arial" w:cs="Arial"/>
          <w:color w:val="auto"/>
          <w:sz w:val="21"/>
          <w:szCs w:val="21"/>
        </w:rPr>
        <w:t>：</w:t>
      </w:r>
      <w:r>
        <w:rPr>
          <w:rFonts w:ascii="Arial" w:eastAsia="宋体" w:hAnsi="Arial" w:cs="Arial"/>
          <w:color w:val="auto"/>
          <w:sz w:val="21"/>
          <w:szCs w:val="21"/>
        </w:rPr>
        <w:t>Golden gate</w:t>
      </w:r>
      <w:r>
        <w:rPr>
          <w:rFonts w:ascii="Arial" w:eastAsia="宋体" w:hAnsi="Arial" w:cs="Arial"/>
          <w:color w:val="auto"/>
          <w:sz w:val="21"/>
          <w:szCs w:val="21"/>
        </w:rPr>
        <w:t>反应（组装</w:t>
      </w:r>
      <w:r>
        <w:rPr>
          <w:rFonts w:ascii="Arial" w:eastAsia="宋体" w:hAnsi="Arial" w:cs="Arial"/>
          <w:color w:val="auto"/>
          <w:sz w:val="21"/>
          <w:szCs w:val="21"/>
        </w:rPr>
        <w:t>L1</w:t>
      </w:r>
      <w:r>
        <w:rPr>
          <w:rFonts w:ascii="Arial" w:eastAsia="宋体" w:hAnsi="Arial" w:cs="Arial"/>
          <w:color w:val="auto"/>
          <w:sz w:val="21"/>
          <w:szCs w:val="21"/>
        </w:rPr>
        <w:t>）。通过</w:t>
      </w:r>
      <w:r>
        <w:rPr>
          <w:rFonts w:ascii="Arial" w:eastAsia="宋体" w:hAnsi="Arial" w:cs="Arial"/>
          <w:color w:val="auto"/>
          <w:sz w:val="21"/>
          <w:szCs w:val="21"/>
        </w:rPr>
        <w:t>BpiI/T4 ligase</w:t>
      </w:r>
      <w:r>
        <w:rPr>
          <w:rFonts w:ascii="Arial" w:eastAsia="宋体" w:hAnsi="Arial" w:cs="Arial"/>
          <w:color w:val="auto"/>
          <w:sz w:val="21"/>
          <w:szCs w:val="21"/>
        </w:rPr>
        <w:t>进行</w:t>
      </w:r>
      <w:r>
        <w:rPr>
          <w:rFonts w:ascii="Arial" w:eastAsia="宋体" w:hAnsi="Arial" w:cs="Arial"/>
          <w:color w:val="auto"/>
          <w:sz w:val="21"/>
          <w:szCs w:val="21"/>
        </w:rPr>
        <w:t>Golden gate</w:t>
      </w:r>
      <w:r>
        <w:rPr>
          <w:rFonts w:ascii="Arial" w:eastAsia="宋体" w:hAnsi="Arial" w:cs="Arial"/>
          <w:color w:val="auto"/>
          <w:sz w:val="21"/>
          <w:szCs w:val="21"/>
        </w:rPr>
        <w:t>反应。启动子元</w:t>
      </w:r>
      <w:r>
        <w:rPr>
          <w:rFonts w:ascii="Arial" w:eastAsia="宋体" w:hAnsi="Arial" w:cs="Arial"/>
          <w:color w:val="auto"/>
          <w:sz w:val="21"/>
          <w:szCs w:val="21"/>
        </w:rPr>
        <w:lastRenderedPageBreak/>
        <w:t>件选择</w:t>
      </w:r>
      <w:r>
        <w:rPr>
          <w:rFonts w:ascii="Arial" w:eastAsia="宋体" w:hAnsi="Arial" w:cs="Arial" w:hint="eastAsia"/>
          <w:color w:val="auto"/>
          <w:sz w:val="21"/>
          <w:szCs w:val="21"/>
        </w:rPr>
        <w:t>pEcBB01</w:t>
      </w:r>
      <w:r>
        <w:rPr>
          <w:rFonts w:ascii="Arial" w:eastAsia="宋体" w:hAnsi="Arial" w:cs="Arial"/>
          <w:color w:val="auto"/>
          <w:sz w:val="21"/>
          <w:szCs w:val="21"/>
        </w:rPr>
        <w:t>（用于储存启动子一级元件，</w:t>
      </w:r>
      <w:r>
        <w:rPr>
          <w:rFonts w:ascii="Arial" w:eastAsia="宋体" w:hAnsi="Arial" w:cs="Arial"/>
          <w:color w:val="auto"/>
          <w:sz w:val="21"/>
          <w:szCs w:val="21"/>
        </w:rPr>
        <w:t>pEcP05</w:t>
      </w:r>
      <w:r>
        <w:rPr>
          <w:rFonts w:ascii="Arial" w:eastAsia="宋体" w:hAnsi="Arial" w:cs="Arial"/>
          <w:color w:val="auto"/>
          <w:sz w:val="21"/>
          <w:szCs w:val="21"/>
        </w:rPr>
        <w:t>（</w:t>
      </w:r>
      <w:r>
        <w:rPr>
          <w:rFonts w:ascii="Arial" w:eastAsia="宋体" w:hAnsi="Arial" w:cs="Arial"/>
          <w:color w:val="auto"/>
          <w:sz w:val="21"/>
          <w:szCs w:val="21"/>
        </w:rPr>
        <w:t>Pllac</w:t>
      </w:r>
      <w:r>
        <w:rPr>
          <w:rFonts w:ascii="Arial" w:eastAsia="宋体" w:hAnsi="Arial" w:cs="Arial"/>
          <w:color w:val="auto"/>
          <w:sz w:val="21"/>
          <w:szCs w:val="21"/>
        </w:rPr>
        <w:t>）；</w:t>
      </w:r>
      <w:r>
        <w:rPr>
          <w:rFonts w:ascii="Arial" w:eastAsia="宋体" w:hAnsi="Arial" w:cs="Arial"/>
          <w:color w:val="auto"/>
          <w:sz w:val="21"/>
          <w:szCs w:val="21"/>
        </w:rPr>
        <w:t>Pltet</w:t>
      </w:r>
      <w:r>
        <w:rPr>
          <w:rFonts w:ascii="Arial" w:eastAsia="宋体" w:hAnsi="Arial" w:cs="Arial"/>
          <w:color w:val="auto"/>
          <w:sz w:val="21"/>
          <w:szCs w:val="21"/>
        </w:rPr>
        <w:t>（</w:t>
      </w:r>
      <w:r>
        <w:rPr>
          <w:rFonts w:ascii="Arial" w:eastAsia="宋体" w:hAnsi="Arial" w:cs="Arial"/>
          <w:color w:val="auto"/>
          <w:sz w:val="21"/>
          <w:szCs w:val="21"/>
        </w:rPr>
        <w:t>pEcP04</w:t>
      </w:r>
      <w:r>
        <w:rPr>
          <w:rFonts w:ascii="Arial" w:eastAsia="宋体" w:hAnsi="Arial" w:cs="Arial"/>
          <w:color w:val="auto"/>
          <w:sz w:val="21"/>
          <w:szCs w:val="21"/>
        </w:rPr>
        <w:t>）；</w:t>
      </w:r>
      <w:r>
        <w:rPr>
          <w:rFonts w:ascii="Arial" w:eastAsia="宋体" w:hAnsi="Arial" w:cs="Arial"/>
          <w:color w:val="auto"/>
          <w:sz w:val="21"/>
          <w:szCs w:val="21"/>
        </w:rPr>
        <w:t>Pbad13</w:t>
      </w:r>
      <w:r>
        <w:rPr>
          <w:rFonts w:ascii="Arial" w:eastAsia="宋体" w:hAnsi="Arial" w:cs="Arial"/>
          <w:color w:val="auto"/>
          <w:sz w:val="21"/>
          <w:szCs w:val="21"/>
        </w:rPr>
        <w:t>（</w:t>
      </w:r>
      <w:r>
        <w:rPr>
          <w:rFonts w:ascii="Arial" w:eastAsia="宋体" w:hAnsi="Arial" w:cs="Arial"/>
          <w:color w:val="auto"/>
          <w:sz w:val="21"/>
          <w:szCs w:val="21"/>
        </w:rPr>
        <w:t>pEcP13</w:t>
      </w:r>
      <w:r>
        <w:rPr>
          <w:rFonts w:ascii="Arial" w:eastAsia="宋体" w:hAnsi="Arial" w:cs="Arial"/>
          <w:color w:val="auto"/>
          <w:sz w:val="21"/>
          <w:szCs w:val="21"/>
        </w:rPr>
        <w:t>））骨架质粒。</w:t>
      </w:r>
      <w:r>
        <w:rPr>
          <w:rFonts w:ascii="Arial" w:eastAsia="宋体" w:hAnsi="Arial" w:cs="Arial"/>
          <w:color w:val="auto"/>
          <w:sz w:val="21"/>
          <w:szCs w:val="21"/>
        </w:rPr>
        <w:t>RBS</w:t>
      </w:r>
      <w:r>
        <w:rPr>
          <w:rFonts w:ascii="Arial" w:eastAsia="宋体" w:hAnsi="Arial" w:cs="Arial"/>
          <w:color w:val="auto"/>
          <w:sz w:val="21"/>
          <w:szCs w:val="21"/>
        </w:rPr>
        <w:t>元件选择</w:t>
      </w:r>
      <w:r>
        <w:rPr>
          <w:rFonts w:ascii="Arial" w:eastAsia="宋体" w:hAnsi="Arial" w:cs="Arial" w:hint="eastAsia"/>
          <w:color w:val="auto"/>
          <w:sz w:val="21"/>
          <w:szCs w:val="21"/>
        </w:rPr>
        <w:t>pEcBB</w:t>
      </w:r>
      <w:r>
        <w:rPr>
          <w:rFonts w:ascii="Arial" w:eastAsia="宋体" w:hAnsi="Arial" w:cs="Arial"/>
          <w:color w:val="auto"/>
          <w:sz w:val="21"/>
          <w:szCs w:val="21"/>
        </w:rPr>
        <w:t>0</w:t>
      </w:r>
      <w:r>
        <w:rPr>
          <w:rFonts w:ascii="Arial" w:eastAsia="宋体" w:hAnsi="Arial" w:cs="Arial" w:hint="eastAsia"/>
          <w:color w:val="auto"/>
          <w:sz w:val="21"/>
          <w:szCs w:val="21"/>
        </w:rPr>
        <w:t>2</w:t>
      </w:r>
      <w:r>
        <w:rPr>
          <w:rFonts w:ascii="Arial" w:eastAsia="宋体" w:hAnsi="Arial" w:cs="Arial"/>
          <w:color w:val="auto"/>
          <w:sz w:val="21"/>
          <w:szCs w:val="21"/>
        </w:rPr>
        <w:t>（用于储存</w:t>
      </w:r>
      <w:r>
        <w:rPr>
          <w:rFonts w:ascii="Arial" w:eastAsia="宋体" w:hAnsi="Arial" w:cs="Arial"/>
          <w:color w:val="auto"/>
          <w:sz w:val="21"/>
          <w:szCs w:val="21"/>
        </w:rPr>
        <w:t>RBS</w:t>
      </w:r>
      <w:r>
        <w:rPr>
          <w:rFonts w:ascii="Arial" w:eastAsia="宋体" w:hAnsi="Arial" w:cs="Arial"/>
          <w:color w:val="auto"/>
          <w:sz w:val="21"/>
          <w:szCs w:val="21"/>
        </w:rPr>
        <w:t>一级元件，</w:t>
      </w:r>
      <w:r>
        <w:rPr>
          <w:rFonts w:ascii="Arial" w:eastAsia="宋体" w:hAnsi="Arial" w:cs="Arial"/>
          <w:color w:val="auto"/>
          <w:sz w:val="21"/>
          <w:szCs w:val="21"/>
        </w:rPr>
        <w:t>pEcR03</w:t>
      </w:r>
      <w:r>
        <w:rPr>
          <w:rFonts w:ascii="Arial" w:eastAsia="宋体" w:hAnsi="Arial" w:cs="Arial"/>
          <w:color w:val="auto"/>
          <w:sz w:val="21"/>
          <w:szCs w:val="21"/>
        </w:rPr>
        <w:t>（</w:t>
      </w:r>
      <w:r>
        <w:rPr>
          <w:rFonts w:ascii="Arial" w:eastAsia="宋体" w:hAnsi="Arial" w:cs="Arial"/>
          <w:color w:val="auto"/>
          <w:sz w:val="21"/>
          <w:szCs w:val="21"/>
        </w:rPr>
        <w:t>BCD14c</w:t>
      </w:r>
      <w:r>
        <w:rPr>
          <w:rFonts w:ascii="Arial" w:eastAsia="宋体" w:hAnsi="Arial" w:cs="Arial"/>
          <w:color w:val="auto"/>
          <w:sz w:val="21"/>
          <w:szCs w:val="21"/>
        </w:rPr>
        <w:t>））骨架质粒。</w:t>
      </w:r>
      <w:r>
        <w:rPr>
          <w:rFonts w:ascii="Arial" w:eastAsia="宋体" w:hAnsi="Arial" w:cs="Arial"/>
          <w:color w:val="auto"/>
          <w:sz w:val="21"/>
          <w:szCs w:val="21"/>
        </w:rPr>
        <w:t>CDS</w:t>
      </w:r>
      <w:r>
        <w:rPr>
          <w:rFonts w:ascii="Arial" w:eastAsia="宋体" w:hAnsi="Arial" w:cs="Arial"/>
          <w:color w:val="auto"/>
          <w:sz w:val="21"/>
          <w:szCs w:val="21"/>
        </w:rPr>
        <w:t>元件选择</w:t>
      </w:r>
      <w:r>
        <w:rPr>
          <w:rFonts w:ascii="Arial" w:eastAsia="宋体" w:hAnsi="Arial" w:cs="Arial" w:hint="eastAsia"/>
          <w:color w:val="auto"/>
          <w:sz w:val="21"/>
          <w:szCs w:val="21"/>
        </w:rPr>
        <w:t>pEcBB</w:t>
      </w:r>
      <w:r>
        <w:rPr>
          <w:rFonts w:ascii="Arial" w:eastAsia="宋体" w:hAnsi="Arial" w:cs="Arial"/>
          <w:color w:val="auto"/>
          <w:sz w:val="21"/>
          <w:szCs w:val="21"/>
        </w:rPr>
        <w:t>0</w:t>
      </w:r>
      <w:r>
        <w:rPr>
          <w:rFonts w:ascii="Arial" w:eastAsia="宋体" w:hAnsi="Arial" w:cs="Arial" w:hint="eastAsia"/>
          <w:color w:val="auto"/>
          <w:sz w:val="21"/>
          <w:szCs w:val="21"/>
        </w:rPr>
        <w:t>3</w:t>
      </w:r>
      <w:r>
        <w:rPr>
          <w:rFonts w:ascii="Arial" w:eastAsia="宋体" w:hAnsi="Arial" w:cs="Arial"/>
          <w:color w:val="auto"/>
          <w:sz w:val="21"/>
          <w:szCs w:val="21"/>
        </w:rPr>
        <w:t>（用于储存</w:t>
      </w:r>
      <w:r>
        <w:rPr>
          <w:rFonts w:ascii="Arial" w:eastAsia="宋体" w:hAnsi="Arial" w:cs="Arial"/>
          <w:color w:val="auto"/>
          <w:sz w:val="21"/>
          <w:szCs w:val="21"/>
        </w:rPr>
        <w:t>CDS</w:t>
      </w:r>
      <w:r>
        <w:rPr>
          <w:rFonts w:ascii="Arial" w:eastAsia="宋体" w:hAnsi="Arial" w:cs="Arial"/>
          <w:color w:val="auto"/>
          <w:sz w:val="21"/>
          <w:szCs w:val="21"/>
        </w:rPr>
        <w:t>一级元件，</w:t>
      </w:r>
      <w:r>
        <w:rPr>
          <w:rFonts w:ascii="Arial" w:eastAsia="宋体" w:hAnsi="Arial" w:cs="Arial"/>
          <w:color w:val="auto"/>
          <w:sz w:val="21"/>
          <w:szCs w:val="21"/>
        </w:rPr>
        <w:t>pEcC03</w:t>
      </w:r>
      <w:r>
        <w:rPr>
          <w:rFonts w:ascii="Arial" w:eastAsia="宋体" w:hAnsi="Arial" w:cs="Arial"/>
          <w:color w:val="auto"/>
          <w:sz w:val="21"/>
          <w:szCs w:val="21"/>
        </w:rPr>
        <w:t>（</w:t>
      </w:r>
      <w:r>
        <w:rPr>
          <w:rFonts w:ascii="Arial" w:eastAsia="宋体" w:hAnsi="Arial" w:cs="Arial"/>
          <w:color w:val="auto"/>
          <w:sz w:val="21"/>
          <w:szCs w:val="21"/>
        </w:rPr>
        <w:t>sfCFP</w:t>
      </w:r>
      <w:r>
        <w:rPr>
          <w:rFonts w:ascii="Arial" w:eastAsia="宋体" w:hAnsi="Arial" w:cs="Arial"/>
          <w:color w:val="auto"/>
          <w:sz w:val="21"/>
          <w:szCs w:val="21"/>
        </w:rPr>
        <w:t>）；</w:t>
      </w:r>
      <w:r>
        <w:rPr>
          <w:rFonts w:ascii="Arial" w:eastAsia="宋体" w:hAnsi="Arial" w:cs="Arial"/>
          <w:color w:val="auto"/>
          <w:sz w:val="21"/>
          <w:szCs w:val="21"/>
        </w:rPr>
        <w:t>pEcC01</w:t>
      </w:r>
      <w:r>
        <w:rPr>
          <w:rFonts w:ascii="Arial" w:eastAsia="宋体" w:hAnsi="Arial" w:cs="Arial"/>
          <w:color w:val="auto"/>
          <w:sz w:val="21"/>
          <w:szCs w:val="21"/>
        </w:rPr>
        <w:t>（</w:t>
      </w:r>
      <w:r>
        <w:rPr>
          <w:rFonts w:ascii="Arial" w:eastAsia="宋体" w:hAnsi="Arial" w:cs="Arial"/>
          <w:color w:val="auto"/>
          <w:sz w:val="21"/>
          <w:szCs w:val="21"/>
        </w:rPr>
        <w:t>sfYFP</w:t>
      </w:r>
      <w:r>
        <w:rPr>
          <w:rFonts w:ascii="Arial" w:eastAsia="宋体" w:hAnsi="Arial" w:cs="Arial"/>
          <w:color w:val="auto"/>
          <w:sz w:val="21"/>
          <w:szCs w:val="21"/>
        </w:rPr>
        <w:t>）；</w:t>
      </w:r>
      <w:r>
        <w:rPr>
          <w:rFonts w:ascii="Arial" w:eastAsia="宋体" w:hAnsi="Arial" w:cs="Arial"/>
          <w:color w:val="auto"/>
          <w:sz w:val="21"/>
          <w:szCs w:val="21"/>
        </w:rPr>
        <w:t>pEcC04</w:t>
      </w:r>
      <w:r>
        <w:rPr>
          <w:rFonts w:ascii="Arial" w:eastAsia="宋体" w:hAnsi="Arial" w:cs="Arial"/>
          <w:color w:val="auto"/>
          <w:sz w:val="21"/>
          <w:szCs w:val="21"/>
        </w:rPr>
        <w:t>（</w:t>
      </w:r>
      <w:r>
        <w:rPr>
          <w:rFonts w:ascii="Arial" w:eastAsia="宋体" w:hAnsi="Arial" w:cs="Arial"/>
          <w:color w:val="auto"/>
          <w:sz w:val="21"/>
          <w:szCs w:val="21"/>
        </w:rPr>
        <w:t>mCherry</w:t>
      </w:r>
      <w:r>
        <w:rPr>
          <w:rFonts w:ascii="Arial" w:eastAsia="宋体" w:hAnsi="Arial" w:cs="Arial"/>
          <w:color w:val="auto"/>
          <w:sz w:val="21"/>
          <w:szCs w:val="21"/>
        </w:rPr>
        <w:t>）骨架质粒。终止子元件选择</w:t>
      </w:r>
      <w:r>
        <w:rPr>
          <w:rFonts w:ascii="Arial" w:eastAsia="宋体" w:hAnsi="Arial" w:cs="Arial" w:hint="eastAsia"/>
          <w:color w:val="auto"/>
          <w:sz w:val="21"/>
          <w:szCs w:val="21"/>
        </w:rPr>
        <w:t>pEcBB</w:t>
      </w:r>
      <w:r>
        <w:rPr>
          <w:rFonts w:ascii="Arial" w:eastAsia="宋体" w:hAnsi="Arial" w:cs="Arial"/>
          <w:color w:val="auto"/>
          <w:sz w:val="21"/>
          <w:szCs w:val="21"/>
        </w:rPr>
        <w:t>0</w:t>
      </w:r>
      <w:r>
        <w:rPr>
          <w:rFonts w:ascii="Arial" w:eastAsia="宋体" w:hAnsi="Arial" w:cs="Arial" w:hint="eastAsia"/>
          <w:color w:val="auto"/>
          <w:sz w:val="21"/>
          <w:szCs w:val="21"/>
        </w:rPr>
        <w:t>4</w:t>
      </w:r>
      <w:r>
        <w:rPr>
          <w:rFonts w:ascii="Arial" w:eastAsia="宋体" w:hAnsi="Arial" w:cs="Arial"/>
          <w:color w:val="auto"/>
          <w:sz w:val="21"/>
          <w:szCs w:val="21"/>
        </w:rPr>
        <w:t>（用于储存终止子一级元件，</w:t>
      </w:r>
      <w:r>
        <w:rPr>
          <w:rFonts w:ascii="Arial" w:eastAsia="宋体" w:hAnsi="Arial" w:cs="Arial"/>
          <w:color w:val="auto"/>
          <w:sz w:val="21"/>
          <w:szCs w:val="21"/>
        </w:rPr>
        <w:t>pEcT02</w:t>
      </w:r>
      <w:r>
        <w:rPr>
          <w:rFonts w:ascii="Arial" w:eastAsia="宋体" w:hAnsi="Arial" w:cs="Arial"/>
          <w:color w:val="auto"/>
          <w:sz w:val="21"/>
          <w:szCs w:val="21"/>
        </w:rPr>
        <w:t>（</w:t>
      </w:r>
      <w:r>
        <w:rPr>
          <w:rFonts w:ascii="Arial" w:eastAsia="宋体" w:hAnsi="Arial" w:cs="Arial"/>
          <w:color w:val="auto"/>
          <w:sz w:val="21"/>
          <w:szCs w:val="21"/>
        </w:rPr>
        <w:t>DT42</w:t>
      </w:r>
      <w:r>
        <w:rPr>
          <w:rFonts w:ascii="Arial" w:eastAsia="宋体" w:hAnsi="Arial" w:cs="Arial"/>
          <w:color w:val="auto"/>
          <w:sz w:val="21"/>
          <w:szCs w:val="21"/>
        </w:rPr>
        <w:t>）；</w:t>
      </w:r>
      <w:r>
        <w:rPr>
          <w:rFonts w:ascii="Arial" w:eastAsia="宋体" w:hAnsi="Arial" w:cs="Arial"/>
          <w:color w:val="auto"/>
          <w:sz w:val="21"/>
          <w:szCs w:val="21"/>
        </w:rPr>
        <w:t>pEcT04</w:t>
      </w:r>
      <w:r>
        <w:rPr>
          <w:rFonts w:ascii="Arial" w:eastAsia="宋体" w:hAnsi="Arial" w:cs="Arial"/>
          <w:color w:val="auto"/>
          <w:sz w:val="21"/>
          <w:szCs w:val="21"/>
        </w:rPr>
        <w:t>（</w:t>
      </w:r>
      <w:r>
        <w:rPr>
          <w:rFonts w:ascii="Arial" w:eastAsia="宋体" w:hAnsi="Arial" w:cs="Arial"/>
          <w:color w:val="auto"/>
          <w:sz w:val="21"/>
          <w:szCs w:val="21"/>
        </w:rPr>
        <w:t>DT100</w:t>
      </w:r>
      <w:r>
        <w:rPr>
          <w:rFonts w:ascii="Arial" w:eastAsia="宋体" w:hAnsi="Arial" w:cs="Arial"/>
          <w:color w:val="auto"/>
          <w:sz w:val="21"/>
          <w:szCs w:val="21"/>
        </w:rPr>
        <w:t>）；</w:t>
      </w:r>
      <w:r>
        <w:rPr>
          <w:rFonts w:ascii="Arial" w:eastAsia="宋体" w:hAnsi="Arial" w:cs="Arial"/>
          <w:color w:val="auto"/>
          <w:sz w:val="21"/>
          <w:szCs w:val="21"/>
        </w:rPr>
        <w:t>pEcT05</w:t>
      </w:r>
      <w:r>
        <w:rPr>
          <w:rFonts w:ascii="Arial" w:eastAsia="宋体" w:hAnsi="Arial" w:cs="Arial"/>
          <w:color w:val="auto"/>
          <w:sz w:val="21"/>
          <w:szCs w:val="21"/>
        </w:rPr>
        <w:t>（</w:t>
      </w:r>
      <w:r>
        <w:rPr>
          <w:rFonts w:ascii="Arial" w:eastAsia="宋体" w:hAnsi="Arial" w:cs="Arial"/>
          <w:color w:val="auto"/>
          <w:sz w:val="21"/>
          <w:szCs w:val="21"/>
        </w:rPr>
        <w:t>DT101</w:t>
      </w:r>
      <w:r>
        <w:rPr>
          <w:rFonts w:ascii="Arial" w:eastAsia="宋体" w:hAnsi="Arial" w:cs="Arial"/>
          <w:color w:val="auto"/>
          <w:sz w:val="21"/>
          <w:szCs w:val="21"/>
        </w:rPr>
        <w:t>）骨架质粒。</w:t>
      </w:r>
    </w:p>
    <w:p w14:paraId="105BE10E"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4</w:t>
      </w:r>
      <w:r>
        <w:rPr>
          <w:rFonts w:ascii="Arial" w:eastAsia="宋体" w:hAnsi="Arial" w:cs="Arial"/>
          <w:color w:val="auto"/>
          <w:sz w:val="21"/>
          <w:szCs w:val="21"/>
        </w:rPr>
        <w:t>、</w:t>
      </w:r>
      <w:r>
        <w:rPr>
          <w:rFonts w:ascii="Arial" w:eastAsia="宋体" w:hAnsi="Arial" w:cs="Arial"/>
          <w:b/>
          <w:bCs/>
          <w:color w:val="auto"/>
          <w:sz w:val="21"/>
          <w:szCs w:val="21"/>
        </w:rPr>
        <w:t xml:space="preserve">Day 2 </w:t>
      </w:r>
      <w:r>
        <w:rPr>
          <w:rFonts w:ascii="Arial" w:eastAsia="宋体" w:hAnsi="Arial" w:cs="Arial"/>
          <w:b/>
          <w:bCs/>
          <w:color w:val="EE0000"/>
          <w:sz w:val="21"/>
          <w:szCs w:val="21"/>
        </w:rPr>
        <w:t>(0.5 h + 0.08 h)</w:t>
      </w:r>
      <w:r>
        <w:rPr>
          <w:rFonts w:ascii="Arial" w:eastAsia="宋体" w:hAnsi="Arial" w:cs="Arial"/>
          <w:color w:val="auto"/>
          <w:sz w:val="21"/>
          <w:szCs w:val="21"/>
        </w:rPr>
        <w:t>：转化</w:t>
      </w:r>
      <w:r>
        <w:rPr>
          <w:rFonts w:ascii="Arial" w:eastAsia="宋体" w:hAnsi="Arial" w:cs="Arial"/>
          <w:color w:val="auto"/>
          <w:sz w:val="21"/>
          <w:szCs w:val="21"/>
        </w:rPr>
        <w:t>Golden gate</w:t>
      </w:r>
      <w:r>
        <w:rPr>
          <w:rFonts w:ascii="Arial" w:eastAsia="宋体" w:hAnsi="Arial" w:cs="Arial"/>
          <w:color w:val="auto"/>
          <w:sz w:val="21"/>
          <w:szCs w:val="21"/>
        </w:rPr>
        <w:t>反应产物。</w:t>
      </w:r>
    </w:p>
    <w:p w14:paraId="2FD597CD"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5</w:t>
      </w:r>
      <w:r>
        <w:rPr>
          <w:rFonts w:ascii="Arial" w:eastAsia="宋体" w:hAnsi="Arial" w:cs="Arial"/>
          <w:color w:val="auto"/>
          <w:sz w:val="21"/>
          <w:szCs w:val="21"/>
        </w:rPr>
        <w:t>、</w:t>
      </w:r>
      <w:r>
        <w:rPr>
          <w:rFonts w:ascii="Arial" w:eastAsia="宋体" w:hAnsi="Arial" w:cs="Arial"/>
          <w:b/>
          <w:bCs/>
          <w:color w:val="auto"/>
          <w:sz w:val="21"/>
          <w:szCs w:val="21"/>
        </w:rPr>
        <w:t>Day 3</w:t>
      </w:r>
      <w:r>
        <w:rPr>
          <w:rFonts w:ascii="Arial" w:eastAsia="宋体" w:hAnsi="Arial" w:cs="Arial"/>
          <w:b/>
          <w:bCs/>
          <w:color w:val="EE0000"/>
          <w:sz w:val="21"/>
          <w:szCs w:val="21"/>
        </w:rPr>
        <w:t xml:space="preserve"> (0.5 h + 0.25 h)</w:t>
      </w:r>
      <w:r>
        <w:rPr>
          <w:rFonts w:ascii="Arial" w:eastAsia="宋体" w:hAnsi="Arial" w:cs="Arial"/>
          <w:color w:val="auto"/>
          <w:sz w:val="21"/>
          <w:szCs w:val="21"/>
        </w:rPr>
        <w:t>：菌落</w:t>
      </w:r>
      <w:r>
        <w:rPr>
          <w:rFonts w:ascii="Arial" w:eastAsia="宋体" w:hAnsi="Arial" w:cs="Arial"/>
          <w:color w:val="auto"/>
          <w:sz w:val="21"/>
          <w:szCs w:val="21"/>
        </w:rPr>
        <w:t>PCR</w:t>
      </w:r>
      <w:r>
        <w:rPr>
          <w:rFonts w:ascii="Arial" w:eastAsia="宋体" w:hAnsi="Arial" w:cs="Arial"/>
          <w:color w:val="auto"/>
          <w:sz w:val="21"/>
          <w:szCs w:val="21"/>
        </w:rPr>
        <w:t>筛选出</w:t>
      </w:r>
      <w:r>
        <w:rPr>
          <w:rFonts w:ascii="Arial" w:eastAsia="宋体" w:hAnsi="Arial" w:cs="Arial"/>
          <w:color w:val="auto"/>
          <w:sz w:val="21"/>
          <w:szCs w:val="21"/>
        </w:rPr>
        <w:t>L1</w:t>
      </w:r>
      <w:r>
        <w:rPr>
          <w:rFonts w:ascii="Arial" w:eastAsia="宋体" w:hAnsi="Arial" w:cs="Arial"/>
          <w:color w:val="auto"/>
          <w:sz w:val="21"/>
          <w:szCs w:val="21"/>
        </w:rPr>
        <w:t>正确克隆，并接菌。</w:t>
      </w:r>
    </w:p>
    <w:p w14:paraId="302D526A"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6</w:t>
      </w:r>
      <w:r>
        <w:rPr>
          <w:rFonts w:ascii="Arial" w:eastAsia="宋体" w:hAnsi="Arial" w:cs="Arial"/>
          <w:color w:val="auto"/>
          <w:sz w:val="21"/>
          <w:szCs w:val="21"/>
        </w:rPr>
        <w:t>、</w:t>
      </w:r>
      <w:r>
        <w:rPr>
          <w:rFonts w:ascii="Arial" w:eastAsia="宋体" w:hAnsi="Arial" w:cs="Arial"/>
          <w:b/>
          <w:bCs/>
          <w:color w:val="auto"/>
          <w:sz w:val="21"/>
          <w:szCs w:val="21"/>
        </w:rPr>
        <w:t>Day 4</w:t>
      </w:r>
      <w:r>
        <w:rPr>
          <w:rFonts w:ascii="Arial" w:eastAsia="宋体" w:hAnsi="Arial" w:cs="Arial"/>
          <w:b/>
          <w:bCs/>
          <w:color w:val="EE0000"/>
          <w:sz w:val="21"/>
          <w:szCs w:val="21"/>
        </w:rPr>
        <w:t xml:space="preserve"> (1-2 h)</w:t>
      </w:r>
      <w:r>
        <w:rPr>
          <w:rFonts w:ascii="Arial" w:eastAsia="宋体" w:hAnsi="Arial" w:cs="Arial"/>
          <w:color w:val="auto"/>
          <w:sz w:val="21"/>
          <w:szCs w:val="21"/>
        </w:rPr>
        <w:t>：质粒抽提，并送公司测序验证序列正确性。</w:t>
      </w:r>
    </w:p>
    <w:p w14:paraId="55BF7629" w14:textId="327AA018" w:rsidR="00903F85" w:rsidRPr="00D251CC"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7</w:t>
      </w:r>
      <w:r>
        <w:rPr>
          <w:rFonts w:ascii="Arial" w:eastAsia="宋体" w:hAnsi="Arial" w:cs="Arial"/>
          <w:color w:val="auto"/>
          <w:sz w:val="21"/>
          <w:szCs w:val="21"/>
        </w:rPr>
        <w:t>、</w:t>
      </w:r>
      <w:r>
        <w:rPr>
          <w:rFonts w:ascii="Arial" w:eastAsia="宋体" w:hAnsi="Arial" w:cs="Arial"/>
          <w:b/>
          <w:bCs/>
          <w:color w:val="auto"/>
          <w:sz w:val="21"/>
          <w:szCs w:val="21"/>
        </w:rPr>
        <w:t xml:space="preserve">Day 5 </w:t>
      </w:r>
      <w:r>
        <w:rPr>
          <w:rFonts w:ascii="Arial" w:eastAsia="宋体" w:hAnsi="Arial" w:cs="Arial"/>
          <w:b/>
          <w:bCs/>
          <w:color w:val="EE0000"/>
          <w:sz w:val="21"/>
          <w:szCs w:val="21"/>
        </w:rPr>
        <w:t>(0.5 h)</w:t>
      </w:r>
      <w:r>
        <w:rPr>
          <w:rFonts w:ascii="Arial" w:eastAsia="宋体" w:hAnsi="Arial" w:cs="Arial"/>
          <w:color w:val="auto"/>
          <w:sz w:val="21"/>
          <w:szCs w:val="21"/>
        </w:rPr>
        <w:t>：</w:t>
      </w:r>
      <w:r w:rsidR="00D251CC" w:rsidRPr="00D251CC">
        <w:rPr>
          <w:rFonts w:ascii="Arial" w:eastAsia="宋体" w:hAnsi="Arial" w:cs="Arial"/>
          <w:color w:val="auto"/>
          <w:sz w:val="21"/>
          <w:szCs w:val="21"/>
        </w:rPr>
        <w:t>Golden Gate</w:t>
      </w:r>
      <w:r w:rsidR="00D251CC" w:rsidRPr="00D251CC">
        <w:rPr>
          <w:rFonts w:ascii="Arial" w:eastAsia="宋体" w:hAnsi="Arial" w:cs="Arial"/>
          <w:color w:val="auto"/>
          <w:sz w:val="21"/>
          <w:szCs w:val="21"/>
        </w:rPr>
        <w:t>反应（组装</w:t>
      </w:r>
      <w:r w:rsidR="00D251CC" w:rsidRPr="00D251CC">
        <w:rPr>
          <w:rFonts w:ascii="Arial" w:eastAsia="宋体" w:hAnsi="Arial" w:cs="Arial"/>
          <w:color w:val="auto"/>
          <w:sz w:val="21"/>
          <w:szCs w:val="21"/>
        </w:rPr>
        <w:t>L2</w:t>
      </w:r>
      <w:r w:rsidR="00D251CC" w:rsidRPr="00D251CC">
        <w:rPr>
          <w:rFonts w:ascii="Arial" w:eastAsia="宋体" w:hAnsi="Arial" w:cs="Arial"/>
          <w:color w:val="auto"/>
          <w:sz w:val="21"/>
          <w:szCs w:val="21"/>
        </w:rPr>
        <w:t>）。通过</w:t>
      </w:r>
      <w:r w:rsidR="00D251CC" w:rsidRPr="00D251CC">
        <w:rPr>
          <w:rFonts w:ascii="Arial" w:eastAsia="宋体" w:hAnsi="Arial" w:cs="Arial"/>
          <w:color w:val="auto"/>
          <w:sz w:val="21"/>
          <w:szCs w:val="21"/>
        </w:rPr>
        <w:t>BsaI-HF®v2/T4 DNA</w:t>
      </w:r>
      <w:r w:rsidR="00D251CC" w:rsidRPr="00D251CC">
        <w:rPr>
          <w:rFonts w:ascii="Arial" w:eastAsia="宋体" w:hAnsi="Arial" w:cs="Arial"/>
          <w:color w:val="auto"/>
          <w:sz w:val="21"/>
          <w:szCs w:val="21"/>
        </w:rPr>
        <w:t>连接酶，将一级质粒</w:t>
      </w:r>
      <w:r w:rsidR="00D251CC" w:rsidRPr="00D251CC">
        <w:rPr>
          <w:rFonts w:ascii="Arial" w:eastAsia="宋体" w:hAnsi="Arial" w:cs="Arial"/>
          <w:color w:val="auto"/>
          <w:sz w:val="21"/>
          <w:szCs w:val="21"/>
        </w:rPr>
        <w:t>pEcP05</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Pllac</w:t>
      </w:r>
      <w:r w:rsidR="00D251CC" w:rsidRPr="00D251CC">
        <w:rPr>
          <w:rFonts w:ascii="Arial" w:eastAsia="宋体" w:hAnsi="Arial" w:cs="Arial"/>
          <w:color w:val="auto"/>
          <w:sz w:val="21"/>
          <w:szCs w:val="21"/>
        </w:rPr>
        <w:t>启动子元件）、</w:t>
      </w:r>
      <w:r w:rsidR="00D251CC" w:rsidRPr="00D251CC">
        <w:rPr>
          <w:rFonts w:ascii="Arial" w:eastAsia="宋体" w:hAnsi="Arial" w:cs="Arial"/>
          <w:color w:val="auto"/>
          <w:sz w:val="21"/>
          <w:szCs w:val="21"/>
        </w:rPr>
        <w:t>pEcR03</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BCD14c</w:t>
      </w:r>
      <w:r w:rsidR="00D251CC" w:rsidRPr="00D251CC">
        <w:rPr>
          <w:rFonts w:ascii="Arial" w:eastAsia="宋体" w:hAnsi="Arial" w:cs="Arial"/>
          <w:color w:val="auto"/>
          <w:sz w:val="21"/>
          <w:szCs w:val="21"/>
        </w:rPr>
        <w:t>核糖体结合位点元件）、</w:t>
      </w:r>
      <w:r w:rsidR="00D251CC" w:rsidRPr="00D251CC">
        <w:rPr>
          <w:rFonts w:ascii="Arial" w:eastAsia="宋体" w:hAnsi="Arial" w:cs="Arial"/>
          <w:color w:val="auto"/>
          <w:sz w:val="21"/>
          <w:szCs w:val="21"/>
        </w:rPr>
        <w:t>pEcC01</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sfYFP</w:t>
      </w:r>
      <w:r w:rsidR="00D251CC" w:rsidRPr="00D251CC">
        <w:rPr>
          <w:rFonts w:ascii="Arial" w:eastAsia="宋体" w:hAnsi="Arial" w:cs="Arial"/>
          <w:color w:val="auto"/>
          <w:sz w:val="21"/>
          <w:szCs w:val="21"/>
        </w:rPr>
        <w:t>编码元件）和</w:t>
      </w:r>
      <w:r w:rsidR="00D251CC" w:rsidRPr="00D251CC">
        <w:rPr>
          <w:rFonts w:ascii="Arial" w:eastAsia="宋体" w:hAnsi="Arial" w:cs="Arial"/>
          <w:color w:val="auto"/>
          <w:sz w:val="21"/>
          <w:szCs w:val="21"/>
        </w:rPr>
        <w:t>pEcT05</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DT101</w:t>
      </w:r>
      <w:r w:rsidR="00D251CC" w:rsidRPr="00D251CC">
        <w:rPr>
          <w:rFonts w:ascii="Arial" w:eastAsia="宋体" w:hAnsi="Arial" w:cs="Arial"/>
          <w:color w:val="auto"/>
          <w:sz w:val="21"/>
          <w:szCs w:val="21"/>
        </w:rPr>
        <w:t>终止子元件）组装到</w:t>
      </w:r>
      <w:r w:rsidR="00D251CC" w:rsidRPr="00D251CC">
        <w:rPr>
          <w:rFonts w:ascii="Arial" w:eastAsia="宋体" w:hAnsi="Arial" w:cs="Arial"/>
          <w:color w:val="auto"/>
          <w:sz w:val="21"/>
          <w:szCs w:val="21"/>
        </w:rPr>
        <w:t>pEcBB15</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AD-EF</w:t>
      </w:r>
      <w:r w:rsidR="00D251CC" w:rsidRPr="00D251CC">
        <w:rPr>
          <w:rFonts w:ascii="Arial" w:eastAsia="宋体" w:hAnsi="Arial" w:cs="Arial"/>
          <w:color w:val="auto"/>
          <w:sz w:val="21"/>
          <w:szCs w:val="21"/>
        </w:rPr>
        <w:t>接口的</w:t>
      </w:r>
      <w:r w:rsidR="00D251CC" w:rsidRPr="00D251CC">
        <w:rPr>
          <w:rFonts w:ascii="Arial" w:eastAsia="宋体" w:hAnsi="Arial" w:cs="Arial"/>
          <w:color w:val="auto"/>
          <w:sz w:val="21"/>
          <w:szCs w:val="21"/>
        </w:rPr>
        <w:t>L2</w:t>
      </w:r>
      <w:r w:rsidR="00D251CC" w:rsidRPr="00D251CC">
        <w:rPr>
          <w:rFonts w:ascii="Arial" w:eastAsia="宋体" w:hAnsi="Arial" w:cs="Arial"/>
          <w:color w:val="auto"/>
          <w:sz w:val="21"/>
          <w:szCs w:val="21"/>
        </w:rPr>
        <w:t>组装骨架）上，得到</w:t>
      </w:r>
      <w:r w:rsidR="00D251CC" w:rsidRPr="00D251CC">
        <w:rPr>
          <w:rFonts w:ascii="Arial" w:eastAsia="宋体" w:hAnsi="Arial" w:cs="Arial"/>
          <w:color w:val="auto"/>
          <w:sz w:val="21"/>
          <w:szCs w:val="21"/>
        </w:rPr>
        <w:t>pEcL201</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Pllac-BCD14c-sfYFP-DT101</w:t>
      </w:r>
      <w:r w:rsidR="00D251CC" w:rsidRPr="00D251CC">
        <w:rPr>
          <w:rFonts w:ascii="Arial" w:eastAsia="宋体" w:hAnsi="Arial" w:cs="Arial"/>
          <w:color w:val="auto"/>
          <w:sz w:val="21"/>
          <w:szCs w:val="21"/>
        </w:rPr>
        <w:t>；黄色荧光表达构建）；将一级质粒</w:t>
      </w:r>
      <w:r w:rsidR="00D251CC" w:rsidRPr="00D251CC">
        <w:rPr>
          <w:rFonts w:ascii="Arial" w:eastAsia="宋体" w:hAnsi="Arial" w:cs="Arial"/>
          <w:color w:val="auto"/>
          <w:sz w:val="21"/>
          <w:szCs w:val="21"/>
        </w:rPr>
        <w:t>pEcP04</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Pltet</w:t>
      </w:r>
      <w:r w:rsidR="00D251CC" w:rsidRPr="00D251CC">
        <w:rPr>
          <w:rFonts w:ascii="Arial" w:eastAsia="宋体" w:hAnsi="Arial" w:cs="Arial"/>
          <w:color w:val="auto"/>
          <w:sz w:val="21"/>
          <w:szCs w:val="21"/>
        </w:rPr>
        <w:t>启动子元件）、</w:t>
      </w:r>
      <w:r w:rsidR="00D251CC" w:rsidRPr="00D251CC">
        <w:rPr>
          <w:rFonts w:ascii="Arial" w:eastAsia="宋体" w:hAnsi="Arial" w:cs="Arial"/>
          <w:color w:val="auto"/>
          <w:sz w:val="21"/>
          <w:szCs w:val="21"/>
        </w:rPr>
        <w:t>pEcR03</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BCD14c</w:t>
      </w:r>
      <w:r w:rsidR="00D251CC" w:rsidRPr="00D251CC">
        <w:rPr>
          <w:rFonts w:ascii="Arial" w:eastAsia="宋体" w:hAnsi="Arial" w:cs="Arial"/>
          <w:color w:val="auto"/>
          <w:sz w:val="21"/>
          <w:szCs w:val="21"/>
        </w:rPr>
        <w:t>核糖体结合位点元件）、</w:t>
      </w:r>
      <w:r w:rsidR="00D251CC" w:rsidRPr="00D251CC">
        <w:rPr>
          <w:rFonts w:ascii="Arial" w:eastAsia="宋体" w:hAnsi="Arial" w:cs="Arial"/>
          <w:color w:val="auto"/>
          <w:sz w:val="21"/>
          <w:szCs w:val="21"/>
        </w:rPr>
        <w:t>pEcC03</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sfCFP</w:t>
      </w:r>
      <w:r w:rsidR="00D251CC" w:rsidRPr="00D251CC">
        <w:rPr>
          <w:rFonts w:ascii="Arial" w:eastAsia="宋体" w:hAnsi="Arial" w:cs="Arial"/>
          <w:color w:val="auto"/>
          <w:sz w:val="21"/>
          <w:szCs w:val="21"/>
        </w:rPr>
        <w:t>编码元件）和</w:t>
      </w:r>
      <w:r w:rsidR="00D251CC" w:rsidRPr="00D251CC">
        <w:rPr>
          <w:rFonts w:ascii="Arial" w:eastAsia="宋体" w:hAnsi="Arial" w:cs="Arial"/>
          <w:color w:val="auto"/>
          <w:sz w:val="21"/>
          <w:szCs w:val="21"/>
        </w:rPr>
        <w:t>pEcT04</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DT100</w:t>
      </w:r>
      <w:r w:rsidR="00D251CC" w:rsidRPr="00D251CC">
        <w:rPr>
          <w:rFonts w:ascii="Arial" w:eastAsia="宋体" w:hAnsi="Arial" w:cs="Arial"/>
          <w:color w:val="auto"/>
          <w:sz w:val="21"/>
          <w:szCs w:val="21"/>
        </w:rPr>
        <w:t>终止子元件）组装到</w:t>
      </w:r>
      <w:r w:rsidR="00D251CC" w:rsidRPr="00D251CC">
        <w:rPr>
          <w:rFonts w:ascii="Arial" w:eastAsia="宋体" w:hAnsi="Arial" w:cs="Arial"/>
          <w:color w:val="auto"/>
          <w:sz w:val="21"/>
          <w:szCs w:val="21"/>
        </w:rPr>
        <w:t>pEcBB16</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AD-FG</w:t>
      </w:r>
      <w:r w:rsidR="00D251CC" w:rsidRPr="00D251CC">
        <w:rPr>
          <w:rFonts w:ascii="Arial" w:eastAsia="宋体" w:hAnsi="Arial" w:cs="Arial"/>
          <w:color w:val="auto"/>
          <w:sz w:val="21"/>
          <w:szCs w:val="21"/>
        </w:rPr>
        <w:t>接口的</w:t>
      </w:r>
      <w:r w:rsidR="00D251CC" w:rsidRPr="00D251CC">
        <w:rPr>
          <w:rFonts w:ascii="Arial" w:eastAsia="宋体" w:hAnsi="Arial" w:cs="Arial"/>
          <w:color w:val="auto"/>
          <w:sz w:val="21"/>
          <w:szCs w:val="21"/>
        </w:rPr>
        <w:t>L2</w:t>
      </w:r>
      <w:r w:rsidR="00D251CC" w:rsidRPr="00D251CC">
        <w:rPr>
          <w:rFonts w:ascii="Arial" w:eastAsia="宋体" w:hAnsi="Arial" w:cs="Arial"/>
          <w:color w:val="auto"/>
          <w:sz w:val="21"/>
          <w:szCs w:val="21"/>
        </w:rPr>
        <w:t>组装骨架）上，得到</w:t>
      </w:r>
      <w:r w:rsidR="00D251CC" w:rsidRPr="00D251CC">
        <w:rPr>
          <w:rFonts w:ascii="Arial" w:eastAsia="宋体" w:hAnsi="Arial" w:cs="Arial"/>
          <w:color w:val="auto"/>
          <w:sz w:val="21"/>
          <w:szCs w:val="21"/>
        </w:rPr>
        <w:t>pEcL202</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Pltet-BCD14c-sfCFP-DT100</w:t>
      </w:r>
      <w:r w:rsidR="00D251CC" w:rsidRPr="00D251CC">
        <w:rPr>
          <w:rFonts w:ascii="Arial" w:eastAsia="宋体" w:hAnsi="Arial" w:cs="Arial"/>
          <w:color w:val="auto"/>
          <w:sz w:val="21"/>
          <w:szCs w:val="21"/>
        </w:rPr>
        <w:t>；青色荧光表达构建）；将一级质粒</w:t>
      </w:r>
      <w:r w:rsidR="00D251CC" w:rsidRPr="00D251CC">
        <w:rPr>
          <w:rFonts w:ascii="Arial" w:eastAsia="宋体" w:hAnsi="Arial" w:cs="Arial"/>
          <w:color w:val="auto"/>
          <w:sz w:val="21"/>
          <w:szCs w:val="21"/>
        </w:rPr>
        <w:t>pEcP13</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Pbad13</w:t>
      </w:r>
      <w:r w:rsidR="00D251CC" w:rsidRPr="00D251CC">
        <w:rPr>
          <w:rFonts w:ascii="Arial" w:eastAsia="宋体" w:hAnsi="Arial" w:cs="Arial"/>
          <w:color w:val="auto"/>
          <w:sz w:val="21"/>
          <w:szCs w:val="21"/>
        </w:rPr>
        <w:t>启动子元件）、</w:t>
      </w:r>
      <w:r w:rsidR="00D251CC" w:rsidRPr="00D251CC">
        <w:rPr>
          <w:rFonts w:ascii="Arial" w:eastAsia="宋体" w:hAnsi="Arial" w:cs="Arial"/>
          <w:color w:val="auto"/>
          <w:sz w:val="21"/>
          <w:szCs w:val="21"/>
        </w:rPr>
        <w:t>pEcR03</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BCD14c</w:t>
      </w:r>
      <w:r w:rsidR="00D251CC" w:rsidRPr="00D251CC">
        <w:rPr>
          <w:rFonts w:ascii="Arial" w:eastAsia="宋体" w:hAnsi="Arial" w:cs="Arial"/>
          <w:color w:val="auto"/>
          <w:sz w:val="21"/>
          <w:szCs w:val="21"/>
        </w:rPr>
        <w:t>核糖体结合位点元件）、</w:t>
      </w:r>
      <w:r w:rsidR="00D251CC" w:rsidRPr="00D251CC">
        <w:rPr>
          <w:rFonts w:ascii="Arial" w:eastAsia="宋体" w:hAnsi="Arial" w:cs="Arial"/>
          <w:color w:val="auto"/>
          <w:sz w:val="21"/>
          <w:szCs w:val="21"/>
        </w:rPr>
        <w:t>pEcC04</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mCherry</w:t>
      </w:r>
      <w:r w:rsidR="00D251CC" w:rsidRPr="00D251CC">
        <w:rPr>
          <w:rFonts w:ascii="Arial" w:eastAsia="宋体" w:hAnsi="Arial" w:cs="Arial"/>
          <w:color w:val="auto"/>
          <w:sz w:val="21"/>
          <w:szCs w:val="21"/>
        </w:rPr>
        <w:t>编码元件）和</w:t>
      </w:r>
      <w:r w:rsidR="00D251CC" w:rsidRPr="00D251CC">
        <w:rPr>
          <w:rFonts w:ascii="Arial" w:eastAsia="宋体" w:hAnsi="Arial" w:cs="Arial"/>
          <w:color w:val="auto"/>
          <w:sz w:val="21"/>
          <w:szCs w:val="21"/>
        </w:rPr>
        <w:t>pEcT02</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DT42</w:t>
      </w:r>
      <w:r w:rsidR="00D251CC" w:rsidRPr="00D251CC">
        <w:rPr>
          <w:rFonts w:ascii="Arial" w:eastAsia="宋体" w:hAnsi="Arial" w:cs="Arial"/>
          <w:color w:val="auto"/>
          <w:sz w:val="21"/>
          <w:szCs w:val="21"/>
        </w:rPr>
        <w:t>终止子元件）组装到</w:t>
      </w:r>
      <w:r w:rsidR="00D251CC" w:rsidRPr="00D251CC">
        <w:rPr>
          <w:rFonts w:ascii="Arial" w:eastAsia="宋体" w:hAnsi="Arial" w:cs="Arial"/>
          <w:color w:val="auto"/>
          <w:sz w:val="21"/>
          <w:szCs w:val="21"/>
        </w:rPr>
        <w:t>pEcBB17</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AD-GH</w:t>
      </w:r>
      <w:r w:rsidR="00D251CC" w:rsidRPr="00D251CC">
        <w:rPr>
          <w:rFonts w:ascii="Arial" w:eastAsia="宋体" w:hAnsi="Arial" w:cs="Arial"/>
          <w:color w:val="auto"/>
          <w:sz w:val="21"/>
          <w:szCs w:val="21"/>
        </w:rPr>
        <w:t>接口的</w:t>
      </w:r>
      <w:r w:rsidR="00D251CC" w:rsidRPr="00D251CC">
        <w:rPr>
          <w:rFonts w:ascii="Arial" w:eastAsia="宋体" w:hAnsi="Arial" w:cs="Arial"/>
          <w:color w:val="auto"/>
          <w:sz w:val="21"/>
          <w:szCs w:val="21"/>
        </w:rPr>
        <w:t>L2</w:t>
      </w:r>
      <w:r w:rsidR="00D251CC" w:rsidRPr="00D251CC">
        <w:rPr>
          <w:rFonts w:ascii="Arial" w:eastAsia="宋体" w:hAnsi="Arial" w:cs="Arial"/>
          <w:color w:val="auto"/>
          <w:sz w:val="21"/>
          <w:szCs w:val="21"/>
        </w:rPr>
        <w:t>组装骨架）上，得到</w:t>
      </w:r>
      <w:r w:rsidR="00D251CC" w:rsidRPr="00D251CC">
        <w:rPr>
          <w:rFonts w:ascii="Arial" w:eastAsia="宋体" w:hAnsi="Arial" w:cs="Arial"/>
          <w:color w:val="auto"/>
          <w:sz w:val="21"/>
          <w:szCs w:val="21"/>
        </w:rPr>
        <w:t>pEcL203</w:t>
      </w:r>
      <w:r w:rsidR="00D251CC" w:rsidRPr="00D251CC">
        <w:rPr>
          <w:rFonts w:ascii="Arial" w:eastAsia="宋体" w:hAnsi="Arial" w:cs="Arial"/>
          <w:color w:val="auto"/>
          <w:sz w:val="21"/>
          <w:szCs w:val="21"/>
        </w:rPr>
        <w:t>（</w:t>
      </w:r>
      <w:r w:rsidR="00D251CC" w:rsidRPr="00D251CC">
        <w:rPr>
          <w:rFonts w:ascii="Arial" w:eastAsia="宋体" w:hAnsi="Arial" w:cs="Arial"/>
          <w:color w:val="auto"/>
          <w:sz w:val="21"/>
          <w:szCs w:val="21"/>
        </w:rPr>
        <w:t>Pbad13-BCD14c-mCherry-DT42</w:t>
      </w:r>
      <w:r w:rsidR="00D251CC" w:rsidRPr="00D251CC">
        <w:rPr>
          <w:rFonts w:ascii="Arial" w:eastAsia="宋体" w:hAnsi="Arial" w:cs="Arial"/>
          <w:color w:val="auto"/>
          <w:sz w:val="21"/>
          <w:szCs w:val="21"/>
        </w:rPr>
        <w:t>；红色荧光表达构建）。</w:t>
      </w:r>
      <w:r w:rsidR="0004710B" w:rsidRPr="0004710B">
        <w:rPr>
          <w:rFonts w:ascii="Arial" w:eastAsia="宋体" w:hAnsi="Arial" w:cs="Arial"/>
          <w:color w:val="auto"/>
          <w:sz w:val="21"/>
          <w:szCs w:val="21"/>
        </w:rPr>
        <w:t>将组装反应产物按附录</w:t>
      </w:r>
      <w:r w:rsidR="0004710B" w:rsidRPr="0004710B">
        <w:rPr>
          <w:rFonts w:ascii="Arial" w:eastAsia="宋体" w:hAnsi="Arial" w:cs="Arial"/>
          <w:color w:val="auto"/>
          <w:sz w:val="21"/>
          <w:szCs w:val="21"/>
        </w:rPr>
        <w:t>1.6</w:t>
      </w:r>
      <w:r w:rsidR="0004710B" w:rsidRPr="0004710B">
        <w:rPr>
          <w:rFonts w:ascii="Arial" w:eastAsia="宋体" w:hAnsi="Arial" w:cs="Arial"/>
          <w:color w:val="auto"/>
          <w:sz w:val="21"/>
          <w:szCs w:val="21"/>
        </w:rPr>
        <w:t>进行转化，并在相应筛选平板上培养，以获得用于次日菌落</w:t>
      </w:r>
      <w:r w:rsidR="0004710B" w:rsidRPr="0004710B">
        <w:rPr>
          <w:rFonts w:ascii="Arial" w:eastAsia="宋体" w:hAnsi="Arial" w:cs="Arial"/>
          <w:color w:val="auto"/>
          <w:sz w:val="21"/>
          <w:szCs w:val="21"/>
        </w:rPr>
        <w:t>PCR</w:t>
      </w:r>
      <w:r w:rsidR="0004710B" w:rsidRPr="0004710B">
        <w:rPr>
          <w:rFonts w:ascii="Arial" w:eastAsia="宋体" w:hAnsi="Arial" w:cs="Arial"/>
          <w:color w:val="auto"/>
          <w:sz w:val="21"/>
          <w:szCs w:val="21"/>
        </w:rPr>
        <w:t>验证的克隆。</w:t>
      </w:r>
    </w:p>
    <w:p w14:paraId="2D24F1F1"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8</w:t>
      </w:r>
      <w:r>
        <w:rPr>
          <w:rFonts w:ascii="Arial" w:eastAsia="宋体" w:hAnsi="Arial" w:cs="Arial"/>
          <w:color w:val="auto"/>
          <w:sz w:val="21"/>
          <w:szCs w:val="21"/>
        </w:rPr>
        <w:t>、</w:t>
      </w:r>
      <w:r>
        <w:rPr>
          <w:rFonts w:ascii="Arial" w:eastAsia="宋体" w:hAnsi="Arial" w:cs="Arial"/>
          <w:b/>
          <w:bCs/>
          <w:color w:val="auto"/>
          <w:sz w:val="21"/>
          <w:szCs w:val="21"/>
        </w:rPr>
        <w:t xml:space="preserve">Day 6 </w:t>
      </w:r>
      <w:r>
        <w:rPr>
          <w:rFonts w:ascii="Arial" w:eastAsia="宋体" w:hAnsi="Arial" w:cs="Arial"/>
          <w:b/>
          <w:bCs/>
          <w:color w:val="EE0000"/>
          <w:sz w:val="21"/>
          <w:szCs w:val="21"/>
        </w:rPr>
        <w:t>(0.5 h+ 0.25 h+0.25 h)</w:t>
      </w:r>
      <w:r>
        <w:rPr>
          <w:rFonts w:ascii="Arial" w:eastAsia="宋体" w:hAnsi="Arial" w:cs="Arial"/>
          <w:color w:val="auto"/>
          <w:sz w:val="21"/>
          <w:szCs w:val="21"/>
        </w:rPr>
        <w:t>：菌落</w:t>
      </w:r>
      <w:r>
        <w:rPr>
          <w:rFonts w:ascii="Arial" w:eastAsia="宋体" w:hAnsi="Arial" w:cs="Arial"/>
          <w:color w:val="auto"/>
          <w:sz w:val="21"/>
          <w:szCs w:val="21"/>
        </w:rPr>
        <w:t>PCR</w:t>
      </w:r>
      <w:r>
        <w:rPr>
          <w:rFonts w:ascii="Arial" w:eastAsia="宋体" w:hAnsi="Arial" w:cs="Arial"/>
          <w:color w:val="auto"/>
          <w:sz w:val="21"/>
          <w:szCs w:val="21"/>
        </w:rPr>
        <w:t>筛选出</w:t>
      </w:r>
      <w:r>
        <w:rPr>
          <w:rFonts w:ascii="Arial" w:eastAsia="宋体" w:hAnsi="Arial" w:cs="Arial"/>
          <w:color w:val="auto"/>
          <w:sz w:val="21"/>
          <w:szCs w:val="21"/>
        </w:rPr>
        <w:t>L2</w:t>
      </w:r>
      <w:r>
        <w:rPr>
          <w:rFonts w:ascii="Arial" w:eastAsia="宋体" w:hAnsi="Arial" w:cs="Arial"/>
          <w:color w:val="auto"/>
          <w:sz w:val="21"/>
          <w:szCs w:val="21"/>
        </w:rPr>
        <w:t>正确克隆，并接菌。</w:t>
      </w:r>
    </w:p>
    <w:p w14:paraId="7D62655E"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9</w:t>
      </w:r>
      <w:r>
        <w:rPr>
          <w:rFonts w:ascii="Arial" w:eastAsia="宋体" w:hAnsi="Arial" w:cs="Arial"/>
          <w:color w:val="auto"/>
          <w:sz w:val="21"/>
          <w:szCs w:val="21"/>
        </w:rPr>
        <w:t>、</w:t>
      </w:r>
      <w:r>
        <w:rPr>
          <w:rFonts w:ascii="Arial" w:eastAsia="宋体" w:hAnsi="Arial" w:cs="Arial"/>
          <w:b/>
          <w:bCs/>
          <w:color w:val="auto"/>
          <w:sz w:val="21"/>
          <w:szCs w:val="21"/>
        </w:rPr>
        <w:t>Day 7 (1-2 h)</w:t>
      </w:r>
      <w:r>
        <w:rPr>
          <w:rFonts w:ascii="Arial" w:eastAsia="宋体" w:hAnsi="Arial" w:cs="Arial"/>
          <w:color w:val="auto"/>
          <w:sz w:val="21"/>
          <w:szCs w:val="21"/>
        </w:rPr>
        <w:t>：质粒抽提，并送公司测序验证序列正确性。</w:t>
      </w:r>
    </w:p>
    <w:p w14:paraId="42D7B78B" w14:textId="36B5D810" w:rsidR="00903F85" w:rsidRPr="002B3963" w:rsidRDefault="00000000">
      <w:pPr>
        <w:pStyle w:val="BoxText"/>
        <w:spacing w:after="0" w:line="360" w:lineRule="auto"/>
        <w:rPr>
          <w:rFonts w:ascii="Arial" w:hAnsi="Arial" w:cs="Arial"/>
          <w:sz w:val="21"/>
          <w:szCs w:val="21"/>
        </w:rPr>
      </w:pPr>
      <w:r>
        <w:rPr>
          <w:rFonts w:ascii="Arial" w:eastAsia="宋体" w:hAnsi="Arial" w:cs="Arial"/>
          <w:color w:val="auto"/>
          <w:sz w:val="21"/>
          <w:szCs w:val="21"/>
        </w:rPr>
        <w:t>10</w:t>
      </w:r>
      <w:r>
        <w:rPr>
          <w:rFonts w:ascii="Arial" w:eastAsia="宋体" w:hAnsi="Arial" w:cs="Arial"/>
          <w:color w:val="auto"/>
          <w:sz w:val="21"/>
          <w:szCs w:val="21"/>
        </w:rPr>
        <w:t>、</w:t>
      </w:r>
      <w:r>
        <w:rPr>
          <w:rFonts w:ascii="Arial" w:eastAsia="宋体" w:hAnsi="Arial" w:cs="Arial"/>
          <w:b/>
          <w:bCs/>
          <w:color w:val="auto"/>
          <w:sz w:val="21"/>
          <w:szCs w:val="21"/>
        </w:rPr>
        <w:t>Day 8</w:t>
      </w:r>
      <w:r>
        <w:rPr>
          <w:rFonts w:ascii="Arial" w:eastAsia="宋体" w:hAnsi="Arial" w:cs="Arial"/>
          <w:b/>
          <w:bCs/>
          <w:color w:val="EE0000"/>
          <w:sz w:val="21"/>
          <w:szCs w:val="21"/>
        </w:rPr>
        <w:t xml:space="preserve"> (0.5 h + 0.5 h+ 0.25 h)</w:t>
      </w:r>
      <w:r>
        <w:rPr>
          <w:rFonts w:ascii="Arial" w:eastAsia="宋体" w:hAnsi="Arial" w:cs="Arial"/>
          <w:color w:val="auto"/>
          <w:sz w:val="21"/>
          <w:szCs w:val="21"/>
        </w:rPr>
        <w:t>：</w:t>
      </w:r>
      <w:r>
        <w:rPr>
          <w:rFonts w:ascii="Arial" w:eastAsia="宋体" w:hAnsi="Arial" w:cs="Arial"/>
          <w:color w:val="auto"/>
          <w:sz w:val="21"/>
          <w:szCs w:val="21"/>
        </w:rPr>
        <w:t>Golden gate</w:t>
      </w:r>
      <w:r>
        <w:rPr>
          <w:rFonts w:ascii="Arial" w:eastAsia="宋体" w:hAnsi="Arial" w:cs="Arial"/>
          <w:color w:val="auto"/>
          <w:sz w:val="21"/>
          <w:szCs w:val="21"/>
        </w:rPr>
        <w:t>反应（组装</w:t>
      </w:r>
      <w:r>
        <w:rPr>
          <w:rFonts w:ascii="Arial" w:eastAsia="宋体" w:hAnsi="Arial" w:cs="Arial"/>
          <w:color w:val="auto"/>
          <w:sz w:val="21"/>
          <w:szCs w:val="21"/>
        </w:rPr>
        <w:t>L3</w:t>
      </w:r>
      <w:r>
        <w:rPr>
          <w:rFonts w:ascii="Arial" w:eastAsia="宋体" w:hAnsi="Arial" w:cs="Arial"/>
          <w:color w:val="auto"/>
          <w:sz w:val="21"/>
          <w:szCs w:val="21"/>
        </w:rPr>
        <w:t>）。通过</w:t>
      </w:r>
      <w:r>
        <w:rPr>
          <w:rFonts w:ascii="Arial" w:eastAsia="宋体" w:hAnsi="Arial" w:cs="Arial"/>
          <w:color w:val="auto"/>
          <w:sz w:val="21"/>
          <w:szCs w:val="21"/>
        </w:rPr>
        <w:t>BpiI/T4 ligase</w:t>
      </w:r>
      <w:r>
        <w:rPr>
          <w:rFonts w:ascii="Arial" w:eastAsia="宋体" w:hAnsi="Arial" w:cs="Arial"/>
          <w:color w:val="auto"/>
          <w:sz w:val="21"/>
          <w:szCs w:val="21"/>
        </w:rPr>
        <w:t>将二级质粒</w:t>
      </w:r>
      <w:r>
        <w:rPr>
          <w:rFonts w:ascii="Arial" w:eastAsia="宋体" w:hAnsi="Arial" w:cs="Arial"/>
          <w:color w:val="auto"/>
          <w:sz w:val="21"/>
          <w:szCs w:val="21"/>
        </w:rPr>
        <w:t>pEcL201</w:t>
      </w:r>
      <w:r>
        <w:rPr>
          <w:rFonts w:ascii="Arial" w:eastAsia="宋体" w:hAnsi="Arial" w:cs="Arial"/>
          <w:color w:val="auto"/>
          <w:sz w:val="21"/>
          <w:szCs w:val="21"/>
        </w:rPr>
        <w:t>、</w:t>
      </w:r>
      <w:r>
        <w:rPr>
          <w:rFonts w:ascii="Arial" w:eastAsia="宋体" w:hAnsi="Arial" w:cs="Arial"/>
          <w:color w:val="auto"/>
          <w:sz w:val="21"/>
          <w:szCs w:val="21"/>
        </w:rPr>
        <w:t>pEcL202</w:t>
      </w:r>
      <w:r>
        <w:rPr>
          <w:rFonts w:ascii="Arial" w:eastAsia="宋体" w:hAnsi="Arial" w:cs="Arial"/>
          <w:color w:val="auto"/>
          <w:sz w:val="21"/>
          <w:szCs w:val="21"/>
        </w:rPr>
        <w:t>、</w:t>
      </w:r>
      <w:r>
        <w:rPr>
          <w:rFonts w:ascii="Arial" w:eastAsia="宋体" w:hAnsi="Arial" w:cs="Arial"/>
          <w:color w:val="auto"/>
          <w:sz w:val="21"/>
          <w:szCs w:val="21"/>
        </w:rPr>
        <w:t>pEcL203</w:t>
      </w:r>
      <w:r>
        <w:rPr>
          <w:rFonts w:ascii="Arial" w:eastAsia="宋体" w:hAnsi="Arial" w:cs="Arial"/>
          <w:color w:val="auto"/>
          <w:sz w:val="21"/>
          <w:szCs w:val="21"/>
        </w:rPr>
        <w:t>组装到</w:t>
      </w:r>
      <w:r>
        <w:rPr>
          <w:rFonts w:ascii="Arial" w:eastAsia="宋体" w:hAnsi="Arial" w:cs="Arial" w:hint="eastAsia"/>
          <w:color w:val="auto"/>
          <w:sz w:val="21"/>
          <w:szCs w:val="21"/>
        </w:rPr>
        <w:t>pEcBB31</w:t>
      </w:r>
      <w:r>
        <w:rPr>
          <w:rFonts w:ascii="Arial" w:eastAsia="宋体" w:hAnsi="Arial" w:cs="Arial"/>
          <w:color w:val="auto"/>
          <w:sz w:val="21"/>
          <w:szCs w:val="21"/>
        </w:rPr>
        <w:t>（</w:t>
      </w:r>
      <w:r>
        <w:rPr>
          <w:rFonts w:ascii="Arial" w:eastAsia="宋体" w:hAnsi="Arial" w:cs="Arial"/>
          <w:color w:val="auto"/>
          <w:sz w:val="21"/>
          <w:szCs w:val="21"/>
        </w:rPr>
        <w:t>EH</w:t>
      </w:r>
      <w:r>
        <w:rPr>
          <w:rFonts w:ascii="Arial" w:eastAsia="宋体" w:hAnsi="Arial" w:cs="Arial"/>
          <w:color w:val="auto"/>
          <w:sz w:val="21"/>
          <w:szCs w:val="21"/>
        </w:rPr>
        <w:t>）骨架质粒上，得到</w:t>
      </w:r>
      <w:r>
        <w:rPr>
          <w:rFonts w:ascii="Arial" w:eastAsia="宋体" w:hAnsi="Arial" w:cs="Arial"/>
          <w:color w:val="auto"/>
          <w:sz w:val="21"/>
          <w:szCs w:val="21"/>
        </w:rPr>
        <w:t>L3</w:t>
      </w:r>
      <w:r>
        <w:rPr>
          <w:rFonts w:ascii="Arial" w:eastAsia="宋体" w:hAnsi="Arial" w:cs="Arial"/>
          <w:color w:val="auto"/>
          <w:sz w:val="21"/>
          <w:szCs w:val="21"/>
        </w:rPr>
        <w:t>质粒</w:t>
      </w:r>
      <w:r>
        <w:rPr>
          <w:rFonts w:ascii="Arial" w:eastAsia="宋体" w:hAnsi="Arial" w:cs="Arial"/>
          <w:color w:val="auto"/>
          <w:sz w:val="21"/>
          <w:szCs w:val="21"/>
        </w:rPr>
        <w:t>pEcL302</w:t>
      </w:r>
      <w:r>
        <w:rPr>
          <w:rFonts w:ascii="Arial" w:eastAsia="宋体" w:hAnsi="Arial" w:cs="Arial"/>
          <w:color w:val="auto"/>
          <w:sz w:val="21"/>
          <w:szCs w:val="21"/>
        </w:rPr>
        <w:t>（</w:t>
      </w:r>
      <w:r w:rsidR="002B3963" w:rsidRPr="002B3963">
        <w:rPr>
          <w:rFonts w:ascii="Arial" w:hAnsi="Arial" w:cs="Arial"/>
          <w:sz w:val="21"/>
          <w:szCs w:val="21"/>
        </w:rPr>
        <w:t>Pllac-BCD14c-sfYFP-DT101</w:t>
      </w:r>
      <w:r w:rsidR="002B3963" w:rsidRPr="002B3963">
        <w:rPr>
          <w:rFonts w:ascii="Arial" w:hAnsi="Arial" w:cs="Arial"/>
          <w:sz w:val="21"/>
          <w:szCs w:val="21"/>
        </w:rPr>
        <w:t>；</w:t>
      </w:r>
      <w:r w:rsidR="002B3963" w:rsidRPr="002B3963">
        <w:rPr>
          <w:rFonts w:ascii="Arial" w:hAnsi="Arial" w:cs="Arial"/>
          <w:sz w:val="21"/>
          <w:szCs w:val="21"/>
        </w:rPr>
        <w:t>Pltet-BCD14c-sfCFP-DT100</w:t>
      </w:r>
      <w:r w:rsidR="002B3963" w:rsidRPr="002B3963">
        <w:rPr>
          <w:rFonts w:ascii="Arial" w:hAnsi="Arial" w:cs="Arial"/>
          <w:sz w:val="21"/>
          <w:szCs w:val="21"/>
        </w:rPr>
        <w:t>；</w:t>
      </w:r>
      <w:r w:rsidR="002B3963" w:rsidRPr="002B3963">
        <w:rPr>
          <w:rFonts w:ascii="Arial" w:hAnsi="Arial" w:cs="Arial"/>
          <w:sz w:val="21"/>
          <w:szCs w:val="21"/>
        </w:rPr>
        <w:t>Pbad13-BCD14c-mCherry-DT42</w:t>
      </w:r>
      <w:r>
        <w:rPr>
          <w:rFonts w:ascii="Arial" w:eastAsia="宋体" w:hAnsi="Arial" w:cs="Arial"/>
          <w:color w:val="auto"/>
          <w:sz w:val="21"/>
          <w:szCs w:val="21"/>
        </w:rPr>
        <w:t>）。</w:t>
      </w:r>
      <w:r w:rsidR="0004710B" w:rsidRPr="0004710B">
        <w:rPr>
          <w:rFonts w:ascii="Arial" w:eastAsia="宋体" w:hAnsi="Arial" w:cs="Arial"/>
          <w:color w:val="auto"/>
          <w:sz w:val="21"/>
          <w:szCs w:val="21"/>
        </w:rPr>
        <w:t>将组装反应产物按附录</w:t>
      </w:r>
      <w:r w:rsidR="0004710B" w:rsidRPr="0004710B">
        <w:rPr>
          <w:rFonts w:ascii="Arial" w:eastAsia="宋体" w:hAnsi="Arial" w:cs="Arial"/>
          <w:color w:val="auto"/>
          <w:sz w:val="21"/>
          <w:szCs w:val="21"/>
        </w:rPr>
        <w:t>1.6</w:t>
      </w:r>
      <w:r w:rsidR="0004710B" w:rsidRPr="0004710B">
        <w:rPr>
          <w:rFonts w:ascii="Arial" w:eastAsia="宋体" w:hAnsi="Arial" w:cs="Arial"/>
          <w:color w:val="auto"/>
          <w:sz w:val="21"/>
          <w:szCs w:val="21"/>
        </w:rPr>
        <w:t>进行转化，并在相应筛选平板上培养，以获得用于次日菌落</w:t>
      </w:r>
      <w:r w:rsidR="0004710B" w:rsidRPr="0004710B">
        <w:rPr>
          <w:rFonts w:ascii="Arial" w:eastAsia="宋体" w:hAnsi="Arial" w:cs="Arial"/>
          <w:color w:val="auto"/>
          <w:sz w:val="21"/>
          <w:szCs w:val="21"/>
        </w:rPr>
        <w:t>PCR</w:t>
      </w:r>
      <w:r w:rsidR="0004710B" w:rsidRPr="0004710B">
        <w:rPr>
          <w:rFonts w:ascii="Arial" w:eastAsia="宋体" w:hAnsi="Arial" w:cs="Arial"/>
          <w:color w:val="auto"/>
          <w:sz w:val="21"/>
          <w:szCs w:val="21"/>
        </w:rPr>
        <w:t>验证的克隆。</w:t>
      </w:r>
    </w:p>
    <w:p w14:paraId="68A914A7"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11</w:t>
      </w:r>
      <w:r>
        <w:rPr>
          <w:rFonts w:ascii="Arial" w:eastAsia="宋体" w:hAnsi="Arial" w:cs="Arial"/>
          <w:color w:val="auto"/>
          <w:sz w:val="21"/>
          <w:szCs w:val="21"/>
        </w:rPr>
        <w:t>、</w:t>
      </w:r>
      <w:r>
        <w:rPr>
          <w:rFonts w:ascii="Arial" w:eastAsia="宋体" w:hAnsi="Arial" w:cs="Arial"/>
          <w:b/>
          <w:bCs/>
          <w:color w:val="auto"/>
          <w:sz w:val="21"/>
          <w:szCs w:val="21"/>
        </w:rPr>
        <w:t>Day 9</w:t>
      </w:r>
      <w:r>
        <w:rPr>
          <w:rFonts w:ascii="Arial" w:eastAsia="宋体" w:hAnsi="Arial" w:cs="Arial"/>
          <w:b/>
          <w:bCs/>
          <w:color w:val="EE0000"/>
          <w:sz w:val="21"/>
          <w:szCs w:val="21"/>
        </w:rPr>
        <w:t xml:space="preserve"> (0.5 h + 0.25 h</w:t>
      </w:r>
      <w:r>
        <w:rPr>
          <w:rFonts w:ascii="Arial" w:eastAsia="宋体" w:hAnsi="Arial" w:cs="Arial"/>
          <w:color w:val="EE0000"/>
          <w:sz w:val="21"/>
          <w:szCs w:val="21"/>
        </w:rPr>
        <w:t>)</w:t>
      </w:r>
      <w:r>
        <w:rPr>
          <w:rFonts w:ascii="Arial" w:eastAsia="宋体" w:hAnsi="Arial" w:cs="Arial"/>
          <w:color w:val="auto"/>
          <w:sz w:val="21"/>
          <w:szCs w:val="21"/>
        </w:rPr>
        <w:t>：菌落</w:t>
      </w:r>
      <w:r>
        <w:rPr>
          <w:rFonts w:ascii="Arial" w:eastAsia="宋体" w:hAnsi="Arial" w:cs="Arial"/>
          <w:color w:val="auto"/>
          <w:sz w:val="21"/>
          <w:szCs w:val="21"/>
        </w:rPr>
        <w:t>PCR</w:t>
      </w:r>
      <w:r>
        <w:rPr>
          <w:rFonts w:ascii="Arial" w:eastAsia="宋体" w:hAnsi="Arial" w:cs="Arial"/>
          <w:color w:val="auto"/>
          <w:sz w:val="21"/>
          <w:szCs w:val="21"/>
        </w:rPr>
        <w:t>筛选出</w:t>
      </w:r>
      <w:r>
        <w:rPr>
          <w:rFonts w:ascii="Arial" w:eastAsia="宋体" w:hAnsi="Arial" w:cs="Arial"/>
          <w:color w:val="auto"/>
          <w:sz w:val="21"/>
          <w:szCs w:val="21"/>
        </w:rPr>
        <w:t>L3</w:t>
      </w:r>
      <w:r>
        <w:rPr>
          <w:rFonts w:ascii="Arial" w:eastAsia="宋体" w:hAnsi="Arial" w:cs="Arial"/>
          <w:color w:val="auto"/>
          <w:sz w:val="21"/>
          <w:szCs w:val="21"/>
        </w:rPr>
        <w:t>正确克隆，并接菌至添加</w:t>
      </w:r>
      <w:r>
        <w:rPr>
          <w:rFonts w:ascii="Arial" w:eastAsia="宋体" w:hAnsi="Arial" w:cs="Arial"/>
          <w:color w:val="auto"/>
          <w:sz w:val="21"/>
          <w:szCs w:val="21"/>
        </w:rPr>
        <w:t>Kan</w:t>
      </w:r>
      <w:r>
        <w:rPr>
          <w:rFonts w:ascii="Arial" w:eastAsia="宋体" w:hAnsi="Arial" w:cs="Arial"/>
          <w:color w:val="auto"/>
          <w:sz w:val="21"/>
          <w:szCs w:val="21"/>
        </w:rPr>
        <w:t>抗生素</w:t>
      </w:r>
      <w:r>
        <w:rPr>
          <w:rFonts w:ascii="Arial" w:eastAsia="宋体" w:hAnsi="Arial" w:cs="Arial"/>
          <w:color w:val="auto"/>
          <w:sz w:val="21"/>
          <w:szCs w:val="21"/>
        </w:rPr>
        <w:t>(50 mg/L)</w:t>
      </w:r>
      <w:r>
        <w:rPr>
          <w:rFonts w:ascii="Arial" w:eastAsia="宋体" w:hAnsi="Arial" w:cs="Arial"/>
          <w:color w:val="auto"/>
          <w:sz w:val="21"/>
          <w:szCs w:val="21"/>
        </w:rPr>
        <w:t>的</w:t>
      </w:r>
      <w:r>
        <w:rPr>
          <w:rFonts w:ascii="Arial" w:eastAsia="宋体" w:hAnsi="Arial" w:cs="Arial"/>
          <w:color w:val="auto"/>
          <w:sz w:val="21"/>
          <w:szCs w:val="21"/>
        </w:rPr>
        <w:t>LB</w:t>
      </w:r>
      <w:r>
        <w:rPr>
          <w:rFonts w:ascii="Arial" w:eastAsia="宋体" w:hAnsi="Arial" w:cs="Arial"/>
          <w:color w:val="auto"/>
          <w:sz w:val="21"/>
          <w:szCs w:val="21"/>
        </w:rPr>
        <w:t>液体培养基。</w:t>
      </w:r>
    </w:p>
    <w:p w14:paraId="398A3D9C" w14:textId="77777777" w:rsidR="00903F85" w:rsidRDefault="00000000">
      <w:pPr>
        <w:pStyle w:val="BoxText"/>
        <w:spacing w:after="0" w:line="360" w:lineRule="auto"/>
        <w:rPr>
          <w:rFonts w:ascii="Arial" w:eastAsia="宋体" w:hAnsi="Arial" w:cs="Arial"/>
          <w:color w:val="auto"/>
          <w:sz w:val="21"/>
          <w:szCs w:val="21"/>
        </w:rPr>
      </w:pPr>
      <w:r>
        <w:rPr>
          <w:rFonts w:ascii="Arial" w:eastAsia="宋体" w:hAnsi="Arial" w:cs="Arial"/>
          <w:color w:val="auto"/>
          <w:sz w:val="21"/>
          <w:szCs w:val="21"/>
        </w:rPr>
        <w:t>12</w:t>
      </w:r>
      <w:r>
        <w:rPr>
          <w:rFonts w:ascii="Arial" w:eastAsia="宋体" w:hAnsi="Arial" w:cs="Arial"/>
          <w:color w:val="auto"/>
          <w:sz w:val="21"/>
          <w:szCs w:val="21"/>
        </w:rPr>
        <w:t>、</w:t>
      </w:r>
      <w:r>
        <w:rPr>
          <w:rFonts w:ascii="Arial" w:eastAsia="宋体" w:hAnsi="Arial" w:cs="Arial"/>
          <w:b/>
          <w:bCs/>
          <w:color w:val="auto"/>
          <w:sz w:val="21"/>
          <w:szCs w:val="21"/>
        </w:rPr>
        <w:t>Day 10</w:t>
      </w:r>
      <w:r>
        <w:rPr>
          <w:rFonts w:ascii="Arial" w:eastAsia="宋体" w:hAnsi="Arial" w:cs="Arial"/>
          <w:b/>
          <w:bCs/>
          <w:color w:val="EE0000"/>
          <w:sz w:val="21"/>
          <w:szCs w:val="21"/>
        </w:rPr>
        <w:t xml:space="preserve"> (1.0-2.0 h)</w:t>
      </w:r>
      <w:r>
        <w:rPr>
          <w:rFonts w:ascii="Arial" w:eastAsia="宋体" w:hAnsi="Arial" w:cs="Arial"/>
          <w:color w:val="auto"/>
          <w:sz w:val="21"/>
          <w:szCs w:val="21"/>
        </w:rPr>
        <w:t>：质粒抽提，并送公司测序验证序列正确性。</w:t>
      </w:r>
    </w:p>
    <w:p w14:paraId="076A5594" w14:textId="77777777" w:rsidR="00903F85" w:rsidRDefault="00000000">
      <w:pPr>
        <w:pStyle w:val="21"/>
        <w:rPr>
          <w:rFonts w:hint="eastAsia"/>
          <w:lang w:eastAsia="zh-CN"/>
        </w:rPr>
      </w:pPr>
      <w:r>
        <w:rPr>
          <w:rFonts w:hint="eastAsia"/>
          <w:lang w:eastAsia="zh-CN"/>
        </w:rPr>
        <w:t>四、常见失败原因</w:t>
      </w:r>
    </w:p>
    <w:p w14:paraId="1561C252" w14:textId="77777777" w:rsidR="00903F85" w:rsidRDefault="00000000">
      <w:pPr>
        <w:pStyle w:val="31"/>
        <w:rPr>
          <w:lang w:eastAsia="zh-CN"/>
        </w:rPr>
      </w:pPr>
      <w:r>
        <w:rPr>
          <w:lang w:eastAsia="zh-CN"/>
        </w:rPr>
        <w:t xml:space="preserve">1. </w:t>
      </w:r>
      <w:r>
        <w:rPr>
          <w:lang w:eastAsia="zh-CN"/>
        </w:rPr>
        <w:t>无克隆子（平板上无菌落生长）</w:t>
      </w:r>
    </w:p>
    <w:p w14:paraId="62687610" w14:textId="77777777" w:rsidR="00903F85" w:rsidRDefault="00000000">
      <w:pPr>
        <w:rPr>
          <w:lang w:eastAsia="zh-CN"/>
        </w:rPr>
      </w:pPr>
      <w:r>
        <w:rPr>
          <w:lang w:eastAsia="zh-CN"/>
        </w:rPr>
        <w:t>可能原因：</w:t>
      </w:r>
      <w:r>
        <w:rPr>
          <w:lang w:eastAsia="zh-CN"/>
        </w:rPr>
        <w:br/>
      </w:r>
      <w:r>
        <w:rPr>
          <w:lang w:eastAsia="zh-CN"/>
        </w:rPr>
        <w:t>（</w:t>
      </w:r>
      <w:r>
        <w:rPr>
          <w:lang w:eastAsia="zh-CN"/>
        </w:rPr>
        <w:t>1</w:t>
      </w:r>
      <w:r>
        <w:rPr>
          <w:lang w:eastAsia="zh-CN"/>
        </w:rPr>
        <w:t>）感受态细胞问题：使用了不合适的感受态细胞，或感受态细胞已失效，导致转化效率过低。</w:t>
      </w:r>
      <w:r>
        <w:rPr>
          <w:lang w:eastAsia="zh-CN"/>
        </w:rPr>
        <w:br/>
      </w:r>
      <w:r>
        <w:rPr>
          <w:lang w:eastAsia="zh-CN"/>
        </w:rPr>
        <w:t>（</w:t>
      </w:r>
      <w:r>
        <w:rPr>
          <w:lang w:eastAsia="zh-CN"/>
        </w:rPr>
        <w:t>2</w:t>
      </w:r>
      <w:r>
        <w:rPr>
          <w:lang w:eastAsia="zh-CN"/>
        </w:rPr>
        <w:t>）</w:t>
      </w:r>
      <w:r>
        <w:rPr>
          <w:lang w:eastAsia="zh-CN"/>
        </w:rPr>
        <w:t>scar</w:t>
      </w:r>
      <w:r>
        <w:rPr>
          <w:lang w:eastAsia="zh-CN"/>
        </w:rPr>
        <w:t>设计不兼容：</w:t>
      </w:r>
      <w:r>
        <w:rPr>
          <w:lang w:eastAsia="zh-CN"/>
        </w:rPr>
        <w:t>Golden Gate</w:t>
      </w:r>
      <w:r>
        <w:rPr>
          <w:lang w:eastAsia="zh-CN"/>
        </w:rPr>
        <w:t>组装中，各插入片段与载体之间的</w:t>
      </w:r>
      <w:r>
        <w:rPr>
          <w:lang w:eastAsia="zh-CN"/>
        </w:rPr>
        <w:t>scar</w:t>
      </w:r>
      <w:r>
        <w:rPr>
          <w:lang w:eastAsia="zh-CN"/>
        </w:rPr>
        <w:t>不匹配，导致片段无法按预期正确连接。</w:t>
      </w:r>
      <w:r>
        <w:rPr>
          <w:lang w:eastAsia="zh-CN"/>
        </w:rPr>
        <w:br/>
      </w:r>
      <w:r>
        <w:rPr>
          <w:lang w:eastAsia="zh-CN"/>
        </w:rPr>
        <w:t>（</w:t>
      </w:r>
      <w:r>
        <w:rPr>
          <w:lang w:eastAsia="zh-CN"/>
        </w:rPr>
        <w:t>3</w:t>
      </w:r>
      <w:r>
        <w:rPr>
          <w:lang w:eastAsia="zh-CN"/>
        </w:rPr>
        <w:t>）组装片段本身存在问题：参与组装的片段或载体序列错误、片段降解，或长期保存不当导致质粒发生突变。</w:t>
      </w:r>
      <w:r>
        <w:rPr>
          <w:lang w:eastAsia="zh-CN"/>
        </w:rPr>
        <w:br/>
      </w:r>
      <w:r>
        <w:rPr>
          <w:lang w:eastAsia="zh-CN"/>
        </w:rPr>
        <w:t>（</w:t>
      </w:r>
      <w:r>
        <w:rPr>
          <w:lang w:eastAsia="zh-CN"/>
        </w:rPr>
        <w:t>4</w:t>
      </w:r>
      <w:r>
        <w:rPr>
          <w:lang w:eastAsia="zh-CN"/>
        </w:rPr>
        <w:t>）组装片段数过多：当组装片段数超过</w:t>
      </w:r>
      <w:r>
        <w:rPr>
          <w:lang w:eastAsia="zh-CN"/>
        </w:rPr>
        <w:t>6</w:t>
      </w:r>
      <w:r>
        <w:rPr>
          <w:lang w:eastAsia="zh-CN"/>
        </w:rPr>
        <w:t>个时，正确组装产物比例通常明显下降，转化后阳性克隆数</w:t>
      </w:r>
      <w:r>
        <w:rPr>
          <w:lang w:eastAsia="zh-CN"/>
        </w:rPr>
        <w:lastRenderedPageBreak/>
        <w:t>可能很少。</w:t>
      </w:r>
      <w:r>
        <w:rPr>
          <w:lang w:eastAsia="zh-CN"/>
        </w:rPr>
        <w:br/>
      </w:r>
      <w:r>
        <w:rPr>
          <w:lang w:eastAsia="zh-CN"/>
        </w:rPr>
        <w:t>（</w:t>
      </w:r>
      <w:r>
        <w:rPr>
          <w:lang w:eastAsia="zh-CN"/>
        </w:rPr>
        <w:t>5</w:t>
      </w:r>
      <w:r>
        <w:rPr>
          <w:lang w:eastAsia="zh-CN"/>
        </w:rPr>
        <w:t>）转化后恢复不足：转化后未在无抗培养基中充分复苏，例如未进行</w:t>
      </w:r>
      <w:r>
        <w:rPr>
          <w:lang w:eastAsia="zh-CN"/>
        </w:rPr>
        <w:t>LB</w:t>
      </w:r>
      <w:r>
        <w:rPr>
          <w:lang w:eastAsia="zh-CN"/>
        </w:rPr>
        <w:t>无抗培养基中</w:t>
      </w:r>
      <w:r>
        <w:rPr>
          <w:lang w:eastAsia="zh-CN"/>
        </w:rPr>
        <w:t>37°C</w:t>
      </w:r>
      <w:r>
        <w:rPr>
          <w:lang w:eastAsia="zh-CN"/>
        </w:rPr>
        <w:t>复苏</w:t>
      </w:r>
      <w:r>
        <w:rPr>
          <w:lang w:eastAsia="zh-CN"/>
        </w:rPr>
        <w:t>1 h</w:t>
      </w:r>
      <w:r>
        <w:rPr>
          <w:lang w:eastAsia="zh-CN"/>
        </w:rPr>
        <w:t>。</w:t>
      </w:r>
      <w:r>
        <w:rPr>
          <w:lang w:eastAsia="zh-CN"/>
        </w:rPr>
        <w:br/>
      </w:r>
      <w:r>
        <w:rPr>
          <w:lang w:eastAsia="zh-CN"/>
        </w:rPr>
        <w:t>（</w:t>
      </w:r>
      <w:r>
        <w:rPr>
          <w:lang w:eastAsia="zh-CN"/>
        </w:rPr>
        <w:t>6</w:t>
      </w:r>
      <w:r>
        <w:rPr>
          <w:lang w:eastAsia="zh-CN"/>
        </w:rPr>
        <w:t>）筛选平板选择错误：使用了与载体抗性不对应的筛选平板，导致转化子无法正常生长。</w:t>
      </w:r>
    </w:p>
    <w:p w14:paraId="5C863F71" w14:textId="77777777" w:rsidR="00903F85" w:rsidRDefault="00000000">
      <w:pPr>
        <w:rPr>
          <w:lang w:eastAsia="zh-CN"/>
        </w:rPr>
      </w:pPr>
      <w:r>
        <w:rPr>
          <w:lang w:eastAsia="zh-CN"/>
        </w:rPr>
        <w:t>排查建议：</w:t>
      </w:r>
    </w:p>
    <w:p w14:paraId="253CC704" w14:textId="77777777" w:rsidR="00903F85" w:rsidRDefault="00000000">
      <w:pPr>
        <w:rPr>
          <w:lang w:eastAsia="zh-CN"/>
        </w:rPr>
      </w:pPr>
      <w:r>
        <w:rPr>
          <w:rFonts w:hint="eastAsia"/>
          <w:lang w:eastAsia="zh-CN"/>
        </w:rPr>
        <w:t>1</w:t>
      </w:r>
      <w:r>
        <w:rPr>
          <w:rFonts w:hint="eastAsia"/>
          <w:lang w:eastAsia="zh-CN"/>
        </w:rPr>
        <w:t>、</w:t>
      </w:r>
      <w:r>
        <w:rPr>
          <w:lang w:eastAsia="zh-CN"/>
        </w:rPr>
        <w:t>确认所用感受态细胞是否正确，并检查其有效性。必要时可设置阳性对照，或与组内已有有效感受态进行比较。</w:t>
      </w:r>
      <w:r>
        <w:rPr>
          <w:lang w:eastAsia="zh-CN"/>
        </w:rPr>
        <w:t xml:space="preserve"> </w:t>
      </w:r>
    </w:p>
    <w:p w14:paraId="27ABACB0" w14:textId="77777777" w:rsidR="00903F85" w:rsidRDefault="00000000">
      <w:pPr>
        <w:rPr>
          <w:lang w:eastAsia="zh-CN"/>
        </w:rPr>
      </w:pPr>
      <w:r>
        <w:rPr>
          <w:rFonts w:hint="eastAsia"/>
          <w:lang w:eastAsia="zh-CN"/>
        </w:rPr>
        <w:t>2</w:t>
      </w:r>
      <w:r>
        <w:rPr>
          <w:rFonts w:hint="eastAsia"/>
          <w:lang w:eastAsia="zh-CN"/>
        </w:rPr>
        <w:t>、</w:t>
      </w:r>
      <w:r>
        <w:rPr>
          <w:lang w:eastAsia="zh-CN"/>
        </w:rPr>
        <w:t>逐一核对各</w:t>
      </w:r>
      <w:r>
        <w:rPr>
          <w:lang w:eastAsia="zh-CN"/>
        </w:rPr>
        <w:t>DNA</w:t>
      </w:r>
      <w:r>
        <w:rPr>
          <w:lang w:eastAsia="zh-CN"/>
        </w:rPr>
        <w:t>片段及载体的</w:t>
      </w:r>
      <w:r>
        <w:rPr>
          <w:lang w:eastAsia="zh-CN"/>
        </w:rPr>
        <w:t>scar</w:t>
      </w:r>
      <w:r>
        <w:rPr>
          <w:lang w:eastAsia="zh-CN"/>
        </w:rPr>
        <w:t>设计，确认末端连接关系完全兼容。</w:t>
      </w:r>
      <w:r>
        <w:rPr>
          <w:lang w:eastAsia="zh-CN"/>
        </w:rPr>
        <w:t xml:space="preserve"> </w:t>
      </w:r>
    </w:p>
    <w:p w14:paraId="000C9350" w14:textId="77777777" w:rsidR="00903F85" w:rsidRDefault="00000000">
      <w:pPr>
        <w:rPr>
          <w:lang w:eastAsia="zh-CN"/>
        </w:rPr>
      </w:pPr>
      <w:r>
        <w:rPr>
          <w:rFonts w:hint="eastAsia"/>
          <w:lang w:eastAsia="zh-CN"/>
        </w:rPr>
        <w:t>3</w:t>
      </w:r>
      <w:r>
        <w:rPr>
          <w:rFonts w:hint="eastAsia"/>
          <w:lang w:eastAsia="zh-CN"/>
        </w:rPr>
        <w:t>、</w:t>
      </w:r>
      <w:r>
        <w:rPr>
          <w:lang w:eastAsia="zh-CN"/>
        </w:rPr>
        <w:t>检查参与组装的各片段和载体是否正确，必要时重新查看测序结果；对于保存时间较长且未在</w:t>
      </w:r>
      <w:r>
        <w:rPr>
          <w:lang w:eastAsia="zh-CN"/>
        </w:rPr>
        <w:t>–20°C</w:t>
      </w:r>
      <w:r>
        <w:rPr>
          <w:lang w:eastAsia="zh-CN"/>
        </w:rPr>
        <w:t>保存的质粒，建议重新转化扩增或重新制备。</w:t>
      </w:r>
      <w:r>
        <w:rPr>
          <w:lang w:eastAsia="zh-CN"/>
        </w:rPr>
        <w:t xml:space="preserve"> </w:t>
      </w:r>
    </w:p>
    <w:p w14:paraId="7D7C2074" w14:textId="77777777" w:rsidR="00903F85" w:rsidRDefault="00000000">
      <w:pPr>
        <w:rPr>
          <w:lang w:eastAsia="zh-CN"/>
        </w:rPr>
      </w:pPr>
      <w:r>
        <w:rPr>
          <w:rFonts w:hint="eastAsia"/>
          <w:lang w:eastAsia="zh-CN"/>
        </w:rPr>
        <w:t>4</w:t>
      </w:r>
      <w:r>
        <w:rPr>
          <w:rFonts w:hint="eastAsia"/>
          <w:lang w:eastAsia="zh-CN"/>
        </w:rPr>
        <w:t>、</w:t>
      </w:r>
      <w:r>
        <w:rPr>
          <w:lang w:eastAsia="zh-CN"/>
        </w:rPr>
        <w:t>若组装片段较多，可将全部转化产物涂布平板，以提高获得阳性克隆的概率。</w:t>
      </w:r>
      <w:r>
        <w:rPr>
          <w:lang w:eastAsia="zh-CN"/>
        </w:rPr>
        <w:t xml:space="preserve"> </w:t>
      </w:r>
    </w:p>
    <w:p w14:paraId="1DF5EB6B" w14:textId="77777777" w:rsidR="00903F85" w:rsidRDefault="00000000">
      <w:pPr>
        <w:rPr>
          <w:lang w:eastAsia="zh-CN"/>
        </w:rPr>
      </w:pPr>
      <w:r>
        <w:rPr>
          <w:rFonts w:hint="eastAsia"/>
          <w:lang w:eastAsia="zh-CN"/>
        </w:rPr>
        <w:t>5</w:t>
      </w:r>
      <w:r>
        <w:rPr>
          <w:rFonts w:hint="eastAsia"/>
          <w:lang w:eastAsia="zh-CN"/>
        </w:rPr>
        <w:t>、</w:t>
      </w:r>
      <w:r>
        <w:rPr>
          <w:lang w:eastAsia="zh-CN"/>
        </w:rPr>
        <w:t>确认转化后是否进行了足够的无抗复苏。</w:t>
      </w:r>
      <w:r>
        <w:rPr>
          <w:lang w:eastAsia="zh-CN"/>
        </w:rPr>
        <w:t xml:space="preserve"> </w:t>
      </w:r>
    </w:p>
    <w:p w14:paraId="7E5530EC" w14:textId="77777777" w:rsidR="00903F85" w:rsidRDefault="00000000">
      <w:pPr>
        <w:rPr>
          <w:lang w:eastAsia="zh-CN"/>
        </w:rPr>
      </w:pPr>
      <w:r>
        <w:rPr>
          <w:rFonts w:hint="eastAsia"/>
          <w:lang w:eastAsia="zh-CN"/>
        </w:rPr>
        <w:t>6</w:t>
      </w:r>
      <w:r>
        <w:rPr>
          <w:rFonts w:hint="eastAsia"/>
          <w:lang w:eastAsia="zh-CN"/>
        </w:rPr>
        <w:t>、</w:t>
      </w:r>
      <w:r>
        <w:rPr>
          <w:lang w:eastAsia="zh-CN"/>
        </w:rPr>
        <w:t>再次核对筛选平板的抗性类型是否与目标载体一致。</w:t>
      </w:r>
    </w:p>
    <w:p w14:paraId="2542D1C3" w14:textId="77777777" w:rsidR="00903F85" w:rsidRDefault="00000000">
      <w:pPr>
        <w:pStyle w:val="31"/>
        <w:rPr>
          <w:lang w:eastAsia="zh-CN"/>
        </w:rPr>
      </w:pPr>
      <w:r>
        <w:rPr>
          <w:lang w:eastAsia="zh-CN"/>
        </w:rPr>
        <w:t xml:space="preserve">2. </w:t>
      </w:r>
      <w:r>
        <w:rPr>
          <w:lang w:eastAsia="zh-CN"/>
        </w:rPr>
        <w:t>构建反复出现突变</w:t>
      </w:r>
    </w:p>
    <w:p w14:paraId="0F75DB6B" w14:textId="77777777" w:rsidR="00903F85" w:rsidRDefault="00000000">
      <w:pPr>
        <w:rPr>
          <w:lang w:eastAsia="zh-CN"/>
        </w:rPr>
      </w:pPr>
      <w:r>
        <w:rPr>
          <w:lang w:eastAsia="zh-CN"/>
        </w:rPr>
        <w:t>可能原因：</w:t>
      </w:r>
    </w:p>
    <w:p w14:paraId="376F467A" w14:textId="77777777" w:rsidR="00903F85" w:rsidRDefault="00000000">
      <w:pPr>
        <w:rPr>
          <w:lang w:eastAsia="zh-CN"/>
        </w:rPr>
      </w:pPr>
      <w:r>
        <w:rPr>
          <w:lang w:eastAsia="zh-CN"/>
        </w:rPr>
        <w:t>（</w:t>
      </w:r>
      <w:r>
        <w:rPr>
          <w:lang w:eastAsia="zh-CN"/>
        </w:rPr>
        <w:t>1</w:t>
      </w:r>
      <w:r>
        <w:rPr>
          <w:lang w:eastAsia="zh-CN"/>
        </w:rPr>
        <w:t>）构建对宿主产生生长压力：目标构建表达产物具有毒性，或高表达元件对细胞造成负担，导致获得的克隆在生长过程中倾向于发生突变。</w:t>
      </w:r>
    </w:p>
    <w:p w14:paraId="42EF8F69" w14:textId="77777777" w:rsidR="00903F85" w:rsidRDefault="00000000">
      <w:pPr>
        <w:rPr>
          <w:lang w:eastAsia="zh-CN"/>
        </w:rPr>
      </w:pPr>
      <w:r>
        <w:rPr>
          <w:lang w:eastAsia="zh-CN"/>
        </w:rPr>
        <w:t>（</w:t>
      </w:r>
      <w:r>
        <w:rPr>
          <w:lang w:eastAsia="zh-CN"/>
        </w:rPr>
        <w:t>2</w:t>
      </w:r>
      <w:r>
        <w:rPr>
          <w:lang w:eastAsia="zh-CN"/>
        </w:rPr>
        <w:t>）</w:t>
      </w:r>
      <w:r>
        <w:rPr>
          <w:lang w:eastAsia="zh-CN"/>
        </w:rPr>
        <w:t>PCR</w:t>
      </w:r>
      <w:r>
        <w:rPr>
          <w:lang w:eastAsia="zh-CN"/>
        </w:rPr>
        <w:t>过程中引入错误：元件扩增或</w:t>
      </w:r>
      <w:r>
        <w:rPr>
          <w:lang w:eastAsia="zh-CN"/>
        </w:rPr>
        <w:t>overlap-extension PCR</w:t>
      </w:r>
      <w:r>
        <w:rPr>
          <w:lang w:eastAsia="zh-CN"/>
        </w:rPr>
        <w:t>循环数过多，增加了突变累积风险。</w:t>
      </w:r>
    </w:p>
    <w:p w14:paraId="7B5D87DB" w14:textId="77777777" w:rsidR="00903F85" w:rsidRDefault="00000000">
      <w:pPr>
        <w:rPr>
          <w:lang w:eastAsia="zh-CN"/>
        </w:rPr>
      </w:pPr>
      <w:r>
        <w:rPr>
          <w:lang w:eastAsia="zh-CN"/>
        </w:rPr>
        <w:t>（</w:t>
      </w:r>
      <w:r>
        <w:rPr>
          <w:lang w:eastAsia="zh-CN"/>
        </w:rPr>
        <w:t>3</w:t>
      </w:r>
      <w:r>
        <w:rPr>
          <w:lang w:eastAsia="zh-CN"/>
        </w:rPr>
        <w:t>）前期构建步骤存在系统性问题：如模板、引物设计或组装流程中某一环节持续存在错误。</w:t>
      </w:r>
    </w:p>
    <w:p w14:paraId="4E31DF28" w14:textId="77777777" w:rsidR="00903F85" w:rsidRDefault="00000000">
      <w:pPr>
        <w:rPr>
          <w:lang w:eastAsia="zh-CN"/>
        </w:rPr>
      </w:pPr>
      <w:r>
        <w:rPr>
          <w:lang w:eastAsia="zh-CN"/>
        </w:rPr>
        <w:t>排查建议：</w:t>
      </w:r>
    </w:p>
    <w:p w14:paraId="6A4AF272" w14:textId="77777777" w:rsidR="00903F85" w:rsidRDefault="00000000">
      <w:pPr>
        <w:rPr>
          <w:lang w:eastAsia="zh-CN"/>
        </w:rPr>
      </w:pPr>
      <w:r>
        <w:rPr>
          <w:rFonts w:hint="eastAsia"/>
          <w:lang w:eastAsia="zh-CN"/>
        </w:rPr>
        <w:t>1.</w:t>
      </w:r>
      <w:r>
        <w:rPr>
          <w:lang w:eastAsia="zh-CN"/>
        </w:rPr>
        <w:t>先观察菌落大小是否明显不一致。</w:t>
      </w:r>
      <w:r>
        <w:rPr>
          <w:lang w:eastAsia="zh-CN"/>
        </w:rPr>
        <w:t xml:space="preserve"> </w:t>
      </w:r>
    </w:p>
    <w:p w14:paraId="5843F55A" w14:textId="77777777" w:rsidR="00903F85" w:rsidRDefault="00000000">
      <w:pPr>
        <w:rPr>
          <w:lang w:eastAsia="zh-CN"/>
        </w:rPr>
      </w:pPr>
      <w:r>
        <w:rPr>
          <w:lang w:eastAsia="zh-CN"/>
        </w:rPr>
        <w:t>若菌落大小不一，通常提示目标构建可能对宿主产生生长压力。此时建议：</w:t>
      </w:r>
      <w:r>
        <w:rPr>
          <w:lang w:eastAsia="zh-CN"/>
        </w:rPr>
        <w:br/>
      </w:r>
      <w:r>
        <w:rPr>
          <w:lang w:eastAsia="zh-CN"/>
        </w:rPr>
        <w:t>（</w:t>
      </w:r>
      <w:r>
        <w:rPr>
          <w:lang w:eastAsia="zh-CN"/>
        </w:rPr>
        <w:t>i</w:t>
      </w:r>
      <w:r>
        <w:rPr>
          <w:lang w:eastAsia="zh-CN"/>
        </w:rPr>
        <w:t>）优先挑取多个较小菌落进行验证；</w:t>
      </w:r>
      <w:r>
        <w:rPr>
          <w:lang w:eastAsia="zh-CN"/>
        </w:rPr>
        <w:br/>
      </w:r>
      <w:r>
        <w:rPr>
          <w:lang w:eastAsia="zh-CN"/>
        </w:rPr>
        <w:t>（</w:t>
      </w:r>
      <w:r>
        <w:rPr>
          <w:lang w:eastAsia="zh-CN"/>
        </w:rPr>
        <w:t>ii</w:t>
      </w:r>
      <w:r>
        <w:rPr>
          <w:lang w:eastAsia="zh-CN"/>
        </w:rPr>
        <w:t>）将原高表达启动子替换为诱导型启动子，以降低构建阶段的表达负担；</w:t>
      </w:r>
      <w:r>
        <w:rPr>
          <w:lang w:eastAsia="zh-CN"/>
        </w:rPr>
        <w:br/>
      </w:r>
      <w:r>
        <w:rPr>
          <w:lang w:eastAsia="zh-CN"/>
        </w:rPr>
        <w:t>（</w:t>
      </w:r>
      <w:r>
        <w:rPr>
          <w:lang w:eastAsia="zh-CN"/>
        </w:rPr>
        <w:t>iii</w:t>
      </w:r>
      <w:r>
        <w:rPr>
          <w:lang w:eastAsia="zh-CN"/>
        </w:rPr>
        <w:t>）如采用诱导型构建，应选择带有相应</w:t>
      </w:r>
      <w:r>
        <w:rPr>
          <w:lang w:eastAsia="zh-CN"/>
        </w:rPr>
        <w:t>sensor</w:t>
      </w:r>
      <w:r>
        <w:rPr>
          <w:lang w:eastAsia="zh-CN"/>
        </w:rPr>
        <w:t>的宿主菌株或感受态细胞，例如</w:t>
      </w:r>
      <w:r>
        <w:rPr>
          <w:lang w:eastAsia="zh-CN"/>
        </w:rPr>
        <w:t xml:space="preserve"> </w:t>
      </w:r>
      <w:r>
        <w:rPr>
          <w:i/>
          <w:iCs/>
          <w:lang w:eastAsia="zh-CN"/>
        </w:rPr>
        <w:t>E. coli</w:t>
      </w:r>
      <w:r>
        <w:rPr>
          <w:lang w:eastAsia="zh-CN"/>
        </w:rPr>
        <w:t xml:space="preserve"> ALT </w:t>
      </w:r>
      <w:r>
        <w:rPr>
          <w:lang w:eastAsia="zh-CN"/>
        </w:rPr>
        <w:t>或</w:t>
      </w:r>
      <w:r>
        <w:rPr>
          <w:lang w:eastAsia="zh-CN"/>
        </w:rPr>
        <w:t xml:space="preserve"> 12-sensor</w:t>
      </w:r>
      <w:r>
        <w:rPr>
          <w:lang w:eastAsia="zh-CN"/>
        </w:rPr>
        <w:t>菌株；</w:t>
      </w:r>
      <w:r>
        <w:rPr>
          <w:lang w:eastAsia="zh-CN"/>
        </w:rPr>
        <w:br/>
      </w:r>
      <w:r>
        <w:rPr>
          <w:lang w:eastAsia="zh-CN"/>
        </w:rPr>
        <w:t>（</w:t>
      </w:r>
      <w:r>
        <w:rPr>
          <w:lang w:eastAsia="zh-CN"/>
        </w:rPr>
        <w:t>iv</w:t>
      </w:r>
      <w:r>
        <w:rPr>
          <w:lang w:eastAsia="zh-CN"/>
        </w:rPr>
        <w:t>）必要时更换为更稳定的</w:t>
      </w:r>
      <w:r>
        <w:rPr>
          <w:lang w:eastAsia="zh-CN"/>
        </w:rPr>
        <w:t>backbone</w:t>
      </w:r>
      <w:r>
        <w:rPr>
          <w:lang w:eastAsia="zh-CN"/>
        </w:rPr>
        <w:t>进行构建。</w:t>
      </w:r>
      <w:r>
        <w:rPr>
          <w:lang w:eastAsia="zh-CN"/>
        </w:rPr>
        <w:t xml:space="preserve"> </w:t>
      </w:r>
    </w:p>
    <w:p w14:paraId="422853CA" w14:textId="77777777" w:rsidR="00903F85" w:rsidRDefault="00000000">
      <w:pPr>
        <w:rPr>
          <w:lang w:eastAsia="zh-CN"/>
        </w:rPr>
      </w:pPr>
      <w:r>
        <w:rPr>
          <w:lang w:eastAsia="zh-CN"/>
        </w:rPr>
        <w:t>若菌落大小较一致，则建议重新检查整个构建流程，重点确认各步</w:t>
      </w:r>
      <w:r>
        <w:rPr>
          <w:lang w:eastAsia="zh-CN"/>
        </w:rPr>
        <w:t>PCR</w:t>
      </w:r>
      <w:r>
        <w:rPr>
          <w:lang w:eastAsia="zh-CN"/>
        </w:rPr>
        <w:t>是否严格按照推荐条件进行。一般建议元件</w:t>
      </w:r>
      <w:r>
        <w:rPr>
          <w:lang w:eastAsia="zh-CN"/>
        </w:rPr>
        <w:t>PCR</w:t>
      </w:r>
      <w:r>
        <w:rPr>
          <w:lang w:eastAsia="zh-CN"/>
        </w:rPr>
        <w:t>循环数不超过</w:t>
      </w:r>
      <w:r>
        <w:rPr>
          <w:lang w:eastAsia="zh-CN"/>
        </w:rPr>
        <w:t>20</w:t>
      </w:r>
      <w:r>
        <w:rPr>
          <w:lang w:eastAsia="zh-CN"/>
        </w:rPr>
        <w:t>个循环，</w:t>
      </w:r>
      <w:r>
        <w:rPr>
          <w:lang w:eastAsia="zh-CN"/>
        </w:rPr>
        <w:t>overlap-extension PCR</w:t>
      </w:r>
      <w:r>
        <w:rPr>
          <w:lang w:eastAsia="zh-CN"/>
        </w:rPr>
        <w:t>不超过</w:t>
      </w:r>
      <w:r>
        <w:rPr>
          <w:lang w:eastAsia="zh-CN"/>
        </w:rPr>
        <w:t>25</w:t>
      </w:r>
      <w:r>
        <w:rPr>
          <w:lang w:eastAsia="zh-CN"/>
        </w:rPr>
        <w:t>个循环。</w:t>
      </w:r>
      <w:r>
        <w:rPr>
          <w:lang w:eastAsia="zh-CN"/>
        </w:rPr>
        <w:t xml:space="preserve"> </w:t>
      </w:r>
    </w:p>
    <w:p w14:paraId="20233AE9" w14:textId="77777777" w:rsidR="00903F85" w:rsidRDefault="00000000">
      <w:pPr>
        <w:rPr>
          <w:lang w:eastAsia="zh-CN"/>
        </w:rPr>
      </w:pPr>
      <w:r>
        <w:rPr>
          <w:lang w:eastAsia="zh-CN"/>
        </w:rPr>
        <w:t>对关键中间载体重新测序，确认突变是否在早期步骤已经产生。</w:t>
      </w:r>
    </w:p>
    <w:p w14:paraId="0297BDE9" w14:textId="77777777" w:rsidR="00903F85" w:rsidRDefault="00000000">
      <w:pPr>
        <w:pStyle w:val="31"/>
        <w:rPr>
          <w:lang w:eastAsia="zh-CN"/>
        </w:rPr>
      </w:pPr>
      <w:r>
        <w:rPr>
          <w:lang w:eastAsia="zh-CN"/>
        </w:rPr>
        <w:t xml:space="preserve">3. </w:t>
      </w:r>
      <w:r>
        <w:rPr>
          <w:lang w:eastAsia="zh-CN"/>
        </w:rPr>
        <w:t>多个克隆在同一位置出现一致性突变</w:t>
      </w:r>
    </w:p>
    <w:p w14:paraId="125D4F24" w14:textId="77777777" w:rsidR="00903F85" w:rsidRDefault="00000000">
      <w:pPr>
        <w:rPr>
          <w:lang w:eastAsia="zh-CN"/>
        </w:rPr>
      </w:pPr>
      <w:r>
        <w:rPr>
          <w:lang w:eastAsia="zh-CN"/>
        </w:rPr>
        <w:t>可能原因：</w:t>
      </w:r>
      <w:r>
        <w:rPr>
          <w:lang w:eastAsia="zh-CN"/>
        </w:rPr>
        <w:br/>
      </w:r>
      <w:r>
        <w:rPr>
          <w:lang w:eastAsia="zh-CN"/>
        </w:rPr>
        <w:t>（</w:t>
      </w:r>
      <w:r>
        <w:rPr>
          <w:lang w:eastAsia="zh-CN"/>
        </w:rPr>
        <w:t>1</w:t>
      </w:r>
      <w:r>
        <w:rPr>
          <w:lang w:eastAsia="zh-CN"/>
        </w:rPr>
        <w:t>）模板</w:t>
      </w:r>
      <w:r>
        <w:rPr>
          <w:lang w:eastAsia="zh-CN"/>
        </w:rPr>
        <w:t>DNA</w:t>
      </w:r>
      <w:r>
        <w:rPr>
          <w:lang w:eastAsia="zh-CN"/>
        </w:rPr>
        <w:t>本身已在该位点存在突变；</w:t>
      </w:r>
      <w:r>
        <w:rPr>
          <w:lang w:eastAsia="zh-CN"/>
        </w:rPr>
        <w:br/>
      </w:r>
      <w:r>
        <w:rPr>
          <w:lang w:eastAsia="zh-CN"/>
        </w:rPr>
        <w:t>（</w:t>
      </w:r>
      <w:r>
        <w:rPr>
          <w:lang w:eastAsia="zh-CN"/>
        </w:rPr>
        <w:t>2</w:t>
      </w:r>
      <w:r>
        <w:rPr>
          <w:lang w:eastAsia="zh-CN"/>
        </w:rPr>
        <w:t>）上游构建所用中间质粒已带有该突变，并在后续步骤中被持续传递。</w:t>
      </w:r>
    </w:p>
    <w:p w14:paraId="20B1D41A" w14:textId="77777777" w:rsidR="00903F85" w:rsidRDefault="00000000">
      <w:pPr>
        <w:rPr>
          <w:lang w:eastAsia="zh-CN"/>
        </w:rPr>
      </w:pPr>
      <w:r>
        <w:rPr>
          <w:lang w:eastAsia="zh-CN"/>
        </w:rPr>
        <w:t>排查建议：</w:t>
      </w:r>
    </w:p>
    <w:p w14:paraId="6122A084" w14:textId="77777777" w:rsidR="00903F85" w:rsidRDefault="00000000">
      <w:pPr>
        <w:rPr>
          <w:lang w:eastAsia="zh-CN"/>
        </w:rPr>
      </w:pPr>
      <w:r>
        <w:rPr>
          <w:rFonts w:hint="eastAsia"/>
          <w:lang w:eastAsia="zh-CN"/>
        </w:rPr>
        <w:lastRenderedPageBreak/>
        <w:t>1</w:t>
      </w:r>
      <w:r>
        <w:rPr>
          <w:rFonts w:hint="eastAsia"/>
          <w:lang w:eastAsia="zh-CN"/>
        </w:rPr>
        <w:t>、</w:t>
      </w:r>
      <w:r>
        <w:rPr>
          <w:lang w:eastAsia="zh-CN"/>
        </w:rPr>
        <w:t>优先检查原始模板或上游中间载体的测序结果，确认该位点是否本来就存在突变。</w:t>
      </w:r>
      <w:r>
        <w:rPr>
          <w:lang w:eastAsia="zh-CN"/>
        </w:rPr>
        <w:t xml:space="preserve"> </w:t>
      </w:r>
    </w:p>
    <w:p w14:paraId="0874D534" w14:textId="77777777" w:rsidR="00903F85" w:rsidRDefault="00000000">
      <w:pPr>
        <w:rPr>
          <w:lang w:eastAsia="zh-CN"/>
        </w:rPr>
      </w:pPr>
      <w:r>
        <w:rPr>
          <w:rFonts w:hint="eastAsia"/>
          <w:lang w:eastAsia="zh-CN"/>
        </w:rPr>
        <w:t>2</w:t>
      </w:r>
      <w:r>
        <w:rPr>
          <w:rFonts w:hint="eastAsia"/>
          <w:lang w:eastAsia="zh-CN"/>
        </w:rPr>
        <w:t>、</w:t>
      </w:r>
      <w:r>
        <w:rPr>
          <w:lang w:eastAsia="zh-CN"/>
        </w:rPr>
        <w:t>如确认模板存在突变，应更换正确模板后重新构建。</w:t>
      </w:r>
      <w:r>
        <w:rPr>
          <w:lang w:eastAsia="zh-CN"/>
        </w:rPr>
        <w:t xml:space="preserve"> </w:t>
      </w:r>
    </w:p>
    <w:p w14:paraId="0523D8ED" w14:textId="77777777" w:rsidR="00903F85" w:rsidRDefault="00000000">
      <w:pPr>
        <w:rPr>
          <w:lang w:eastAsia="zh-CN"/>
        </w:rPr>
      </w:pPr>
      <w:r>
        <w:rPr>
          <w:rFonts w:hint="eastAsia"/>
          <w:lang w:eastAsia="zh-CN"/>
        </w:rPr>
        <w:t>3</w:t>
      </w:r>
      <w:r>
        <w:rPr>
          <w:rFonts w:hint="eastAsia"/>
          <w:lang w:eastAsia="zh-CN"/>
        </w:rPr>
        <w:t>、</w:t>
      </w:r>
      <w:r>
        <w:rPr>
          <w:lang w:eastAsia="zh-CN"/>
        </w:rPr>
        <w:t>对后续所有依赖该模板的构建步骤进行回溯，避免重复使用错误模板。</w:t>
      </w:r>
    </w:p>
    <w:p w14:paraId="4B45B5F1" w14:textId="77777777" w:rsidR="00903F85" w:rsidRDefault="00000000">
      <w:pPr>
        <w:rPr>
          <w:rFonts w:cs="Arial"/>
          <w:lang w:eastAsia="zh-CN"/>
        </w:rPr>
      </w:pPr>
      <w:r>
        <w:rPr>
          <w:rFonts w:cs="Arial"/>
          <w:lang w:eastAsia="zh-CN"/>
        </w:rPr>
        <w:br w:type="page"/>
      </w:r>
    </w:p>
    <w:p w14:paraId="4C61C115" w14:textId="77777777" w:rsidR="00903F85" w:rsidRDefault="00000000">
      <w:pPr>
        <w:pStyle w:val="1"/>
        <w:rPr>
          <w:rFonts w:cs="Arial"/>
          <w:lang w:eastAsia="zh-CN"/>
        </w:rPr>
      </w:pPr>
      <w:r>
        <w:rPr>
          <w:rFonts w:cs="Arial"/>
          <w:lang w:eastAsia="zh-CN"/>
        </w:rPr>
        <w:lastRenderedPageBreak/>
        <w:t>实验</w:t>
      </w:r>
      <w:r>
        <w:rPr>
          <w:rFonts w:eastAsia="宋体" w:cs="Arial" w:hint="eastAsia"/>
          <w:lang w:eastAsia="zh-CN"/>
        </w:rPr>
        <w:t>2</w:t>
      </w:r>
      <w:r>
        <w:rPr>
          <w:rFonts w:cs="Arial"/>
          <w:lang w:eastAsia="zh-CN"/>
        </w:rPr>
        <w:t xml:space="preserve">  </w:t>
      </w:r>
      <w:r>
        <w:rPr>
          <w:rFonts w:cs="Arial"/>
          <w:lang w:eastAsia="zh-CN"/>
        </w:rPr>
        <w:t>大肠杆菌基因组整合</w:t>
      </w:r>
    </w:p>
    <w:p w14:paraId="5D3916FF" w14:textId="77777777" w:rsidR="00903F85" w:rsidRDefault="00000000">
      <w:pPr>
        <w:pStyle w:val="21"/>
        <w:rPr>
          <w:rFonts w:ascii="Arial" w:hAnsi="Arial" w:cs="Arial"/>
          <w:lang w:eastAsia="zh-CN"/>
        </w:rPr>
      </w:pPr>
      <w:r>
        <w:rPr>
          <w:rFonts w:ascii="Arial" w:hAnsi="Arial" w:cs="Arial"/>
          <w:lang w:eastAsia="zh-CN"/>
        </w:rPr>
        <w:t>一、原理简介</w:t>
      </w:r>
    </w:p>
    <w:p w14:paraId="723422B4" w14:textId="77777777" w:rsidR="00903F85" w:rsidRDefault="00000000">
      <w:pPr>
        <w:rPr>
          <w:rFonts w:cs="Arial"/>
          <w:lang w:eastAsia="zh-CN"/>
        </w:rPr>
      </w:pPr>
      <w:r>
        <w:rPr>
          <w:rFonts w:cs="Arial"/>
          <w:lang w:eastAsia="zh-CN"/>
        </w:rPr>
        <w:t>基于</w:t>
      </w:r>
      <w:r>
        <w:rPr>
          <w:rFonts w:cs="Arial"/>
          <w:lang w:eastAsia="zh-CN"/>
        </w:rPr>
        <w:t>λ</w:t>
      </w:r>
      <w:r>
        <w:rPr>
          <w:rFonts w:cs="Arial"/>
          <w:lang w:eastAsia="zh-CN"/>
        </w:rPr>
        <w:t>噬菌体整合酶介导的位点特异性重组机制，以噬菌体附着位点</w:t>
      </w:r>
      <w:r>
        <w:rPr>
          <w:rFonts w:cs="Arial"/>
          <w:lang w:eastAsia="zh-CN"/>
        </w:rPr>
        <w:t>(attP)</w:t>
      </w:r>
      <w:r>
        <w:rPr>
          <w:rFonts w:cs="Arial"/>
          <w:lang w:eastAsia="zh-CN"/>
        </w:rPr>
        <w:t>与宿主基因组天然存在的附着位点</w:t>
      </w:r>
      <w:r>
        <w:rPr>
          <w:rFonts w:cs="Arial"/>
          <w:lang w:eastAsia="zh-CN"/>
        </w:rPr>
        <w:t>(attB)</w:t>
      </w:r>
      <w:r>
        <w:rPr>
          <w:rFonts w:cs="Arial"/>
          <w:lang w:eastAsia="zh-CN"/>
        </w:rPr>
        <w:t>为重组底物，在整合酶的催化下实现外源</w:t>
      </w:r>
      <w:r>
        <w:rPr>
          <w:rFonts w:cs="Arial"/>
          <w:lang w:eastAsia="zh-CN"/>
        </w:rPr>
        <w:t>DNA</w:t>
      </w:r>
      <w:r>
        <w:rPr>
          <w:rFonts w:cs="Arial"/>
          <w:lang w:eastAsia="zh-CN"/>
        </w:rPr>
        <w:t>向大肠杆菌基因组的定点整合。相较于依赖同源重组的传统整合方式，</w:t>
      </w:r>
      <w:r>
        <w:rPr>
          <w:rFonts w:cs="Arial"/>
          <w:lang w:eastAsia="zh-CN"/>
        </w:rPr>
        <w:t>λ</w:t>
      </w:r>
      <w:r>
        <w:rPr>
          <w:rFonts w:cs="Arial"/>
          <w:lang w:eastAsia="zh-CN"/>
        </w:rPr>
        <w:t>整合酶体系具有整合效率高、位点特异性强、操作流程简便及整合后遗传稳定性好等优势。在整合完成后，利用携带</w:t>
      </w:r>
      <w:r>
        <w:rPr>
          <w:rFonts w:cs="Arial"/>
          <w:lang w:eastAsia="zh-CN"/>
        </w:rPr>
        <w:t>FLP</w:t>
      </w:r>
      <w:r>
        <w:rPr>
          <w:rFonts w:cs="Arial"/>
          <w:lang w:eastAsia="zh-CN"/>
        </w:rPr>
        <w:t>重组酶的质粒</w:t>
      </w:r>
      <w:r>
        <w:rPr>
          <w:rFonts w:cs="Arial"/>
          <w:lang w:eastAsia="zh-CN"/>
        </w:rPr>
        <w:t>(</w:t>
      </w:r>
      <w:r>
        <w:rPr>
          <w:rFonts w:cs="Arial"/>
          <w:lang w:eastAsia="zh-CN"/>
        </w:rPr>
        <w:t>如</w:t>
      </w:r>
      <w:r>
        <w:rPr>
          <w:rFonts w:cs="Arial" w:hint="eastAsia"/>
          <w:lang w:eastAsia="zh-CN"/>
        </w:rPr>
        <w:t>pCP20</w:t>
      </w:r>
      <w:r>
        <w:rPr>
          <w:rFonts w:cs="Arial"/>
          <w:lang w:eastAsia="zh-CN"/>
        </w:rPr>
        <w:t>)</w:t>
      </w:r>
      <w:r>
        <w:rPr>
          <w:rFonts w:cs="Arial"/>
          <w:lang w:eastAsia="zh-CN"/>
        </w:rPr>
        <w:t>识别整合片段两侧的</w:t>
      </w:r>
      <w:r>
        <w:rPr>
          <w:rFonts w:cs="Arial"/>
          <w:lang w:eastAsia="zh-CN"/>
        </w:rPr>
        <w:t>FRT</w:t>
      </w:r>
      <w:r>
        <w:rPr>
          <w:rFonts w:cs="Arial"/>
          <w:lang w:eastAsia="zh-CN"/>
        </w:rPr>
        <w:t>位点，通过重组酶介导的位点特异性切除将抗性标记等筛选元件去除；同时</w:t>
      </w:r>
      <w:r>
        <w:rPr>
          <w:rFonts w:cs="Arial" w:hint="eastAsia"/>
          <w:lang w:eastAsia="zh-CN"/>
        </w:rPr>
        <w:t>pCP20</w:t>
      </w:r>
      <w:r>
        <w:rPr>
          <w:rFonts w:cs="Arial"/>
          <w:lang w:eastAsia="zh-CN"/>
        </w:rPr>
        <w:t>质粒本身具有温度敏感复制子，在培养温度升高后易于丢失，便于后续多轮整合操作。该体系为合成生物学回路的基因组化构建与迭代优化提供了可靠的技术支撑。</w:t>
      </w:r>
    </w:p>
    <w:p w14:paraId="55244D13" w14:textId="77777777" w:rsidR="00903F85" w:rsidRDefault="00000000">
      <w:pPr>
        <w:pStyle w:val="21"/>
        <w:rPr>
          <w:rFonts w:ascii="Arial" w:hAnsi="Arial" w:cs="Arial"/>
          <w:lang w:eastAsia="zh-CN"/>
        </w:rPr>
      </w:pPr>
      <w:r>
        <w:rPr>
          <w:rFonts w:ascii="Arial" w:hAnsi="Arial" w:cs="Arial"/>
          <w:lang w:eastAsia="zh-CN"/>
        </w:rPr>
        <w:t>二、流程图</w:t>
      </w:r>
    </w:p>
    <w:p w14:paraId="6CADAB24" w14:textId="77777777" w:rsidR="00903F85" w:rsidRDefault="00000000">
      <w:pPr>
        <w:rPr>
          <w:rFonts w:cs="Arial"/>
          <w:lang w:eastAsia="zh-CN"/>
        </w:rPr>
      </w:pPr>
      <w:r>
        <w:rPr>
          <w:rFonts w:cs="Arial"/>
          <w:noProof/>
          <w:lang w:eastAsia="zh-CN"/>
        </w:rPr>
        <w:drawing>
          <wp:inline distT="0" distB="0" distL="0" distR="0" wp14:anchorId="4FBC46DA" wp14:editId="04F6EED8">
            <wp:extent cx="6191885" cy="5396865"/>
            <wp:effectExtent l="0" t="0" r="0" b="0"/>
            <wp:docPr id="3531195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19519" name="图片 2"/>
                    <pic:cNvPicPr>
                      <a:picLocks noChangeAspect="1" noChangeArrowheads="1"/>
                    </pic:cNvPicPr>
                  </pic:nvPicPr>
                  <pic:blipFill>
                    <a:blip r:embed="rId9"/>
                    <a:stretch>
                      <a:fillRect/>
                    </a:stretch>
                  </pic:blipFill>
                  <pic:spPr>
                    <a:xfrm>
                      <a:off x="0" y="0"/>
                      <a:ext cx="6192314" cy="5396865"/>
                    </a:xfrm>
                    <a:prstGeom prst="rect">
                      <a:avLst/>
                    </a:prstGeom>
                    <a:noFill/>
                    <a:ln>
                      <a:noFill/>
                    </a:ln>
                  </pic:spPr>
                </pic:pic>
              </a:graphicData>
            </a:graphic>
          </wp:inline>
        </w:drawing>
      </w:r>
    </w:p>
    <w:p w14:paraId="5D8B6ABA" w14:textId="77777777" w:rsidR="00903F85" w:rsidRDefault="00000000">
      <w:pPr>
        <w:pStyle w:val="21"/>
        <w:rPr>
          <w:rFonts w:ascii="Arial" w:hAnsi="Arial" w:cs="Arial"/>
          <w:lang w:eastAsia="zh-CN"/>
        </w:rPr>
      </w:pPr>
      <w:r>
        <w:rPr>
          <w:rFonts w:ascii="Arial" w:hAnsi="Arial" w:cs="Arial"/>
          <w:lang w:eastAsia="zh-CN"/>
        </w:rPr>
        <w:t>三、实施例</w:t>
      </w:r>
    </w:p>
    <w:p w14:paraId="488A5C14" w14:textId="77777777" w:rsidR="00903F85" w:rsidRDefault="00000000">
      <w:pPr>
        <w:rPr>
          <w:rFonts w:cs="Arial"/>
          <w:lang w:eastAsia="zh-CN"/>
        </w:rPr>
      </w:pPr>
      <w:r>
        <w:rPr>
          <w:rFonts w:cs="Arial"/>
          <w:lang w:eastAsia="zh-CN"/>
        </w:rPr>
        <w:t>大肠杆菌</w:t>
      </w:r>
      <w:r>
        <w:rPr>
          <w:rFonts w:cs="Arial"/>
          <w:lang w:eastAsia="zh-CN"/>
        </w:rPr>
        <w:t>DNA</w:t>
      </w:r>
      <w:r>
        <w:rPr>
          <w:rFonts w:cs="Arial"/>
          <w:lang w:eastAsia="zh-CN"/>
        </w:rPr>
        <w:t>基因组整合，以</w:t>
      </w:r>
      <w:r>
        <w:rPr>
          <w:rFonts w:cs="Arial"/>
          <w:lang w:eastAsia="zh-CN"/>
        </w:rPr>
        <w:t>pEcL301</w:t>
      </w:r>
      <w:r>
        <w:rPr>
          <w:rFonts w:cs="Arial"/>
          <w:lang w:eastAsia="zh-CN"/>
        </w:rPr>
        <w:t>质粒整合为例。</w:t>
      </w:r>
    </w:p>
    <w:p w14:paraId="7EFB446D" w14:textId="77777777" w:rsidR="00903F85" w:rsidRDefault="00000000">
      <w:pPr>
        <w:pStyle w:val="31"/>
        <w:rPr>
          <w:rFonts w:ascii="Arial" w:hAnsi="Arial" w:cs="Arial"/>
          <w:lang w:eastAsia="zh-CN"/>
        </w:rPr>
      </w:pPr>
      <w:r>
        <w:rPr>
          <w:rFonts w:ascii="Arial" w:hAnsi="Arial" w:cs="Arial"/>
          <w:lang w:eastAsia="zh-CN"/>
        </w:rPr>
        <w:t xml:space="preserve">3.1 </w:t>
      </w:r>
      <w:r>
        <w:rPr>
          <w:rFonts w:ascii="Arial" w:hAnsi="Arial" w:cs="Arial"/>
        </w:rPr>
        <w:t>实验材料及设备</w:t>
      </w:r>
    </w:p>
    <w:tbl>
      <w:tblPr>
        <w:tblW w:w="8505" w:type="dxa"/>
        <w:jc w:val="center"/>
        <w:tblBorders>
          <w:top w:val="single" w:sz="8" w:space="0" w:color="D5DDE5"/>
          <w:left w:val="single" w:sz="8" w:space="0" w:color="D5DDE5"/>
          <w:bottom w:val="single" w:sz="8" w:space="0" w:color="D5DDE5"/>
          <w:right w:val="single" w:sz="8" w:space="0" w:color="D5DDE5"/>
          <w:insideH w:val="single" w:sz="8" w:space="0" w:color="D5DDE5"/>
          <w:insideV w:val="single" w:sz="8" w:space="0" w:color="D5DDE5"/>
        </w:tblBorders>
        <w:tblLayout w:type="fixed"/>
        <w:tblLook w:val="04A0" w:firstRow="1" w:lastRow="0" w:firstColumn="1" w:lastColumn="0" w:noHBand="0" w:noVBand="1"/>
      </w:tblPr>
      <w:tblGrid>
        <w:gridCol w:w="1124"/>
        <w:gridCol w:w="7381"/>
      </w:tblGrid>
      <w:tr w:rsidR="00903F85" w14:paraId="3AA7BB2D" w14:textId="77777777">
        <w:trPr>
          <w:jc w:val="center"/>
        </w:trPr>
        <w:tc>
          <w:tcPr>
            <w:tcW w:w="1124" w:type="dxa"/>
            <w:shd w:val="clear" w:color="auto" w:fill="EAF2F8"/>
            <w:tcMar>
              <w:top w:w="90" w:type="dxa"/>
              <w:left w:w="110" w:type="dxa"/>
              <w:bottom w:w="90" w:type="dxa"/>
              <w:right w:w="110" w:type="dxa"/>
            </w:tcMar>
            <w:vAlign w:val="center"/>
          </w:tcPr>
          <w:p w14:paraId="087D0FA6" w14:textId="77777777" w:rsidR="00903F85" w:rsidRDefault="00000000">
            <w:pPr>
              <w:spacing w:after="0"/>
              <w:jc w:val="center"/>
              <w:rPr>
                <w:rFonts w:cs="Arial"/>
                <w:sz w:val="18"/>
                <w:szCs w:val="18"/>
              </w:rPr>
            </w:pPr>
            <w:r>
              <w:rPr>
                <w:rFonts w:cs="Arial"/>
                <w:b/>
                <w:color w:val="1F4E79"/>
                <w:sz w:val="18"/>
                <w:szCs w:val="18"/>
              </w:rPr>
              <w:t>类别</w:t>
            </w:r>
          </w:p>
        </w:tc>
        <w:tc>
          <w:tcPr>
            <w:tcW w:w="7381" w:type="dxa"/>
            <w:shd w:val="clear" w:color="auto" w:fill="EAF2F8"/>
            <w:tcMar>
              <w:top w:w="90" w:type="dxa"/>
              <w:left w:w="110" w:type="dxa"/>
              <w:bottom w:w="90" w:type="dxa"/>
              <w:right w:w="110" w:type="dxa"/>
            </w:tcMar>
            <w:vAlign w:val="center"/>
          </w:tcPr>
          <w:p w14:paraId="40CE0522" w14:textId="77777777" w:rsidR="00903F85" w:rsidRDefault="00000000">
            <w:pPr>
              <w:spacing w:after="0"/>
              <w:jc w:val="center"/>
              <w:rPr>
                <w:rFonts w:cs="Arial"/>
                <w:sz w:val="18"/>
                <w:szCs w:val="18"/>
              </w:rPr>
            </w:pPr>
            <w:r>
              <w:rPr>
                <w:rFonts w:cs="Arial"/>
                <w:b/>
                <w:color w:val="1F4E79"/>
                <w:sz w:val="18"/>
                <w:szCs w:val="18"/>
              </w:rPr>
              <w:t>内容</w:t>
            </w:r>
          </w:p>
        </w:tc>
      </w:tr>
      <w:tr w:rsidR="00903F85" w14:paraId="586FCDDC" w14:textId="77777777">
        <w:trPr>
          <w:jc w:val="center"/>
        </w:trPr>
        <w:tc>
          <w:tcPr>
            <w:tcW w:w="1124" w:type="dxa"/>
            <w:tcMar>
              <w:top w:w="90" w:type="dxa"/>
              <w:left w:w="110" w:type="dxa"/>
              <w:bottom w:w="90" w:type="dxa"/>
              <w:right w:w="110" w:type="dxa"/>
            </w:tcMar>
            <w:vAlign w:val="center"/>
          </w:tcPr>
          <w:p w14:paraId="4FC46E4F" w14:textId="77777777" w:rsidR="00903F85" w:rsidRDefault="00000000">
            <w:pPr>
              <w:spacing w:after="0"/>
              <w:jc w:val="center"/>
              <w:rPr>
                <w:rFonts w:cs="Arial"/>
                <w:sz w:val="18"/>
                <w:szCs w:val="18"/>
              </w:rPr>
            </w:pPr>
            <w:r>
              <w:rPr>
                <w:rFonts w:cs="Arial"/>
                <w:sz w:val="18"/>
                <w:szCs w:val="18"/>
              </w:rPr>
              <w:lastRenderedPageBreak/>
              <w:t>酶</w:t>
            </w:r>
          </w:p>
        </w:tc>
        <w:tc>
          <w:tcPr>
            <w:tcW w:w="7381" w:type="dxa"/>
            <w:tcMar>
              <w:top w:w="90" w:type="dxa"/>
              <w:left w:w="110" w:type="dxa"/>
              <w:bottom w:w="90" w:type="dxa"/>
              <w:right w:w="110" w:type="dxa"/>
            </w:tcMar>
            <w:vAlign w:val="center"/>
          </w:tcPr>
          <w:p w14:paraId="3DC8B90C" w14:textId="77777777" w:rsidR="00903F85" w:rsidRDefault="00000000">
            <w:pPr>
              <w:spacing w:after="0"/>
              <w:rPr>
                <w:rFonts w:cs="Arial"/>
                <w:sz w:val="18"/>
                <w:szCs w:val="18"/>
              </w:rPr>
            </w:pPr>
            <w:r>
              <w:rPr>
                <w:rFonts w:cs="Arial"/>
                <w:kern w:val="2"/>
                <w:sz w:val="18"/>
                <w:szCs w:val="18"/>
                <w:lang w:eastAsia="zh-CN"/>
              </w:rPr>
              <w:t xml:space="preserve">BsaI-HF®v2 </w:t>
            </w:r>
            <w:r>
              <w:rPr>
                <w:rFonts w:cs="Arial"/>
                <w:kern w:val="2"/>
                <w:sz w:val="18"/>
                <w:szCs w:val="18"/>
                <w:lang w:eastAsia="zh-CN"/>
              </w:rPr>
              <w:t>、</w:t>
            </w:r>
            <w:r>
              <w:rPr>
                <w:rFonts w:cs="Arial"/>
                <w:kern w:val="2"/>
                <w:sz w:val="18"/>
                <w:szCs w:val="18"/>
                <w:lang w:eastAsia="zh-CN"/>
              </w:rPr>
              <w:t>SpeI</w:t>
            </w:r>
            <w:r>
              <w:rPr>
                <w:rFonts w:cs="Arial"/>
                <w:kern w:val="2"/>
                <w:sz w:val="18"/>
                <w:szCs w:val="18"/>
                <w:lang w:eastAsia="zh-CN"/>
              </w:rPr>
              <w:t>、</w:t>
            </w:r>
            <w:r>
              <w:rPr>
                <w:rFonts w:cs="Arial"/>
                <w:kern w:val="2"/>
                <w:sz w:val="18"/>
                <w:szCs w:val="18"/>
                <w:lang w:eastAsia="zh-CN"/>
              </w:rPr>
              <w:t>T4 DNA</w:t>
            </w:r>
            <w:r>
              <w:rPr>
                <w:rFonts w:cs="Arial"/>
                <w:kern w:val="2"/>
                <w:sz w:val="18"/>
                <w:szCs w:val="18"/>
                <w:lang w:eastAsia="zh-CN"/>
              </w:rPr>
              <w:t>连接酶、</w:t>
            </w:r>
            <w:r>
              <w:rPr>
                <w:rFonts w:cs="Arial"/>
                <w:kern w:val="2"/>
                <w:sz w:val="18"/>
                <w:szCs w:val="18"/>
                <w:lang w:eastAsia="zh-CN"/>
              </w:rPr>
              <w:t>DNA</w:t>
            </w:r>
            <w:r>
              <w:rPr>
                <w:rFonts w:cs="Arial"/>
                <w:kern w:val="2"/>
                <w:sz w:val="18"/>
                <w:szCs w:val="18"/>
                <w:lang w:eastAsia="zh-CN"/>
              </w:rPr>
              <w:t>聚合酶</w:t>
            </w:r>
          </w:p>
        </w:tc>
      </w:tr>
      <w:tr w:rsidR="00903F85" w14:paraId="37959781" w14:textId="77777777">
        <w:trPr>
          <w:jc w:val="center"/>
        </w:trPr>
        <w:tc>
          <w:tcPr>
            <w:tcW w:w="1124" w:type="dxa"/>
            <w:tcMar>
              <w:top w:w="90" w:type="dxa"/>
              <w:left w:w="110" w:type="dxa"/>
              <w:bottom w:w="90" w:type="dxa"/>
              <w:right w:w="110" w:type="dxa"/>
            </w:tcMar>
            <w:vAlign w:val="center"/>
          </w:tcPr>
          <w:p w14:paraId="54395C38" w14:textId="77777777" w:rsidR="00903F85" w:rsidRDefault="00000000">
            <w:pPr>
              <w:spacing w:after="0"/>
              <w:jc w:val="center"/>
              <w:rPr>
                <w:rFonts w:cs="Arial"/>
                <w:sz w:val="18"/>
                <w:szCs w:val="18"/>
              </w:rPr>
            </w:pPr>
            <w:r>
              <w:rPr>
                <w:rFonts w:cs="Arial"/>
                <w:sz w:val="18"/>
                <w:szCs w:val="18"/>
              </w:rPr>
              <w:t>质粒</w:t>
            </w:r>
          </w:p>
        </w:tc>
        <w:tc>
          <w:tcPr>
            <w:tcW w:w="7381" w:type="dxa"/>
            <w:tcMar>
              <w:top w:w="90" w:type="dxa"/>
              <w:left w:w="110" w:type="dxa"/>
              <w:bottom w:w="90" w:type="dxa"/>
              <w:right w:w="110" w:type="dxa"/>
            </w:tcMar>
            <w:vAlign w:val="center"/>
          </w:tcPr>
          <w:p w14:paraId="3793AE61" w14:textId="77777777" w:rsidR="00903F85" w:rsidRDefault="00000000">
            <w:pPr>
              <w:spacing w:after="0"/>
              <w:rPr>
                <w:rFonts w:cs="Arial"/>
                <w:sz w:val="18"/>
                <w:szCs w:val="18"/>
                <w:lang w:eastAsia="zh-CN"/>
              </w:rPr>
            </w:pPr>
            <w:r>
              <w:rPr>
                <w:rFonts w:cs="Arial" w:hint="eastAsia"/>
                <w:sz w:val="18"/>
                <w:szCs w:val="18"/>
                <w:lang w:eastAsia="zh-CN"/>
              </w:rPr>
              <w:t>pEcint01</w:t>
            </w:r>
            <w:r>
              <w:rPr>
                <w:rFonts w:cs="Arial"/>
                <w:sz w:val="18"/>
                <w:szCs w:val="18"/>
              </w:rPr>
              <w:t>、</w:t>
            </w:r>
            <w:r>
              <w:rPr>
                <w:rFonts w:cs="Arial" w:hint="eastAsia"/>
                <w:sz w:val="18"/>
                <w:szCs w:val="18"/>
                <w:lang w:eastAsia="zh-CN"/>
              </w:rPr>
              <w:t>pCP20</w:t>
            </w:r>
          </w:p>
        </w:tc>
      </w:tr>
      <w:tr w:rsidR="00903F85" w14:paraId="21EA44BC" w14:textId="77777777">
        <w:trPr>
          <w:jc w:val="center"/>
        </w:trPr>
        <w:tc>
          <w:tcPr>
            <w:tcW w:w="1124" w:type="dxa"/>
            <w:tcMar>
              <w:top w:w="90" w:type="dxa"/>
              <w:left w:w="110" w:type="dxa"/>
              <w:bottom w:w="90" w:type="dxa"/>
              <w:right w:w="110" w:type="dxa"/>
            </w:tcMar>
            <w:vAlign w:val="center"/>
          </w:tcPr>
          <w:p w14:paraId="00E208A8" w14:textId="77777777" w:rsidR="00903F85" w:rsidRDefault="00000000">
            <w:pPr>
              <w:spacing w:after="0"/>
              <w:jc w:val="center"/>
              <w:rPr>
                <w:rFonts w:cs="Arial"/>
                <w:sz w:val="18"/>
                <w:szCs w:val="18"/>
                <w:lang w:eastAsia="zh-CN"/>
              </w:rPr>
            </w:pPr>
            <w:r>
              <w:rPr>
                <w:rFonts w:cs="Arial"/>
                <w:sz w:val="18"/>
                <w:szCs w:val="18"/>
                <w:lang w:eastAsia="zh-CN"/>
              </w:rPr>
              <w:t>菌株</w:t>
            </w:r>
          </w:p>
        </w:tc>
        <w:tc>
          <w:tcPr>
            <w:tcW w:w="7381" w:type="dxa"/>
            <w:tcMar>
              <w:top w:w="90" w:type="dxa"/>
              <w:left w:w="110" w:type="dxa"/>
              <w:bottom w:w="90" w:type="dxa"/>
              <w:right w:w="110" w:type="dxa"/>
            </w:tcMar>
            <w:vAlign w:val="center"/>
          </w:tcPr>
          <w:p w14:paraId="7A72D1DF" w14:textId="77777777" w:rsidR="00903F85" w:rsidRDefault="00000000">
            <w:pPr>
              <w:spacing w:after="0"/>
              <w:rPr>
                <w:rFonts w:cs="Arial"/>
                <w:sz w:val="18"/>
                <w:szCs w:val="18"/>
              </w:rPr>
            </w:pPr>
            <w:r>
              <w:rPr>
                <w:rFonts w:cs="Arial"/>
                <w:sz w:val="18"/>
                <w:szCs w:val="18"/>
              </w:rPr>
              <w:t>目标底盘菌株</w:t>
            </w:r>
          </w:p>
        </w:tc>
      </w:tr>
      <w:tr w:rsidR="00903F85" w14:paraId="49219502" w14:textId="77777777">
        <w:trPr>
          <w:jc w:val="center"/>
        </w:trPr>
        <w:tc>
          <w:tcPr>
            <w:tcW w:w="1124" w:type="dxa"/>
            <w:tcMar>
              <w:top w:w="90" w:type="dxa"/>
              <w:left w:w="110" w:type="dxa"/>
              <w:bottom w:w="90" w:type="dxa"/>
              <w:right w:w="110" w:type="dxa"/>
            </w:tcMar>
            <w:vAlign w:val="center"/>
          </w:tcPr>
          <w:p w14:paraId="335BB4E4" w14:textId="77777777" w:rsidR="00903F85" w:rsidRDefault="00000000">
            <w:pPr>
              <w:spacing w:after="0"/>
              <w:jc w:val="center"/>
              <w:rPr>
                <w:rFonts w:cs="Arial"/>
                <w:sz w:val="18"/>
                <w:szCs w:val="18"/>
                <w:lang w:eastAsia="zh-CN"/>
              </w:rPr>
            </w:pPr>
            <w:r>
              <w:rPr>
                <w:rFonts w:cs="Arial"/>
                <w:sz w:val="18"/>
                <w:szCs w:val="18"/>
                <w:lang w:eastAsia="zh-CN"/>
              </w:rPr>
              <w:t>抗生素</w:t>
            </w:r>
          </w:p>
        </w:tc>
        <w:tc>
          <w:tcPr>
            <w:tcW w:w="7381" w:type="dxa"/>
            <w:tcMar>
              <w:top w:w="90" w:type="dxa"/>
              <w:left w:w="110" w:type="dxa"/>
              <w:bottom w:w="90" w:type="dxa"/>
              <w:right w:w="110" w:type="dxa"/>
            </w:tcMar>
            <w:vAlign w:val="center"/>
          </w:tcPr>
          <w:p w14:paraId="60376B70" w14:textId="2210776D" w:rsidR="00903F85" w:rsidRDefault="00DB06B5">
            <w:pPr>
              <w:spacing w:after="0"/>
              <w:rPr>
                <w:rFonts w:cs="Arial"/>
                <w:sz w:val="18"/>
                <w:szCs w:val="18"/>
                <w:lang w:eastAsia="zh-CN"/>
              </w:rPr>
            </w:pPr>
            <w:r>
              <w:rPr>
                <w:rFonts w:cs="Arial"/>
                <w:kern w:val="2"/>
                <w:sz w:val="18"/>
                <w:szCs w:val="18"/>
                <w:lang w:eastAsia="zh-CN"/>
              </w:rPr>
              <w:t>羧苄青霉素、卡那霉素</w:t>
            </w:r>
          </w:p>
        </w:tc>
      </w:tr>
      <w:tr w:rsidR="00903F85" w14:paraId="60CCAFF4" w14:textId="77777777">
        <w:trPr>
          <w:jc w:val="center"/>
        </w:trPr>
        <w:tc>
          <w:tcPr>
            <w:tcW w:w="1124" w:type="dxa"/>
            <w:tcMar>
              <w:top w:w="90" w:type="dxa"/>
              <w:left w:w="110" w:type="dxa"/>
              <w:bottom w:w="90" w:type="dxa"/>
              <w:right w:w="110" w:type="dxa"/>
            </w:tcMar>
            <w:vAlign w:val="center"/>
          </w:tcPr>
          <w:p w14:paraId="285E4818" w14:textId="77777777" w:rsidR="00903F85" w:rsidRDefault="00000000">
            <w:pPr>
              <w:spacing w:after="0"/>
              <w:jc w:val="center"/>
              <w:rPr>
                <w:rFonts w:cs="Arial"/>
                <w:sz w:val="18"/>
                <w:szCs w:val="18"/>
              </w:rPr>
            </w:pPr>
            <w:r>
              <w:rPr>
                <w:rFonts w:cs="Arial"/>
                <w:sz w:val="18"/>
                <w:szCs w:val="18"/>
                <w:lang w:eastAsia="zh-CN"/>
              </w:rPr>
              <w:t>培养基</w:t>
            </w:r>
          </w:p>
        </w:tc>
        <w:tc>
          <w:tcPr>
            <w:tcW w:w="7381" w:type="dxa"/>
            <w:tcMar>
              <w:top w:w="90" w:type="dxa"/>
              <w:left w:w="110" w:type="dxa"/>
              <w:bottom w:w="90" w:type="dxa"/>
              <w:right w:w="110" w:type="dxa"/>
            </w:tcMar>
            <w:vAlign w:val="center"/>
          </w:tcPr>
          <w:p w14:paraId="44007671" w14:textId="7497B49D" w:rsidR="00903F85" w:rsidRDefault="00000000">
            <w:pPr>
              <w:spacing w:after="0"/>
              <w:rPr>
                <w:rFonts w:cs="Arial"/>
                <w:sz w:val="18"/>
                <w:szCs w:val="18"/>
                <w:lang w:eastAsia="zh-CN"/>
              </w:rPr>
            </w:pPr>
            <w:r>
              <w:rPr>
                <w:rFonts w:cs="Arial"/>
                <w:sz w:val="18"/>
                <w:szCs w:val="18"/>
                <w:lang w:eastAsia="zh-CN"/>
              </w:rPr>
              <w:t>LB</w:t>
            </w:r>
            <w:r>
              <w:rPr>
                <w:rFonts w:cs="Arial"/>
                <w:sz w:val="18"/>
                <w:szCs w:val="18"/>
                <w:lang w:eastAsia="zh-CN"/>
              </w:rPr>
              <w:t>液体培养基、</w:t>
            </w:r>
            <w:r>
              <w:rPr>
                <w:rFonts w:cs="Arial"/>
                <w:sz w:val="18"/>
                <w:szCs w:val="18"/>
                <w:lang w:eastAsia="zh-CN"/>
              </w:rPr>
              <w:t>LB</w:t>
            </w:r>
            <w:r>
              <w:rPr>
                <w:rFonts w:cs="Arial"/>
                <w:sz w:val="18"/>
                <w:szCs w:val="18"/>
                <w:lang w:eastAsia="zh-CN"/>
              </w:rPr>
              <w:t>固体培养基、</w:t>
            </w:r>
            <w:r>
              <w:rPr>
                <w:rFonts w:cs="Arial"/>
                <w:sz w:val="18"/>
                <w:szCs w:val="18"/>
                <w:lang w:eastAsia="zh-CN"/>
              </w:rPr>
              <w:t>LB</w:t>
            </w:r>
            <w:r w:rsidR="00DB06B5">
              <w:rPr>
                <w:rFonts w:cs="Arial"/>
                <w:kern w:val="2"/>
                <w:sz w:val="18"/>
                <w:szCs w:val="18"/>
                <w:lang w:eastAsia="zh-CN"/>
              </w:rPr>
              <w:t>羧苄青霉素</w:t>
            </w:r>
            <w:r>
              <w:rPr>
                <w:rFonts w:cs="Arial"/>
                <w:kern w:val="2"/>
                <w:sz w:val="18"/>
                <w:szCs w:val="18"/>
                <w:lang w:eastAsia="zh-CN"/>
              </w:rPr>
              <w:t>平板</w:t>
            </w:r>
          </w:p>
        </w:tc>
      </w:tr>
      <w:tr w:rsidR="00903F85" w14:paraId="698C8696" w14:textId="77777777">
        <w:trPr>
          <w:jc w:val="center"/>
        </w:trPr>
        <w:tc>
          <w:tcPr>
            <w:tcW w:w="1124" w:type="dxa"/>
            <w:tcMar>
              <w:top w:w="90" w:type="dxa"/>
              <w:left w:w="110" w:type="dxa"/>
              <w:bottom w:w="90" w:type="dxa"/>
              <w:right w:w="110" w:type="dxa"/>
            </w:tcMar>
            <w:vAlign w:val="center"/>
          </w:tcPr>
          <w:p w14:paraId="27871ADA" w14:textId="77777777" w:rsidR="00903F85" w:rsidRDefault="00000000">
            <w:pPr>
              <w:spacing w:after="0"/>
              <w:jc w:val="center"/>
              <w:rPr>
                <w:rFonts w:cs="Arial"/>
                <w:sz w:val="18"/>
                <w:szCs w:val="18"/>
                <w:lang w:eastAsia="zh-CN"/>
              </w:rPr>
            </w:pPr>
            <w:r>
              <w:rPr>
                <w:rFonts w:cs="Arial"/>
                <w:sz w:val="18"/>
                <w:szCs w:val="18"/>
                <w:lang w:eastAsia="zh-CN"/>
              </w:rPr>
              <w:t>试剂</w:t>
            </w:r>
          </w:p>
        </w:tc>
        <w:tc>
          <w:tcPr>
            <w:tcW w:w="7381" w:type="dxa"/>
            <w:tcMar>
              <w:top w:w="90" w:type="dxa"/>
              <w:left w:w="110" w:type="dxa"/>
              <w:bottom w:w="90" w:type="dxa"/>
              <w:right w:w="110" w:type="dxa"/>
            </w:tcMar>
            <w:vAlign w:val="center"/>
          </w:tcPr>
          <w:p w14:paraId="051DF6AA" w14:textId="77777777" w:rsidR="00903F85" w:rsidRDefault="00000000">
            <w:pPr>
              <w:spacing w:after="0"/>
              <w:rPr>
                <w:rFonts w:cs="Arial"/>
                <w:sz w:val="18"/>
                <w:szCs w:val="18"/>
                <w:lang w:eastAsia="zh-CN"/>
              </w:rPr>
            </w:pPr>
            <w:r>
              <w:rPr>
                <w:rFonts w:cs="Arial"/>
                <w:sz w:val="18"/>
                <w:szCs w:val="18"/>
                <w:lang w:eastAsia="zh-CN"/>
              </w:rPr>
              <w:t>TSS</w:t>
            </w:r>
            <w:r>
              <w:rPr>
                <w:rFonts w:cs="Arial"/>
                <w:sz w:val="18"/>
                <w:szCs w:val="18"/>
                <w:lang w:eastAsia="zh-CN"/>
              </w:rPr>
              <w:t>溶液、</w:t>
            </w:r>
            <w:r>
              <w:rPr>
                <w:rFonts w:cs="Arial"/>
                <w:sz w:val="18"/>
                <w:szCs w:val="18"/>
                <w:lang w:eastAsia="zh-CN"/>
              </w:rPr>
              <w:t>KCM</w:t>
            </w:r>
            <w:r>
              <w:rPr>
                <w:rFonts w:cs="Arial"/>
                <w:sz w:val="18"/>
                <w:szCs w:val="18"/>
                <w:lang w:eastAsia="zh-CN"/>
              </w:rPr>
              <w:t>溶液、</w:t>
            </w:r>
            <w:r>
              <w:rPr>
                <w:rFonts w:cs="Arial"/>
                <w:sz w:val="18"/>
                <w:szCs w:val="18"/>
                <w:lang w:eastAsia="zh-CN"/>
              </w:rPr>
              <w:t>50%</w:t>
            </w:r>
            <w:r>
              <w:rPr>
                <w:rFonts w:cs="Arial"/>
                <w:sz w:val="18"/>
                <w:szCs w:val="18"/>
                <w:lang w:eastAsia="zh-CN"/>
              </w:rPr>
              <w:t>甘油</w:t>
            </w:r>
          </w:p>
        </w:tc>
      </w:tr>
      <w:tr w:rsidR="00903F85" w14:paraId="78AB6733" w14:textId="77777777">
        <w:trPr>
          <w:jc w:val="center"/>
        </w:trPr>
        <w:tc>
          <w:tcPr>
            <w:tcW w:w="1124" w:type="dxa"/>
            <w:tcMar>
              <w:top w:w="90" w:type="dxa"/>
              <w:left w:w="110" w:type="dxa"/>
              <w:bottom w:w="90" w:type="dxa"/>
              <w:right w:w="110" w:type="dxa"/>
            </w:tcMar>
            <w:vAlign w:val="center"/>
          </w:tcPr>
          <w:p w14:paraId="4F14167C" w14:textId="77777777" w:rsidR="00903F85" w:rsidRDefault="00000000">
            <w:pPr>
              <w:spacing w:after="0"/>
              <w:jc w:val="center"/>
              <w:rPr>
                <w:rFonts w:cs="Arial"/>
                <w:sz w:val="18"/>
                <w:szCs w:val="18"/>
                <w:lang w:eastAsia="zh-CN"/>
              </w:rPr>
            </w:pPr>
            <w:r>
              <w:rPr>
                <w:rFonts w:cs="Arial"/>
                <w:sz w:val="18"/>
                <w:szCs w:val="18"/>
                <w:lang w:eastAsia="zh-CN"/>
              </w:rPr>
              <w:t>设备</w:t>
            </w:r>
          </w:p>
        </w:tc>
        <w:tc>
          <w:tcPr>
            <w:tcW w:w="7381" w:type="dxa"/>
            <w:tcMar>
              <w:top w:w="90" w:type="dxa"/>
              <w:left w:w="110" w:type="dxa"/>
              <w:bottom w:w="90" w:type="dxa"/>
              <w:right w:w="110" w:type="dxa"/>
            </w:tcMar>
            <w:vAlign w:val="center"/>
          </w:tcPr>
          <w:p w14:paraId="50AF85C3" w14:textId="77777777" w:rsidR="00903F85" w:rsidRDefault="00000000">
            <w:pPr>
              <w:spacing w:after="0"/>
              <w:rPr>
                <w:rFonts w:cs="Arial"/>
                <w:sz w:val="18"/>
                <w:szCs w:val="18"/>
                <w:lang w:eastAsia="zh-CN"/>
              </w:rPr>
            </w:pPr>
            <w:r>
              <w:rPr>
                <w:rFonts w:cs="Arial"/>
                <w:sz w:val="18"/>
                <w:szCs w:val="18"/>
                <w:lang w:eastAsia="zh-CN"/>
              </w:rPr>
              <w:t>PCR</w:t>
            </w:r>
            <w:r>
              <w:rPr>
                <w:rFonts w:cs="Arial"/>
                <w:sz w:val="18"/>
                <w:szCs w:val="18"/>
                <w:lang w:eastAsia="zh-CN"/>
              </w:rPr>
              <w:t>仪、温控摇床、温控培养箱、</w:t>
            </w:r>
            <w:r>
              <w:rPr>
                <w:rFonts w:cs="Arial"/>
                <w:sz w:val="18"/>
                <w:szCs w:val="18"/>
                <w:lang w:eastAsia="zh-CN"/>
              </w:rPr>
              <w:t>OD</w:t>
            </w:r>
            <w:r>
              <w:rPr>
                <w:rFonts w:cs="Arial"/>
                <w:sz w:val="18"/>
                <w:szCs w:val="18"/>
                <w:lang w:eastAsia="zh-CN"/>
              </w:rPr>
              <w:t>机</w:t>
            </w:r>
          </w:p>
        </w:tc>
      </w:tr>
    </w:tbl>
    <w:p w14:paraId="62A2F5CD" w14:textId="77777777" w:rsidR="00903F85" w:rsidRDefault="00000000">
      <w:pPr>
        <w:pStyle w:val="31"/>
        <w:rPr>
          <w:rFonts w:ascii="Arial" w:hAnsi="Arial" w:cs="Arial"/>
          <w:lang w:eastAsia="zh-CN"/>
        </w:rPr>
      </w:pPr>
      <w:r>
        <w:rPr>
          <w:rFonts w:ascii="Arial" w:hAnsi="Arial" w:cs="Arial"/>
          <w:lang w:eastAsia="zh-CN"/>
        </w:rPr>
        <w:t xml:space="preserve">3.2 </w:t>
      </w:r>
      <w:r>
        <w:rPr>
          <w:rFonts w:ascii="Arial" w:hAnsi="Arial" w:cs="Arial"/>
          <w:lang w:eastAsia="zh-CN"/>
        </w:rPr>
        <w:t>操作实例</w:t>
      </w:r>
    </w:p>
    <w:p w14:paraId="20BCB76E" w14:textId="77777777" w:rsidR="00903F85" w:rsidRDefault="00000000">
      <w:pPr>
        <w:pStyle w:val="4"/>
        <w:rPr>
          <w:rFonts w:ascii="Arial" w:hAnsi="Arial" w:cs="Arial"/>
          <w:lang w:eastAsia="zh-CN"/>
        </w:rPr>
      </w:pPr>
      <w:r>
        <w:rPr>
          <w:rFonts w:ascii="Arial" w:hAnsi="Arial" w:cs="Arial"/>
          <w:lang w:eastAsia="zh-CN"/>
        </w:rPr>
        <w:t>（</w:t>
      </w:r>
      <w:r>
        <w:rPr>
          <w:rFonts w:ascii="Arial" w:hAnsi="Arial" w:cs="Arial"/>
          <w:lang w:eastAsia="zh-CN"/>
        </w:rPr>
        <w:t>1</w:t>
      </w:r>
      <w:r>
        <w:rPr>
          <w:rFonts w:ascii="Arial" w:hAnsi="Arial" w:cs="Arial"/>
          <w:lang w:eastAsia="zh-CN"/>
        </w:rPr>
        <w:t>）</w:t>
      </w:r>
      <w:r>
        <w:rPr>
          <w:rFonts w:ascii="Arial" w:eastAsia="微软雅黑" w:hAnsi="Arial" w:cs="Arial"/>
          <w:lang w:eastAsia="zh-CN"/>
        </w:rPr>
        <w:t>环</w:t>
      </w:r>
      <w:r>
        <w:rPr>
          <w:rFonts w:ascii="Arial" w:eastAsia="MS Gothic" w:hAnsi="Arial" w:cs="Arial"/>
          <w:lang w:eastAsia="zh-CN"/>
        </w:rPr>
        <w:t>状</w:t>
      </w:r>
      <w:r>
        <w:rPr>
          <w:rFonts w:ascii="Arial" w:hAnsi="Arial" w:cs="Arial"/>
          <w:lang w:eastAsia="zh-CN"/>
        </w:rPr>
        <w:t>DNA</w:t>
      </w:r>
      <w:r>
        <w:rPr>
          <w:rFonts w:ascii="Arial" w:hAnsi="Arial" w:cs="Arial"/>
          <w:lang w:eastAsia="zh-CN"/>
        </w:rPr>
        <w:t>制</w:t>
      </w:r>
      <w:r>
        <w:rPr>
          <w:rFonts w:ascii="Arial" w:eastAsia="微软雅黑" w:hAnsi="Arial" w:cs="Arial"/>
          <w:lang w:eastAsia="zh-CN"/>
        </w:rPr>
        <w:t>备</w:t>
      </w:r>
    </w:p>
    <w:p w14:paraId="02D5B767" w14:textId="77777777" w:rsidR="00903F85" w:rsidRDefault="00000000">
      <w:pPr>
        <w:rPr>
          <w:rFonts w:cs="Arial"/>
          <w:kern w:val="2"/>
          <w:szCs w:val="21"/>
          <w:lang w:eastAsia="zh-CN"/>
        </w:rPr>
      </w:pPr>
      <w:r>
        <w:rPr>
          <w:rFonts w:cs="Arial"/>
          <w:kern w:val="2"/>
          <w:szCs w:val="21"/>
          <w:lang w:eastAsia="zh-CN"/>
        </w:rPr>
        <w:t>1</w:t>
      </w:r>
      <w:r>
        <w:rPr>
          <w:rFonts w:cs="Arial"/>
          <w:kern w:val="2"/>
          <w:szCs w:val="21"/>
          <w:lang w:eastAsia="zh-CN"/>
        </w:rPr>
        <w:t>、</w:t>
      </w:r>
      <w:r>
        <w:rPr>
          <w:rFonts w:cs="Arial"/>
          <w:b/>
          <w:bCs/>
          <w:kern w:val="2"/>
          <w:szCs w:val="21"/>
          <w:lang w:eastAsia="zh-CN"/>
        </w:rPr>
        <w:t xml:space="preserve">Day 1 </w:t>
      </w:r>
      <w:r>
        <w:rPr>
          <w:rFonts w:cs="Arial"/>
          <w:b/>
          <w:bCs/>
          <w:color w:val="EE0000"/>
          <w:kern w:val="2"/>
          <w:szCs w:val="21"/>
          <w:lang w:eastAsia="zh-CN"/>
        </w:rPr>
        <w:t>(1.0 h)</w:t>
      </w:r>
      <w:r>
        <w:rPr>
          <w:rFonts w:cs="Arial"/>
          <w:kern w:val="2"/>
          <w:szCs w:val="21"/>
          <w:lang w:eastAsia="zh-CN"/>
        </w:rPr>
        <w:t>：</w:t>
      </w:r>
      <w:r>
        <w:rPr>
          <w:rFonts w:cs="Arial"/>
          <w:kern w:val="2"/>
          <w:szCs w:val="21"/>
          <w:lang w:eastAsia="zh-CN"/>
        </w:rPr>
        <w:t>BsaI</w:t>
      </w:r>
      <w:r>
        <w:rPr>
          <w:rFonts w:cs="Arial"/>
          <w:kern w:val="2"/>
          <w:szCs w:val="21"/>
          <w:lang w:eastAsia="zh-CN"/>
        </w:rPr>
        <w:t>和</w:t>
      </w:r>
      <w:r>
        <w:rPr>
          <w:rFonts w:cs="Arial"/>
          <w:kern w:val="2"/>
          <w:szCs w:val="21"/>
          <w:lang w:eastAsia="zh-CN"/>
        </w:rPr>
        <w:t>speI</w:t>
      </w:r>
      <w:r>
        <w:rPr>
          <w:rFonts w:cs="Arial"/>
          <w:kern w:val="2"/>
          <w:szCs w:val="21"/>
          <w:lang w:eastAsia="zh-CN"/>
        </w:rPr>
        <w:t>双酶切</w:t>
      </w:r>
      <w:r>
        <w:rPr>
          <w:rFonts w:cs="Arial"/>
          <w:kern w:val="2"/>
          <w:szCs w:val="21"/>
          <w:lang w:eastAsia="zh-CN"/>
        </w:rPr>
        <w:t>pEcL301</w:t>
      </w:r>
      <w:r>
        <w:rPr>
          <w:rFonts w:cs="Arial"/>
          <w:kern w:val="2"/>
          <w:szCs w:val="21"/>
          <w:lang w:eastAsia="zh-CN"/>
        </w:rPr>
        <w:t>（</w:t>
      </w:r>
      <w:r>
        <w:rPr>
          <w:rFonts w:cs="Arial"/>
          <w:kern w:val="2"/>
          <w:szCs w:val="21"/>
          <w:lang w:eastAsia="zh-CN"/>
        </w:rPr>
        <w:t>PJ23101+BCD14c+sfYFP+DT100</w:t>
      </w:r>
      <w:r>
        <w:rPr>
          <w:rFonts w:cs="Arial"/>
          <w:kern w:val="2"/>
          <w:szCs w:val="21"/>
          <w:lang w:eastAsia="zh-CN"/>
        </w:rPr>
        <w:t>），去除</w:t>
      </w:r>
      <w:r>
        <w:rPr>
          <w:rFonts w:cs="Arial"/>
          <w:kern w:val="2"/>
          <w:szCs w:val="21"/>
          <w:lang w:eastAsia="zh-CN"/>
        </w:rPr>
        <w:t>pSC101</w:t>
      </w:r>
      <w:r>
        <w:rPr>
          <w:rFonts w:cs="Arial"/>
          <w:kern w:val="2"/>
          <w:szCs w:val="21"/>
          <w:lang w:eastAsia="zh-CN"/>
        </w:rPr>
        <w:t>复制子，经</w:t>
      </w:r>
      <w:r>
        <w:rPr>
          <w:rFonts w:cs="Arial"/>
          <w:kern w:val="2"/>
          <w:szCs w:val="21"/>
          <w:lang w:eastAsia="zh-CN"/>
        </w:rPr>
        <w:t>0.8 %</w:t>
      </w:r>
      <w:r>
        <w:rPr>
          <w:rFonts w:cs="Arial"/>
          <w:kern w:val="2"/>
          <w:szCs w:val="21"/>
          <w:lang w:eastAsia="zh-CN"/>
        </w:rPr>
        <w:t>琼脂糖凝胶电泳分离后，切胶回收目的片段（大小约</w:t>
      </w:r>
      <w:r>
        <w:rPr>
          <w:rFonts w:cs="Arial"/>
          <w:kern w:val="2"/>
          <w:szCs w:val="21"/>
          <w:lang w:eastAsia="zh-CN"/>
        </w:rPr>
        <w:t>2714 bp</w:t>
      </w:r>
      <w:r>
        <w:rPr>
          <w:rFonts w:cs="Arial"/>
          <w:kern w:val="2"/>
          <w:szCs w:val="21"/>
          <w:lang w:eastAsia="zh-CN"/>
        </w:rPr>
        <w:t>）。</w:t>
      </w:r>
    </w:p>
    <w:p w14:paraId="5BE9A5FC" w14:textId="77777777" w:rsidR="00903F85" w:rsidRDefault="00000000">
      <w:pPr>
        <w:rPr>
          <w:rFonts w:cs="Arial"/>
          <w:kern w:val="2"/>
          <w:szCs w:val="21"/>
          <w:lang w:eastAsia="zh-CN"/>
        </w:rPr>
      </w:pPr>
      <w:r>
        <w:rPr>
          <w:rFonts w:cs="Arial"/>
          <w:kern w:val="2"/>
          <w:szCs w:val="21"/>
          <w:lang w:eastAsia="zh-CN"/>
        </w:rPr>
        <w:t>2</w:t>
      </w:r>
      <w:r>
        <w:rPr>
          <w:rFonts w:cs="Arial"/>
          <w:kern w:val="2"/>
          <w:szCs w:val="21"/>
          <w:lang w:eastAsia="zh-CN"/>
        </w:rPr>
        <w:t>、</w:t>
      </w:r>
      <w:r>
        <w:rPr>
          <w:rFonts w:cs="Arial"/>
          <w:b/>
          <w:bCs/>
          <w:kern w:val="2"/>
          <w:szCs w:val="21"/>
          <w:lang w:eastAsia="zh-CN"/>
        </w:rPr>
        <w:t xml:space="preserve">Day 1 </w:t>
      </w:r>
      <w:r>
        <w:rPr>
          <w:rFonts w:cs="Arial"/>
          <w:b/>
          <w:bCs/>
          <w:color w:val="EE0000"/>
          <w:kern w:val="2"/>
          <w:szCs w:val="21"/>
          <w:lang w:eastAsia="zh-CN"/>
        </w:rPr>
        <w:t>(0.25 h)</w:t>
      </w:r>
      <w:r>
        <w:rPr>
          <w:rFonts w:cs="Arial"/>
          <w:kern w:val="2"/>
          <w:szCs w:val="21"/>
          <w:lang w:eastAsia="zh-CN"/>
        </w:rPr>
        <w:t>：将目的片段用</w:t>
      </w:r>
      <w:r>
        <w:rPr>
          <w:rFonts w:cs="Arial"/>
          <w:kern w:val="2"/>
          <w:szCs w:val="21"/>
          <w:lang w:eastAsia="zh-CN"/>
        </w:rPr>
        <w:t>T4 DNA</w:t>
      </w:r>
      <w:r>
        <w:rPr>
          <w:rFonts w:cs="Arial"/>
          <w:kern w:val="2"/>
          <w:szCs w:val="21"/>
          <w:lang w:eastAsia="zh-CN"/>
        </w:rPr>
        <w:t>连接酶（</w:t>
      </w:r>
      <w:r>
        <w:rPr>
          <w:rFonts w:cs="Arial"/>
          <w:kern w:val="2"/>
          <w:szCs w:val="21"/>
          <w:lang w:eastAsia="zh-CN"/>
        </w:rPr>
        <w:t>NEB</w:t>
      </w:r>
      <w:r>
        <w:rPr>
          <w:rFonts w:cs="Arial"/>
          <w:kern w:val="2"/>
          <w:szCs w:val="21"/>
          <w:lang w:eastAsia="zh-CN"/>
        </w:rPr>
        <w:t>，</w:t>
      </w:r>
      <w:r>
        <w:rPr>
          <w:rFonts w:cs="Arial"/>
          <w:kern w:val="2"/>
          <w:szCs w:val="21"/>
          <w:lang w:eastAsia="zh-CN"/>
        </w:rPr>
        <w:t>M0202L</w:t>
      </w:r>
      <w:r>
        <w:rPr>
          <w:rFonts w:cs="Arial"/>
          <w:kern w:val="2"/>
          <w:szCs w:val="21"/>
          <w:lang w:eastAsia="zh-CN"/>
        </w:rPr>
        <w:t>）于</w:t>
      </w:r>
      <w:r>
        <w:rPr>
          <w:rFonts w:cs="Arial"/>
          <w:kern w:val="2"/>
          <w:szCs w:val="21"/>
          <w:lang w:eastAsia="zh-CN"/>
        </w:rPr>
        <w:t>25 °C</w:t>
      </w:r>
      <w:r>
        <w:rPr>
          <w:rFonts w:cs="Arial"/>
          <w:kern w:val="2"/>
          <w:szCs w:val="21"/>
          <w:lang w:eastAsia="zh-CN"/>
        </w:rPr>
        <w:t>环化连接</w:t>
      </w:r>
      <w:r>
        <w:rPr>
          <w:rFonts w:cs="Arial"/>
          <w:kern w:val="2"/>
          <w:szCs w:val="21"/>
          <w:lang w:eastAsia="zh-CN"/>
        </w:rPr>
        <w:t>2 h</w:t>
      </w:r>
      <w:r>
        <w:rPr>
          <w:rFonts w:cs="Arial"/>
          <w:kern w:val="2"/>
          <w:szCs w:val="21"/>
          <w:lang w:eastAsia="zh-CN"/>
        </w:rPr>
        <w:t>（或</w:t>
      </w:r>
      <w:r>
        <w:rPr>
          <w:rFonts w:cs="Arial"/>
          <w:kern w:val="2"/>
          <w:szCs w:val="21"/>
          <w:lang w:eastAsia="zh-CN"/>
        </w:rPr>
        <w:t>16°C</w:t>
      </w:r>
      <w:r>
        <w:rPr>
          <w:rFonts w:cs="Arial"/>
          <w:kern w:val="2"/>
          <w:szCs w:val="21"/>
          <w:lang w:eastAsia="zh-CN"/>
        </w:rPr>
        <w:t>过夜连接）。</w:t>
      </w:r>
      <w:r>
        <w:rPr>
          <w:rFonts w:cs="Arial"/>
          <w:kern w:val="2"/>
          <w:szCs w:val="21"/>
          <w:lang w:eastAsia="zh-CN"/>
        </w:rPr>
        <w:t>65 °C</w:t>
      </w:r>
      <w:r>
        <w:rPr>
          <w:rFonts w:cs="Arial"/>
          <w:kern w:val="2"/>
          <w:szCs w:val="21"/>
          <w:lang w:eastAsia="zh-CN"/>
        </w:rPr>
        <w:t>，</w:t>
      </w:r>
      <w:r>
        <w:rPr>
          <w:rFonts w:cs="Arial"/>
          <w:kern w:val="2"/>
          <w:szCs w:val="21"/>
          <w:lang w:eastAsia="zh-CN"/>
        </w:rPr>
        <w:t>15 min</w:t>
      </w:r>
      <w:r>
        <w:rPr>
          <w:rFonts w:cs="Arial"/>
          <w:kern w:val="2"/>
          <w:szCs w:val="21"/>
          <w:lang w:eastAsia="zh-CN"/>
        </w:rPr>
        <w:t>灭活</w:t>
      </w:r>
      <w:r>
        <w:rPr>
          <w:rFonts w:cs="Arial"/>
          <w:kern w:val="2"/>
          <w:szCs w:val="21"/>
          <w:lang w:eastAsia="zh-CN"/>
        </w:rPr>
        <w:t>T4 DNA</w:t>
      </w:r>
      <w:r>
        <w:rPr>
          <w:rFonts w:cs="Arial"/>
          <w:kern w:val="2"/>
          <w:szCs w:val="21"/>
          <w:lang w:eastAsia="zh-CN"/>
        </w:rPr>
        <w:t>连接酶。</w:t>
      </w:r>
    </w:p>
    <w:p w14:paraId="2D919DE6" w14:textId="77777777" w:rsidR="00903F85" w:rsidRDefault="00000000">
      <w:pPr>
        <w:rPr>
          <w:rFonts w:cs="Arial"/>
          <w:kern w:val="2"/>
          <w:szCs w:val="21"/>
          <w:lang w:eastAsia="zh-CN"/>
        </w:rPr>
      </w:pPr>
      <w:r>
        <w:rPr>
          <w:rFonts w:cs="Arial"/>
          <w:kern w:val="2"/>
          <w:szCs w:val="21"/>
          <w:lang w:eastAsia="zh-CN"/>
        </w:rPr>
        <w:t>3</w:t>
      </w:r>
      <w:r>
        <w:rPr>
          <w:rFonts w:cs="Arial"/>
          <w:kern w:val="2"/>
          <w:szCs w:val="21"/>
          <w:lang w:eastAsia="zh-CN"/>
        </w:rPr>
        <w:t>、</w:t>
      </w:r>
      <w:r>
        <w:rPr>
          <w:rFonts w:cs="Arial"/>
          <w:b/>
          <w:bCs/>
          <w:kern w:val="2"/>
          <w:szCs w:val="21"/>
          <w:lang w:eastAsia="zh-CN"/>
        </w:rPr>
        <w:t xml:space="preserve">Day 1 </w:t>
      </w:r>
      <w:r>
        <w:rPr>
          <w:rFonts w:cs="Arial"/>
          <w:b/>
          <w:bCs/>
          <w:color w:val="EE0000"/>
          <w:kern w:val="2"/>
          <w:szCs w:val="21"/>
          <w:lang w:eastAsia="zh-CN"/>
        </w:rPr>
        <w:t>(0.25 h)</w:t>
      </w:r>
      <w:r>
        <w:rPr>
          <w:rFonts w:cs="Arial"/>
          <w:kern w:val="2"/>
          <w:szCs w:val="21"/>
          <w:lang w:eastAsia="zh-CN"/>
        </w:rPr>
        <w:t>：灭活后，在反应液中再次加入</w:t>
      </w:r>
      <w:r>
        <w:rPr>
          <w:rFonts w:cs="Arial"/>
          <w:kern w:val="2"/>
          <w:szCs w:val="21"/>
          <w:lang w:eastAsia="zh-CN"/>
        </w:rPr>
        <w:t>BsaI</w:t>
      </w:r>
      <w:r>
        <w:rPr>
          <w:rFonts w:cs="Arial"/>
          <w:kern w:val="2"/>
          <w:szCs w:val="21"/>
          <w:lang w:eastAsia="zh-CN"/>
        </w:rPr>
        <w:t>和</w:t>
      </w:r>
      <w:r>
        <w:rPr>
          <w:rFonts w:cs="Arial"/>
          <w:kern w:val="2"/>
          <w:szCs w:val="21"/>
          <w:lang w:eastAsia="zh-CN"/>
        </w:rPr>
        <w:t>SpeI</w:t>
      </w:r>
      <w:r>
        <w:rPr>
          <w:rFonts w:cs="Arial"/>
          <w:kern w:val="2"/>
          <w:szCs w:val="21"/>
          <w:lang w:eastAsia="zh-CN"/>
        </w:rPr>
        <w:t>（加入量参考双酶切体系），于</w:t>
      </w:r>
      <w:r>
        <w:rPr>
          <w:rFonts w:cs="Arial"/>
          <w:kern w:val="2"/>
          <w:szCs w:val="21"/>
          <w:lang w:eastAsia="zh-CN"/>
        </w:rPr>
        <w:t>37 °C</w:t>
      </w:r>
      <w:r>
        <w:rPr>
          <w:rFonts w:cs="Arial"/>
          <w:kern w:val="2"/>
          <w:szCs w:val="21"/>
          <w:lang w:eastAsia="zh-CN"/>
        </w:rPr>
        <w:t>酶切</w:t>
      </w:r>
      <w:r>
        <w:rPr>
          <w:rFonts w:cs="Arial"/>
          <w:kern w:val="2"/>
          <w:szCs w:val="21"/>
          <w:lang w:eastAsia="zh-CN"/>
        </w:rPr>
        <w:t>30 min</w:t>
      </w:r>
      <w:r>
        <w:rPr>
          <w:rFonts w:cs="Arial"/>
          <w:kern w:val="2"/>
          <w:szCs w:val="21"/>
          <w:lang w:eastAsia="zh-CN"/>
        </w:rPr>
        <w:t>；</w:t>
      </w:r>
      <w:r>
        <w:rPr>
          <w:rFonts w:cs="Arial"/>
          <w:kern w:val="2"/>
          <w:szCs w:val="21"/>
          <w:lang w:eastAsia="zh-CN"/>
        </w:rPr>
        <w:t>80 °C</w:t>
      </w:r>
      <w:r>
        <w:rPr>
          <w:rFonts w:cs="Arial"/>
          <w:kern w:val="2"/>
          <w:szCs w:val="21"/>
          <w:lang w:eastAsia="zh-CN"/>
        </w:rPr>
        <w:t>，</w:t>
      </w:r>
      <w:r>
        <w:rPr>
          <w:rFonts w:cs="Arial"/>
          <w:kern w:val="2"/>
          <w:szCs w:val="21"/>
          <w:lang w:eastAsia="zh-CN"/>
        </w:rPr>
        <w:t>20 min</w:t>
      </w:r>
      <w:r>
        <w:rPr>
          <w:rFonts w:cs="Arial"/>
          <w:kern w:val="2"/>
          <w:szCs w:val="21"/>
          <w:lang w:eastAsia="zh-CN"/>
        </w:rPr>
        <w:t>灭活内切酶，所得环状产物用于后续目标底盘菌株感受态转化。</w:t>
      </w:r>
    </w:p>
    <w:p w14:paraId="466359DF" w14:textId="77777777" w:rsidR="00903F85" w:rsidRDefault="00000000">
      <w:pPr>
        <w:rPr>
          <w:rFonts w:cs="Arial"/>
          <w:szCs w:val="21"/>
          <w:lang w:eastAsia="zh-CN"/>
        </w:rPr>
      </w:pPr>
      <w:r>
        <w:rPr>
          <w:rFonts w:cs="Arial"/>
          <w:kern w:val="2"/>
          <w:szCs w:val="21"/>
          <w:lang w:eastAsia="zh-CN"/>
        </w:rPr>
        <w:t>Note</w:t>
      </w:r>
      <w:r>
        <w:rPr>
          <w:rFonts w:cs="Arial"/>
          <w:kern w:val="2"/>
          <w:szCs w:val="21"/>
          <w:lang w:eastAsia="zh-CN"/>
        </w:rPr>
        <w:t>：第</w:t>
      </w:r>
      <w:r>
        <w:rPr>
          <w:rFonts w:cs="Arial"/>
          <w:kern w:val="2"/>
          <w:szCs w:val="21"/>
          <w:lang w:eastAsia="zh-CN"/>
        </w:rPr>
        <w:t>3</w:t>
      </w:r>
      <w:r>
        <w:rPr>
          <w:rFonts w:cs="Arial"/>
          <w:kern w:val="2"/>
          <w:szCs w:val="21"/>
          <w:lang w:eastAsia="zh-CN"/>
        </w:rPr>
        <w:t>步再次双酶切的目的是确保模板被完全切除。实验表明，增加第</w:t>
      </w:r>
      <w:r>
        <w:rPr>
          <w:rFonts w:cs="Arial"/>
          <w:kern w:val="2"/>
          <w:szCs w:val="21"/>
          <w:lang w:eastAsia="zh-CN"/>
        </w:rPr>
        <w:t>3</w:t>
      </w:r>
      <w:r>
        <w:rPr>
          <w:rFonts w:cs="Arial"/>
          <w:kern w:val="2"/>
          <w:szCs w:val="21"/>
          <w:lang w:eastAsia="zh-CN"/>
        </w:rPr>
        <w:t>步可显著降低整合转化子假阳性。</w:t>
      </w:r>
    </w:p>
    <w:p w14:paraId="6C7B8744" w14:textId="77777777" w:rsidR="00903F85" w:rsidRDefault="00000000">
      <w:pPr>
        <w:pStyle w:val="4"/>
        <w:rPr>
          <w:rFonts w:ascii="Arial" w:hAnsi="Arial" w:cs="Arial"/>
          <w:lang w:eastAsia="zh-CN"/>
        </w:rPr>
      </w:pPr>
      <w:r>
        <w:rPr>
          <w:rFonts w:ascii="Arial" w:hAnsi="Arial" w:cs="Arial"/>
          <w:lang w:eastAsia="zh-CN"/>
        </w:rPr>
        <w:t>（</w:t>
      </w:r>
      <w:r>
        <w:rPr>
          <w:rFonts w:ascii="Arial" w:hAnsi="Arial" w:cs="Arial"/>
          <w:lang w:eastAsia="zh-CN"/>
        </w:rPr>
        <w:t>2</w:t>
      </w:r>
      <w:r>
        <w:rPr>
          <w:rFonts w:ascii="Arial" w:hAnsi="Arial" w:cs="Arial"/>
          <w:lang w:eastAsia="zh-CN"/>
        </w:rPr>
        <w:t>）目</w:t>
      </w:r>
      <w:r>
        <w:rPr>
          <w:rFonts w:ascii="Arial" w:eastAsia="微软雅黑" w:hAnsi="Arial" w:cs="Arial"/>
          <w:lang w:eastAsia="zh-CN"/>
        </w:rPr>
        <w:t>标</w:t>
      </w:r>
      <w:r>
        <w:rPr>
          <w:rFonts w:ascii="Arial" w:eastAsia="MS Gothic" w:hAnsi="Arial" w:cs="Arial"/>
          <w:lang w:eastAsia="zh-CN"/>
        </w:rPr>
        <w:t>底</w:t>
      </w:r>
      <w:r>
        <w:rPr>
          <w:rFonts w:ascii="Arial" w:eastAsia="微软雅黑" w:hAnsi="Arial" w:cs="Arial"/>
          <w:lang w:eastAsia="zh-CN"/>
        </w:rPr>
        <w:t>盘</w:t>
      </w:r>
      <w:r>
        <w:rPr>
          <w:rFonts w:ascii="Arial" w:eastAsia="MS Gothic" w:hAnsi="Arial" w:cs="Arial"/>
          <w:lang w:eastAsia="zh-CN"/>
        </w:rPr>
        <w:t>感受</w:t>
      </w:r>
      <w:r>
        <w:rPr>
          <w:rFonts w:ascii="Arial" w:eastAsia="微软雅黑" w:hAnsi="Arial" w:cs="Arial"/>
          <w:lang w:eastAsia="zh-CN"/>
        </w:rPr>
        <w:t>态</w:t>
      </w:r>
      <w:r>
        <w:rPr>
          <w:rFonts w:ascii="Arial" w:eastAsia="MS Gothic" w:hAnsi="Arial" w:cs="Arial"/>
          <w:lang w:eastAsia="zh-CN"/>
        </w:rPr>
        <w:t>制</w:t>
      </w:r>
      <w:r>
        <w:rPr>
          <w:rFonts w:ascii="Arial" w:eastAsia="微软雅黑" w:hAnsi="Arial" w:cs="Arial"/>
          <w:lang w:eastAsia="zh-CN"/>
        </w:rPr>
        <w:t>备</w:t>
      </w:r>
      <w:r>
        <w:rPr>
          <w:rFonts w:ascii="Arial" w:hAnsi="Arial" w:cs="Arial"/>
          <w:lang w:eastAsia="zh-CN"/>
        </w:rPr>
        <w:t>及</w:t>
      </w:r>
      <w:r>
        <w:rPr>
          <w:rFonts w:ascii="Arial" w:eastAsia="微软雅黑" w:hAnsi="Arial" w:cs="Arial"/>
          <w:lang w:eastAsia="zh-CN"/>
        </w:rPr>
        <w:t>环</w:t>
      </w:r>
      <w:r>
        <w:rPr>
          <w:rFonts w:ascii="Arial" w:eastAsia="MS Gothic" w:hAnsi="Arial" w:cs="Arial"/>
          <w:lang w:eastAsia="zh-CN"/>
        </w:rPr>
        <w:t>状</w:t>
      </w:r>
      <w:r>
        <w:rPr>
          <w:rFonts w:ascii="Arial" w:hAnsi="Arial" w:cs="Arial"/>
          <w:lang w:eastAsia="zh-CN"/>
        </w:rPr>
        <w:t>DNA</w:t>
      </w:r>
      <w:r>
        <w:rPr>
          <w:rFonts w:ascii="Arial" w:eastAsia="微软雅黑" w:hAnsi="Arial" w:cs="Arial"/>
          <w:lang w:eastAsia="zh-CN"/>
        </w:rPr>
        <w:t>转</w:t>
      </w:r>
      <w:r>
        <w:rPr>
          <w:rFonts w:ascii="Arial" w:eastAsia="MS Gothic" w:hAnsi="Arial" w:cs="Arial"/>
          <w:lang w:eastAsia="zh-CN"/>
        </w:rPr>
        <w:t>化</w:t>
      </w:r>
    </w:p>
    <w:p w14:paraId="5A0131F0" w14:textId="77777777" w:rsidR="00903F85" w:rsidRDefault="00000000">
      <w:pPr>
        <w:rPr>
          <w:rFonts w:cs="Arial"/>
          <w:szCs w:val="21"/>
          <w:lang w:eastAsia="zh-CN"/>
        </w:rPr>
      </w:pPr>
      <w:r>
        <w:rPr>
          <w:rFonts w:cs="Arial"/>
          <w:kern w:val="2"/>
          <w:szCs w:val="21"/>
          <w:lang w:eastAsia="zh-CN"/>
        </w:rPr>
        <w:t>1</w:t>
      </w:r>
      <w:r>
        <w:rPr>
          <w:rFonts w:cs="Arial"/>
          <w:kern w:val="2"/>
          <w:szCs w:val="21"/>
          <w:lang w:eastAsia="zh-CN"/>
        </w:rPr>
        <w:t>、</w:t>
      </w:r>
      <w:r>
        <w:rPr>
          <w:rFonts w:cs="Arial"/>
          <w:b/>
          <w:bCs/>
          <w:kern w:val="2"/>
          <w:szCs w:val="21"/>
          <w:lang w:eastAsia="zh-CN"/>
        </w:rPr>
        <w:t>Day 1</w:t>
      </w:r>
      <w:r>
        <w:rPr>
          <w:rFonts w:cs="Arial"/>
          <w:kern w:val="2"/>
          <w:szCs w:val="21"/>
          <w:lang w:eastAsia="zh-CN"/>
        </w:rPr>
        <w:t xml:space="preserve"> </w:t>
      </w:r>
      <w:r>
        <w:rPr>
          <w:rFonts w:cs="Arial"/>
          <w:b/>
          <w:bCs/>
          <w:color w:val="EE0000"/>
          <w:szCs w:val="21"/>
          <w:lang w:eastAsia="zh-CN"/>
        </w:rPr>
        <w:t>(0.25 h)</w:t>
      </w:r>
      <w:r>
        <w:rPr>
          <w:rFonts w:cs="Arial"/>
          <w:szCs w:val="21"/>
          <w:lang w:eastAsia="zh-CN"/>
        </w:rPr>
        <w:t>：</w:t>
      </w:r>
      <w:r>
        <w:rPr>
          <w:rFonts w:cs="Arial"/>
          <w:kern w:val="2"/>
          <w:szCs w:val="21"/>
          <w:lang w:eastAsia="zh-CN"/>
        </w:rPr>
        <w:t>大肠杆菌底盘菌株划线，</w:t>
      </w:r>
      <w:r>
        <w:rPr>
          <w:rFonts w:cs="Arial"/>
          <w:kern w:val="2"/>
          <w:szCs w:val="21"/>
          <w:lang w:eastAsia="zh-CN"/>
        </w:rPr>
        <w:t>37 °C</w:t>
      </w:r>
      <w:r>
        <w:rPr>
          <w:rFonts w:cs="Arial"/>
          <w:kern w:val="2"/>
          <w:szCs w:val="21"/>
          <w:lang w:eastAsia="zh-CN"/>
        </w:rPr>
        <w:t>培养箱过夜培养</w:t>
      </w:r>
      <w:r>
        <w:rPr>
          <w:rFonts w:cs="Arial"/>
          <w:kern w:val="2"/>
          <w:szCs w:val="21"/>
          <w:lang w:eastAsia="zh-CN"/>
        </w:rPr>
        <w:t>12-16 h</w:t>
      </w:r>
      <w:r>
        <w:rPr>
          <w:rFonts w:cs="Arial"/>
          <w:kern w:val="2"/>
          <w:szCs w:val="21"/>
          <w:lang w:eastAsia="zh-CN"/>
        </w:rPr>
        <w:t>，获得单克隆。</w:t>
      </w:r>
    </w:p>
    <w:p w14:paraId="7AE5B64D" w14:textId="77777777" w:rsidR="00903F85" w:rsidRDefault="00000000">
      <w:pPr>
        <w:rPr>
          <w:rFonts w:cs="Arial"/>
          <w:szCs w:val="21"/>
          <w:lang w:eastAsia="zh-CN"/>
        </w:rPr>
      </w:pPr>
      <w:r>
        <w:rPr>
          <w:rFonts w:cs="Arial"/>
          <w:kern w:val="2"/>
          <w:szCs w:val="21"/>
          <w:lang w:eastAsia="zh-CN"/>
        </w:rPr>
        <w:t>2</w:t>
      </w:r>
      <w:r>
        <w:rPr>
          <w:rFonts w:cs="Arial"/>
          <w:kern w:val="2"/>
          <w:szCs w:val="21"/>
          <w:lang w:eastAsia="zh-CN"/>
        </w:rPr>
        <w:t>、</w:t>
      </w:r>
      <w:r>
        <w:rPr>
          <w:rFonts w:cs="Arial"/>
          <w:b/>
          <w:bCs/>
          <w:kern w:val="2"/>
          <w:szCs w:val="21"/>
          <w:lang w:eastAsia="zh-CN"/>
        </w:rPr>
        <w:t xml:space="preserve">Day 2 </w:t>
      </w:r>
      <w:r>
        <w:rPr>
          <w:rFonts w:cs="Arial"/>
          <w:b/>
          <w:bCs/>
          <w:color w:val="EE0000"/>
          <w:szCs w:val="21"/>
          <w:lang w:eastAsia="zh-CN"/>
        </w:rPr>
        <w:t>(0.25 h)</w:t>
      </w:r>
      <w:r>
        <w:rPr>
          <w:rFonts w:cs="Arial"/>
          <w:szCs w:val="21"/>
          <w:lang w:eastAsia="zh-CN"/>
        </w:rPr>
        <w:t>：</w:t>
      </w:r>
      <w:r>
        <w:rPr>
          <w:rFonts w:cs="Arial"/>
          <w:kern w:val="2"/>
          <w:szCs w:val="21"/>
          <w:lang w:eastAsia="zh-CN"/>
        </w:rPr>
        <w:t>挑取单克隆接种至无抗或对应抗性的</w:t>
      </w:r>
      <w:r>
        <w:rPr>
          <w:rFonts w:cs="Arial"/>
          <w:kern w:val="2"/>
          <w:szCs w:val="21"/>
          <w:lang w:eastAsia="zh-CN"/>
        </w:rPr>
        <w:t>LB</w:t>
      </w:r>
      <w:r>
        <w:rPr>
          <w:rFonts w:cs="Arial"/>
          <w:kern w:val="2"/>
          <w:szCs w:val="21"/>
          <w:lang w:eastAsia="zh-CN"/>
        </w:rPr>
        <w:t>培养基中，</w:t>
      </w:r>
      <w:r>
        <w:rPr>
          <w:rFonts w:cs="Arial"/>
          <w:kern w:val="2"/>
          <w:szCs w:val="21"/>
          <w:lang w:eastAsia="zh-CN"/>
        </w:rPr>
        <w:t>37 °C</w:t>
      </w:r>
      <w:r>
        <w:rPr>
          <w:rFonts w:cs="Arial"/>
          <w:kern w:val="2"/>
          <w:szCs w:val="21"/>
          <w:lang w:eastAsia="zh-CN"/>
        </w:rPr>
        <w:t>，</w:t>
      </w:r>
      <w:r>
        <w:rPr>
          <w:rFonts w:cs="Arial"/>
          <w:kern w:val="2"/>
          <w:szCs w:val="21"/>
          <w:lang w:eastAsia="zh-CN"/>
        </w:rPr>
        <w:t>220 rpm</w:t>
      </w:r>
      <w:r>
        <w:rPr>
          <w:rFonts w:cs="Arial"/>
          <w:kern w:val="2"/>
          <w:szCs w:val="21"/>
          <w:lang w:eastAsia="zh-CN"/>
        </w:rPr>
        <w:t>过夜培养</w:t>
      </w:r>
      <w:r>
        <w:rPr>
          <w:rFonts w:cs="Arial"/>
          <w:kern w:val="2"/>
          <w:szCs w:val="21"/>
          <w:lang w:eastAsia="zh-CN"/>
        </w:rPr>
        <w:t>12-16 h</w:t>
      </w:r>
      <w:r>
        <w:rPr>
          <w:rFonts w:cs="Arial"/>
          <w:kern w:val="2"/>
          <w:szCs w:val="21"/>
          <w:lang w:eastAsia="zh-CN"/>
        </w:rPr>
        <w:t>。</w:t>
      </w:r>
    </w:p>
    <w:p w14:paraId="598F9A50" w14:textId="77777777" w:rsidR="00903F85" w:rsidRDefault="00000000">
      <w:pPr>
        <w:rPr>
          <w:rFonts w:cs="Arial"/>
          <w:szCs w:val="21"/>
          <w:lang w:eastAsia="zh-CN"/>
        </w:rPr>
      </w:pPr>
      <w:r>
        <w:rPr>
          <w:rFonts w:cs="Arial"/>
          <w:kern w:val="2"/>
          <w:szCs w:val="21"/>
          <w:lang w:eastAsia="zh-CN"/>
        </w:rPr>
        <w:t>3</w:t>
      </w:r>
      <w:r>
        <w:rPr>
          <w:rFonts w:cs="Arial"/>
          <w:kern w:val="2"/>
          <w:szCs w:val="21"/>
          <w:lang w:eastAsia="zh-CN"/>
        </w:rPr>
        <w:t>、</w:t>
      </w:r>
      <w:r>
        <w:rPr>
          <w:rFonts w:cs="Arial"/>
          <w:b/>
          <w:bCs/>
          <w:kern w:val="2"/>
          <w:szCs w:val="21"/>
          <w:lang w:eastAsia="zh-CN"/>
        </w:rPr>
        <w:t xml:space="preserve">Day 3 </w:t>
      </w:r>
      <w:r>
        <w:rPr>
          <w:rFonts w:cs="Arial"/>
          <w:b/>
          <w:bCs/>
          <w:color w:val="EE0000"/>
          <w:szCs w:val="21"/>
          <w:lang w:eastAsia="zh-CN"/>
        </w:rPr>
        <w:t>(1.5 h)</w:t>
      </w:r>
      <w:r>
        <w:rPr>
          <w:rFonts w:cs="Arial"/>
          <w:szCs w:val="21"/>
          <w:lang w:eastAsia="zh-CN"/>
        </w:rPr>
        <w:t>：</w:t>
      </w:r>
      <w:r>
        <w:rPr>
          <w:rFonts w:cs="Arial"/>
          <w:kern w:val="2"/>
          <w:szCs w:val="21"/>
          <w:lang w:eastAsia="zh-CN"/>
        </w:rPr>
        <w:t>用</w:t>
      </w:r>
      <w:r>
        <w:rPr>
          <w:rFonts w:cs="Arial"/>
          <w:kern w:val="2"/>
          <w:szCs w:val="21"/>
          <w:lang w:eastAsia="zh-CN"/>
        </w:rPr>
        <w:t>TSS</w:t>
      </w:r>
      <w:r>
        <w:rPr>
          <w:rFonts w:cs="Arial"/>
          <w:kern w:val="2"/>
          <w:szCs w:val="21"/>
          <w:lang w:eastAsia="zh-CN"/>
        </w:rPr>
        <w:t>法制备感受态细胞，将温敏型质粒（</w:t>
      </w:r>
      <w:r>
        <w:rPr>
          <w:rFonts w:cs="Arial" w:hint="eastAsia"/>
          <w:kern w:val="2"/>
          <w:szCs w:val="21"/>
          <w:lang w:eastAsia="zh-CN"/>
        </w:rPr>
        <w:t>pEcint01</w:t>
      </w:r>
      <w:r>
        <w:rPr>
          <w:rFonts w:cs="Arial"/>
          <w:kern w:val="2"/>
          <w:szCs w:val="21"/>
          <w:lang w:eastAsia="zh-CN"/>
        </w:rPr>
        <w:t>（表达</w:t>
      </w:r>
      <w:r>
        <w:rPr>
          <w:rFonts w:cs="Arial"/>
          <w:kern w:val="2"/>
          <w:szCs w:val="21"/>
          <w:lang w:eastAsia="zh-CN"/>
        </w:rPr>
        <w:t>λ</w:t>
      </w:r>
      <w:r>
        <w:rPr>
          <w:rFonts w:cs="Arial"/>
          <w:kern w:val="2"/>
          <w:szCs w:val="21"/>
          <w:lang w:eastAsia="zh-CN"/>
        </w:rPr>
        <w:t>整合酶））转化至目标菌株感受态中，获得单克隆（转化和平板培养均在</w:t>
      </w:r>
      <w:r>
        <w:rPr>
          <w:rFonts w:cs="Arial"/>
          <w:kern w:val="2"/>
          <w:szCs w:val="21"/>
          <w:lang w:eastAsia="zh-CN"/>
        </w:rPr>
        <w:t>30 °C</w:t>
      </w:r>
      <w:r>
        <w:rPr>
          <w:rFonts w:cs="Arial"/>
          <w:kern w:val="2"/>
          <w:szCs w:val="21"/>
          <w:lang w:eastAsia="zh-CN"/>
        </w:rPr>
        <w:t>培养）。</w:t>
      </w:r>
    </w:p>
    <w:p w14:paraId="751FD017" w14:textId="38C76788" w:rsidR="00903F85" w:rsidRDefault="00000000">
      <w:pPr>
        <w:rPr>
          <w:rFonts w:cs="Arial"/>
          <w:szCs w:val="21"/>
          <w:lang w:eastAsia="zh-CN"/>
        </w:rPr>
      </w:pPr>
      <w:r>
        <w:rPr>
          <w:rFonts w:cs="Arial"/>
          <w:kern w:val="2"/>
          <w:szCs w:val="21"/>
          <w:lang w:eastAsia="zh-CN"/>
        </w:rPr>
        <w:t>4</w:t>
      </w:r>
      <w:r>
        <w:rPr>
          <w:rFonts w:cs="Arial"/>
          <w:kern w:val="2"/>
          <w:szCs w:val="21"/>
          <w:lang w:eastAsia="zh-CN"/>
        </w:rPr>
        <w:t>、</w:t>
      </w:r>
      <w:r>
        <w:rPr>
          <w:rFonts w:cs="Arial"/>
          <w:b/>
          <w:bCs/>
          <w:kern w:val="2"/>
          <w:szCs w:val="21"/>
          <w:lang w:eastAsia="zh-CN"/>
        </w:rPr>
        <w:t>Day 4</w:t>
      </w:r>
      <w:r>
        <w:rPr>
          <w:rFonts w:cs="Arial"/>
          <w:kern w:val="2"/>
          <w:szCs w:val="21"/>
          <w:lang w:eastAsia="zh-CN"/>
        </w:rPr>
        <w:t xml:space="preserve"> </w:t>
      </w:r>
      <w:r>
        <w:rPr>
          <w:rFonts w:cs="Arial"/>
          <w:b/>
          <w:bCs/>
          <w:color w:val="EE0000"/>
          <w:szCs w:val="21"/>
          <w:lang w:eastAsia="zh-CN"/>
        </w:rPr>
        <w:t>(0.25 h)</w:t>
      </w:r>
      <w:r>
        <w:rPr>
          <w:rFonts w:cs="Arial"/>
          <w:szCs w:val="21"/>
          <w:lang w:eastAsia="zh-CN"/>
        </w:rPr>
        <w:t>：</w:t>
      </w:r>
      <w:r>
        <w:rPr>
          <w:rFonts w:cs="Arial"/>
          <w:kern w:val="2"/>
          <w:szCs w:val="21"/>
          <w:lang w:eastAsia="zh-CN"/>
        </w:rPr>
        <w:t>挑取已转化</w:t>
      </w:r>
      <w:r>
        <w:rPr>
          <w:rFonts w:cs="Arial" w:hint="eastAsia"/>
          <w:kern w:val="2"/>
          <w:szCs w:val="21"/>
          <w:lang w:eastAsia="zh-CN"/>
        </w:rPr>
        <w:t>pEcint01</w:t>
      </w:r>
      <w:r>
        <w:rPr>
          <w:rFonts w:cs="Arial"/>
          <w:kern w:val="2"/>
          <w:szCs w:val="21"/>
          <w:lang w:eastAsia="zh-CN"/>
        </w:rPr>
        <w:t>的单克隆于</w:t>
      </w:r>
      <w:r>
        <w:rPr>
          <w:rFonts w:cs="Arial"/>
          <w:kern w:val="2"/>
          <w:szCs w:val="21"/>
          <w:lang w:eastAsia="zh-CN"/>
        </w:rPr>
        <w:t>2 ml LB</w:t>
      </w:r>
      <w:r>
        <w:rPr>
          <w:rFonts w:cs="Arial"/>
          <w:kern w:val="2"/>
          <w:szCs w:val="21"/>
          <w:lang w:eastAsia="zh-CN"/>
        </w:rPr>
        <w:t>（含</w:t>
      </w:r>
      <w:r w:rsidR="00DB06B5">
        <w:rPr>
          <w:rFonts w:cs="Arial"/>
          <w:kern w:val="2"/>
          <w:szCs w:val="21"/>
          <w:lang w:eastAsia="zh-CN"/>
        </w:rPr>
        <w:t>羧苄青霉素</w:t>
      </w:r>
      <w:r>
        <w:rPr>
          <w:rFonts w:cs="Arial"/>
          <w:kern w:val="2"/>
          <w:szCs w:val="21"/>
          <w:lang w:eastAsia="zh-CN"/>
        </w:rPr>
        <w:t>）液体培养基中，</w:t>
      </w:r>
      <w:r>
        <w:rPr>
          <w:rFonts w:cs="Arial"/>
          <w:kern w:val="2"/>
          <w:szCs w:val="21"/>
          <w:lang w:eastAsia="zh-CN"/>
        </w:rPr>
        <w:t>30 °C</w:t>
      </w:r>
      <w:r>
        <w:rPr>
          <w:rFonts w:cs="Arial"/>
          <w:kern w:val="2"/>
          <w:szCs w:val="21"/>
          <w:lang w:eastAsia="zh-CN"/>
        </w:rPr>
        <w:t>，</w:t>
      </w:r>
      <w:r>
        <w:rPr>
          <w:rFonts w:cs="Arial"/>
          <w:kern w:val="2"/>
          <w:szCs w:val="21"/>
          <w:lang w:eastAsia="zh-CN"/>
        </w:rPr>
        <w:t>220 rpm</w:t>
      </w:r>
      <w:r>
        <w:rPr>
          <w:rFonts w:cs="Arial"/>
          <w:kern w:val="2"/>
          <w:szCs w:val="21"/>
          <w:lang w:eastAsia="zh-CN"/>
        </w:rPr>
        <w:t>过夜培养</w:t>
      </w:r>
      <w:r>
        <w:rPr>
          <w:rFonts w:cs="Arial"/>
          <w:kern w:val="2"/>
          <w:szCs w:val="21"/>
          <w:lang w:eastAsia="zh-CN"/>
        </w:rPr>
        <w:t>12-16h</w:t>
      </w:r>
      <w:r>
        <w:rPr>
          <w:rFonts w:cs="Arial"/>
          <w:kern w:val="2"/>
          <w:szCs w:val="21"/>
          <w:lang w:eastAsia="zh-CN"/>
        </w:rPr>
        <w:t>。</w:t>
      </w:r>
    </w:p>
    <w:p w14:paraId="607F0B2C" w14:textId="0774A85C" w:rsidR="00903F85" w:rsidRDefault="00000000">
      <w:pPr>
        <w:rPr>
          <w:rFonts w:cs="Arial"/>
          <w:szCs w:val="21"/>
          <w:lang w:eastAsia="zh-CN"/>
        </w:rPr>
      </w:pPr>
      <w:r>
        <w:rPr>
          <w:rFonts w:cs="Arial"/>
          <w:kern w:val="2"/>
          <w:szCs w:val="21"/>
          <w:lang w:eastAsia="zh-CN"/>
        </w:rPr>
        <w:t>5</w:t>
      </w:r>
      <w:r>
        <w:rPr>
          <w:rFonts w:cs="Arial"/>
          <w:kern w:val="2"/>
          <w:szCs w:val="21"/>
          <w:lang w:eastAsia="zh-CN"/>
        </w:rPr>
        <w:t>、</w:t>
      </w:r>
      <w:r>
        <w:rPr>
          <w:rFonts w:cs="Arial"/>
          <w:b/>
          <w:bCs/>
          <w:kern w:val="2"/>
          <w:szCs w:val="21"/>
          <w:lang w:eastAsia="zh-CN"/>
        </w:rPr>
        <w:t>Day 5</w:t>
      </w:r>
      <w:r>
        <w:rPr>
          <w:rFonts w:cs="Arial"/>
          <w:b/>
          <w:bCs/>
          <w:color w:val="EE0000"/>
          <w:kern w:val="2"/>
          <w:szCs w:val="21"/>
          <w:lang w:eastAsia="zh-CN"/>
        </w:rPr>
        <w:t xml:space="preserve"> (2.0</w:t>
      </w:r>
      <w:r>
        <w:rPr>
          <w:rFonts w:cs="Arial"/>
          <w:b/>
          <w:bCs/>
          <w:color w:val="EE0000"/>
          <w:szCs w:val="21"/>
          <w:lang w:eastAsia="zh-CN"/>
        </w:rPr>
        <w:t xml:space="preserve"> h)</w:t>
      </w:r>
      <w:r>
        <w:rPr>
          <w:rFonts w:cs="Arial"/>
          <w:kern w:val="2"/>
          <w:szCs w:val="21"/>
          <w:lang w:eastAsia="zh-CN"/>
        </w:rPr>
        <w:t>按</w:t>
      </w:r>
      <w:r>
        <w:rPr>
          <w:rFonts w:cs="Arial"/>
          <w:kern w:val="2"/>
          <w:szCs w:val="21"/>
          <w:lang w:eastAsia="zh-CN"/>
        </w:rPr>
        <w:t>1:100</w:t>
      </w:r>
      <w:r>
        <w:rPr>
          <w:rFonts w:cs="Arial"/>
          <w:kern w:val="2"/>
          <w:szCs w:val="21"/>
          <w:lang w:eastAsia="zh-CN"/>
        </w:rPr>
        <w:t>稀释至</w:t>
      </w:r>
      <w:r>
        <w:rPr>
          <w:rFonts w:cs="Arial"/>
          <w:kern w:val="2"/>
          <w:szCs w:val="21"/>
          <w:lang w:eastAsia="zh-CN"/>
        </w:rPr>
        <w:t>20 ml LB</w:t>
      </w:r>
      <w:r>
        <w:rPr>
          <w:rFonts w:cs="Arial"/>
          <w:kern w:val="2"/>
          <w:szCs w:val="21"/>
          <w:lang w:eastAsia="zh-CN"/>
        </w:rPr>
        <w:t>（含</w:t>
      </w:r>
      <w:r w:rsidR="00DB06B5">
        <w:rPr>
          <w:rFonts w:cs="Arial"/>
          <w:kern w:val="2"/>
          <w:szCs w:val="21"/>
          <w:lang w:eastAsia="zh-CN"/>
        </w:rPr>
        <w:t>羧苄青霉素</w:t>
      </w:r>
      <w:r>
        <w:rPr>
          <w:rFonts w:cs="Arial"/>
          <w:kern w:val="2"/>
          <w:szCs w:val="21"/>
          <w:lang w:eastAsia="zh-CN"/>
        </w:rPr>
        <w:t>）中，</w:t>
      </w:r>
      <w:r>
        <w:rPr>
          <w:rFonts w:cs="Arial"/>
          <w:kern w:val="2"/>
          <w:szCs w:val="21"/>
          <w:lang w:eastAsia="zh-CN"/>
        </w:rPr>
        <w:t>30 °C</w:t>
      </w:r>
      <w:r>
        <w:rPr>
          <w:rFonts w:cs="Arial"/>
          <w:kern w:val="2"/>
          <w:szCs w:val="21"/>
          <w:lang w:eastAsia="zh-CN"/>
        </w:rPr>
        <w:t>培养至</w:t>
      </w:r>
      <w:r>
        <w:rPr>
          <w:rFonts w:cs="Arial"/>
          <w:kern w:val="2"/>
          <w:szCs w:val="21"/>
          <w:lang w:eastAsia="zh-CN"/>
        </w:rPr>
        <w:t>OD</w:t>
      </w:r>
      <w:r>
        <w:rPr>
          <w:rFonts w:cs="Arial"/>
          <w:kern w:val="2"/>
          <w:szCs w:val="21"/>
          <w:vertAlign w:val="subscript"/>
          <w:lang w:eastAsia="zh-CN"/>
        </w:rPr>
        <w:t>600</w:t>
      </w:r>
      <w:r>
        <w:rPr>
          <w:rFonts w:cs="Arial"/>
          <w:kern w:val="2"/>
          <w:szCs w:val="21"/>
          <w:lang w:eastAsia="zh-CN"/>
        </w:rPr>
        <w:t>约为</w:t>
      </w:r>
      <w:r>
        <w:rPr>
          <w:rFonts w:cs="Arial"/>
          <w:kern w:val="2"/>
          <w:szCs w:val="21"/>
          <w:lang w:eastAsia="zh-CN"/>
        </w:rPr>
        <w:t>0.3–0.35</w:t>
      </w:r>
      <w:r>
        <w:rPr>
          <w:rFonts w:cs="Arial"/>
          <w:kern w:val="2"/>
          <w:szCs w:val="21"/>
          <w:lang w:eastAsia="zh-CN"/>
        </w:rPr>
        <w:t>，迅速转移至</w:t>
      </w:r>
      <w:r>
        <w:rPr>
          <w:rFonts w:cs="Arial"/>
          <w:kern w:val="2"/>
          <w:szCs w:val="21"/>
          <w:lang w:eastAsia="zh-CN"/>
        </w:rPr>
        <w:t>37 °C</w:t>
      </w:r>
      <w:r>
        <w:rPr>
          <w:rFonts w:cs="Arial"/>
          <w:kern w:val="2"/>
          <w:szCs w:val="21"/>
          <w:lang w:eastAsia="zh-CN"/>
        </w:rPr>
        <w:t>，</w:t>
      </w:r>
      <w:r>
        <w:rPr>
          <w:rFonts w:cs="Arial"/>
          <w:kern w:val="2"/>
          <w:szCs w:val="21"/>
          <w:lang w:eastAsia="zh-CN"/>
        </w:rPr>
        <w:t>220 rpm</w:t>
      </w:r>
      <w:r>
        <w:rPr>
          <w:rFonts w:cs="Arial"/>
          <w:kern w:val="2"/>
          <w:szCs w:val="21"/>
          <w:lang w:eastAsia="zh-CN"/>
        </w:rPr>
        <w:t>，</w:t>
      </w:r>
      <w:r w:rsidR="00692D28">
        <w:rPr>
          <w:rFonts w:cs="Arial"/>
          <w:kern w:val="2"/>
          <w:szCs w:val="21"/>
          <w:lang w:eastAsia="zh-CN"/>
        </w:rPr>
        <w:t>诱导</w:t>
      </w:r>
      <w:r>
        <w:rPr>
          <w:rFonts w:cs="Arial"/>
          <w:kern w:val="2"/>
          <w:szCs w:val="21"/>
          <w:lang w:eastAsia="zh-CN"/>
        </w:rPr>
        <w:t>培养</w:t>
      </w:r>
      <w:r>
        <w:rPr>
          <w:rFonts w:cs="Arial"/>
          <w:kern w:val="2"/>
          <w:szCs w:val="21"/>
          <w:lang w:eastAsia="zh-CN"/>
        </w:rPr>
        <w:t>15 min</w:t>
      </w:r>
      <w:r>
        <w:rPr>
          <w:rFonts w:cs="Arial"/>
          <w:kern w:val="2"/>
          <w:szCs w:val="21"/>
          <w:lang w:eastAsia="zh-CN"/>
        </w:rPr>
        <w:t>。</w:t>
      </w:r>
    </w:p>
    <w:p w14:paraId="04DC8AE7" w14:textId="5B4DB30B" w:rsidR="00903F85" w:rsidRDefault="00000000">
      <w:pPr>
        <w:rPr>
          <w:rFonts w:cs="Arial"/>
          <w:szCs w:val="21"/>
          <w:lang w:eastAsia="zh-CN"/>
        </w:rPr>
      </w:pPr>
      <w:r>
        <w:rPr>
          <w:rFonts w:cs="Arial"/>
          <w:kern w:val="2"/>
          <w:szCs w:val="21"/>
          <w:lang w:eastAsia="zh-CN"/>
        </w:rPr>
        <w:t>6</w:t>
      </w:r>
      <w:r>
        <w:rPr>
          <w:rFonts w:cs="Arial"/>
          <w:kern w:val="2"/>
          <w:szCs w:val="21"/>
          <w:lang w:eastAsia="zh-CN"/>
        </w:rPr>
        <w:t>、</w:t>
      </w:r>
      <w:r>
        <w:rPr>
          <w:rFonts w:cs="Arial"/>
          <w:b/>
          <w:bCs/>
          <w:kern w:val="2"/>
          <w:szCs w:val="21"/>
          <w:lang w:eastAsia="zh-CN"/>
        </w:rPr>
        <w:t xml:space="preserve">Day 5 </w:t>
      </w:r>
      <w:r>
        <w:rPr>
          <w:rFonts w:cs="Arial"/>
          <w:b/>
          <w:bCs/>
          <w:color w:val="EE0000"/>
          <w:szCs w:val="21"/>
          <w:lang w:eastAsia="zh-CN"/>
        </w:rPr>
        <w:t>(0.5 - 1.0 h)</w:t>
      </w:r>
      <w:r w:rsidR="0004710B" w:rsidRPr="0004710B">
        <w:rPr>
          <w:rFonts w:hint="eastAsia"/>
        </w:rPr>
        <w:t xml:space="preserve"> </w:t>
      </w:r>
      <w:r w:rsidR="0004710B" w:rsidRPr="0004710B">
        <w:rPr>
          <w:rFonts w:cs="Arial"/>
          <w:kern w:val="2"/>
          <w:szCs w:val="21"/>
          <w:lang w:eastAsia="zh-CN"/>
        </w:rPr>
        <w:t>诱导结束后，按本教程附录</w:t>
      </w:r>
      <w:r w:rsidR="0004710B" w:rsidRPr="0004710B">
        <w:rPr>
          <w:rFonts w:cs="Arial"/>
          <w:kern w:val="2"/>
          <w:szCs w:val="21"/>
          <w:lang w:eastAsia="zh-CN"/>
        </w:rPr>
        <w:t>1.5.2“</w:t>
      </w:r>
      <w:r w:rsidR="0004710B" w:rsidRPr="0004710B">
        <w:rPr>
          <w:rFonts w:cs="Arial"/>
          <w:kern w:val="2"/>
          <w:szCs w:val="21"/>
          <w:lang w:eastAsia="zh-CN"/>
        </w:rPr>
        <w:t>大肠杆菌感受态制备实验步骤</w:t>
      </w:r>
      <w:r w:rsidR="0004710B" w:rsidRPr="0004710B">
        <w:rPr>
          <w:rFonts w:cs="Arial"/>
          <w:kern w:val="2"/>
          <w:szCs w:val="21"/>
          <w:lang w:eastAsia="zh-CN"/>
        </w:rPr>
        <w:t>”</w:t>
      </w:r>
      <w:r w:rsidR="0004710B" w:rsidRPr="0004710B">
        <w:rPr>
          <w:rFonts w:cs="Arial"/>
          <w:kern w:val="2"/>
          <w:szCs w:val="21"/>
          <w:lang w:eastAsia="zh-CN"/>
        </w:rPr>
        <w:t>制备感受态细胞</w:t>
      </w:r>
      <w:r>
        <w:rPr>
          <w:rFonts w:cs="Arial"/>
          <w:kern w:val="2"/>
          <w:szCs w:val="21"/>
          <w:lang w:eastAsia="zh-CN"/>
        </w:rPr>
        <w:t>。</w:t>
      </w:r>
    </w:p>
    <w:p w14:paraId="1BC97352" w14:textId="77777777" w:rsidR="00903F85" w:rsidRDefault="00000000">
      <w:pPr>
        <w:rPr>
          <w:rFonts w:cs="Arial"/>
          <w:szCs w:val="21"/>
          <w:lang w:eastAsia="zh-CN"/>
        </w:rPr>
      </w:pPr>
      <w:r>
        <w:rPr>
          <w:rFonts w:cs="Arial"/>
          <w:kern w:val="2"/>
          <w:szCs w:val="21"/>
          <w:lang w:eastAsia="zh-CN"/>
        </w:rPr>
        <w:t>7</w:t>
      </w:r>
      <w:r>
        <w:rPr>
          <w:rFonts w:cs="Arial"/>
          <w:kern w:val="2"/>
          <w:szCs w:val="21"/>
          <w:lang w:eastAsia="zh-CN"/>
        </w:rPr>
        <w:t>、</w:t>
      </w:r>
      <w:r>
        <w:rPr>
          <w:rFonts w:cs="Arial"/>
          <w:b/>
          <w:bCs/>
          <w:kern w:val="2"/>
          <w:szCs w:val="21"/>
          <w:lang w:eastAsia="zh-CN"/>
        </w:rPr>
        <w:t xml:space="preserve">Day 5 </w:t>
      </w:r>
      <w:r>
        <w:rPr>
          <w:rFonts w:cs="Arial"/>
          <w:b/>
          <w:bCs/>
          <w:color w:val="EE0000"/>
          <w:szCs w:val="21"/>
          <w:lang w:eastAsia="zh-CN"/>
        </w:rPr>
        <w:t>(1.0 - 1.5 h)</w:t>
      </w:r>
      <w:r>
        <w:rPr>
          <w:rFonts w:cs="Arial"/>
          <w:kern w:val="2"/>
          <w:szCs w:val="21"/>
          <w:lang w:eastAsia="zh-CN"/>
        </w:rPr>
        <w:t>在目标感受态细胞中转化环状</w:t>
      </w:r>
      <w:r>
        <w:rPr>
          <w:rFonts w:cs="Arial"/>
          <w:kern w:val="2"/>
          <w:szCs w:val="21"/>
          <w:lang w:eastAsia="zh-CN"/>
        </w:rPr>
        <w:t>DNA</w:t>
      </w:r>
      <w:r>
        <w:rPr>
          <w:rFonts w:cs="Arial"/>
          <w:kern w:val="2"/>
          <w:szCs w:val="21"/>
          <w:lang w:eastAsia="zh-CN"/>
        </w:rPr>
        <w:t>。</w:t>
      </w:r>
    </w:p>
    <w:p w14:paraId="1A59DB7F" w14:textId="77777777" w:rsidR="00903F85" w:rsidRDefault="00000000">
      <w:pPr>
        <w:pStyle w:val="4"/>
        <w:rPr>
          <w:rFonts w:ascii="Arial" w:hAnsi="Arial" w:cs="Arial"/>
          <w:lang w:eastAsia="zh-CN"/>
        </w:rPr>
      </w:pPr>
      <w:r>
        <w:rPr>
          <w:rFonts w:ascii="Arial" w:hAnsi="Arial" w:cs="Arial"/>
          <w:lang w:eastAsia="zh-CN"/>
        </w:rPr>
        <w:t>（</w:t>
      </w:r>
      <w:r>
        <w:rPr>
          <w:rFonts w:ascii="Arial" w:hAnsi="Arial" w:cs="Arial"/>
          <w:lang w:eastAsia="zh-CN"/>
        </w:rPr>
        <w:t>3</w:t>
      </w:r>
      <w:r>
        <w:rPr>
          <w:rFonts w:ascii="Arial" w:hAnsi="Arial" w:cs="Arial"/>
          <w:lang w:eastAsia="zh-CN"/>
        </w:rPr>
        <w:t>）菌落</w:t>
      </w:r>
      <w:r>
        <w:rPr>
          <w:rFonts w:ascii="Arial" w:hAnsi="Arial" w:cs="Arial"/>
          <w:lang w:eastAsia="zh-CN"/>
        </w:rPr>
        <w:t>PCR</w:t>
      </w:r>
      <w:r>
        <w:rPr>
          <w:rFonts w:ascii="Arial" w:eastAsia="微软雅黑" w:hAnsi="Arial" w:cs="Arial"/>
          <w:lang w:eastAsia="zh-CN"/>
        </w:rPr>
        <w:t>筛选</w:t>
      </w:r>
      <w:r>
        <w:rPr>
          <w:rFonts w:ascii="Arial" w:eastAsia="MS Gothic" w:hAnsi="Arial" w:cs="Arial"/>
          <w:lang w:eastAsia="zh-CN"/>
        </w:rPr>
        <w:t>整合成功菌株</w:t>
      </w:r>
    </w:p>
    <w:p w14:paraId="04464E4A" w14:textId="1DBC6C85" w:rsidR="00903F85" w:rsidRDefault="00000000">
      <w:pPr>
        <w:rPr>
          <w:rFonts w:cs="Arial"/>
          <w:kern w:val="2"/>
          <w:szCs w:val="21"/>
          <w:lang w:eastAsia="zh-CN"/>
        </w:rPr>
      </w:pPr>
      <w:r>
        <w:rPr>
          <w:rFonts w:cs="Arial"/>
          <w:kern w:val="2"/>
          <w:szCs w:val="21"/>
          <w:lang w:eastAsia="zh-CN"/>
        </w:rPr>
        <w:t>8</w:t>
      </w:r>
      <w:r>
        <w:rPr>
          <w:rFonts w:cs="Arial"/>
          <w:kern w:val="2"/>
          <w:szCs w:val="21"/>
          <w:lang w:eastAsia="zh-CN"/>
        </w:rPr>
        <w:t>、</w:t>
      </w:r>
      <w:r>
        <w:rPr>
          <w:rFonts w:cs="Arial"/>
          <w:b/>
          <w:bCs/>
          <w:kern w:val="2"/>
          <w:szCs w:val="21"/>
          <w:lang w:eastAsia="zh-CN"/>
        </w:rPr>
        <w:t xml:space="preserve">Day 6 </w:t>
      </w:r>
      <w:r>
        <w:rPr>
          <w:rFonts w:cs="Arial"/>
          <w:b/>
          <w:bCs/>
          <w:color w:val="EE0000"/>
          <w:szCs w:val="21"/>
          <w:lang w:eastAsia="zh-CN"/>
        </w:rPr>
        <w:t>(1.0 h)</w:t>
      </w:r>
      <w:r>
        <w:rPr>
          <w:rFonts w:cs="Arial"/>
          <w:szCs w:val="21"/>
          <w:lang w:eastAsia="zh-CN"/>
        </w:rPr>
        <w:t>：</w:t>
      </w:r>
      <w:r>
        <w:rPr>
          <w:rFonts w:cs="Arial"/>
          <w:kern w:val="2"/>
          <w:szCs w:val="21"/>
          <w:lang w:eastAsia="zh-CN"/>
        </w:rPr>
        <w:t>在基因组</w:t>
      </w:r>
      <w:r>
        <w:rPr>
          <w:rFonts w:cs="Arial"/>
          <w:kern w:val="2"/>
          <w:szCs w:val="21"/>
          <w:lang w:eastAsia="zh-CN"/>
        </w:rPr>
        <w:t>attB</w:t>
      </w:r>
      <w:r>
        <w:rPr>
          <w:rFonts w:cs="Arial"/>
          <w:kern w:val="2"/>
          <w:szCs w:val="21"/>
          <w:lang w:eastAsia="zh-CN"/>
        </w:rPr>
        <w:t>位点上游（</w:t>
      </w:r>
      <w:r>
        <w:rPr>
          <w:rFonts w:cs="Arial"/>
          <w:kern w:val="2"/>
          <w:szCs w:val="21"/>
          <w:lang w:eastAsia="zh-CN"/>
        </w:rPr>
        <w:t>F1</w:t>
      </w:r>
      <w:r>
        <w:rPr>
          <w:rFonts w:cs="Arial"/>
          <w:kern w:val="2"/>
          <w:szCs w:val="21"/>
          <w:lang w:eastAsia="zh-CN"/>
        </w:rPr>
        <w:t>：</w:t>
      </w:r>
      <w:r>
        <w:rPr>
          <w:rFonts w:cs="Arial"/>
          <w:kern w:val="2"/>
          <w:szCs w:val="21"/>
          <w:lang w:eastAsia="zh-CN"/>
        </w:rPr>
        <w:t>cgccaaaagccaatgccagc</w:t>
      </w:r>
      <w:r>
        <w:rPr>
          <w:rFonts w:cs="Arial"/>
          <w:kern w:val="2"/>
          <w:szCs w:val="21"/>
          <w:lang w:eastAsia="zh-CN"/>
        </w:rPr>
        <w:t>）</w:t>
      </w:r>
      <w:r>
        <w:rPr>
          <w:rFonts w:cs="Arial"/>
          <w:kern w:val="2"/>
          <w:szCs w:val="21"/>
          <w:lang w:eastAsia="zh-CN"/>
        </w:rPr>
        <w:t>/</w:t>
      </w:r>
      <w:r>
        <w:rPr>
          <w:rFonts w:cs="Arial"/>
          <w:kern w:val="2"/>
          <w:szCs w:val="21"/>
          <w:lang w:eastAsia="zh-CN"/>
        </w:rPr>
        <w:t>下游（</w:t>
      </w:r>
      <w:r>
        <w:rPr>
          <w:rFonts w:cs="Arial"/>
          <w:kern w:val="2"/>
          <w:szCs w:val="21"/>
          <w:lang w:eastAsia="zh-CN"/>
        </w:rPr>
        <w:t>R1</w:t>
      </w:r>
      <w:r>
        <w:rPr>
          <w:rFonts w:cs="Arial"/>
          <w:kern w:val="2"/>
          <w:szCs w:val="21"/>
          <w:lang w:eastAsia="zh-CN"/>
        </w:rPr>
        <w:t>：</w:t>
      </w:r>
      <w:r>
        <w:rPr>
          <w:rFonts w:cs="Arial"/>
          <w:kern w:val="2"/>
          <w:szCs w:val="21"/>
          <w:lang w:eastAsia="zh-CN"/>
        </w:rPr>
        <w:t>gattactgcgatgtttagttaatcactctgc</w:t>
      </w:r>
      <w:r>
        <w:rPr>
          <w:rFonts w:cs="Arial"/>
          <w:kern w:val="2"/>
          <w:szCs w:val="21"/>
          <w:lang w:eastAsia="zh-CN"/>
        </w:rPr>
        <w:t>）和目的插入片段上游（</w:t>
      </w:r>
      <w:r>
        <w:rPr>
          <w:rFonts w:cs="Arial"/>
          <w:kern w:val="2"/>
          <w:szCs w:val="21"/>
          <w:lang w:eastAsia="zh-CN"/>
        </w:rPr>
        <w:t>R2</w:t>
      </w:r>
      <w:r>
        <w:rPr>
          <w:rFonts w:cs="Arial"/>
          <w:kern w:val="2"/>
          <w:szCs w:val="21"/>
          <w:lang w:eastAsia="zh-CN"/>
        </w:rPr>
        <w:t>：</w:t>
      </w:r>
      <w:r>
        <w:rPr>
          <w:rFonts w:cs="Arial"/>
          <w:kern w:val="2"/>
          <w:szCs w:val="21"/>
          <w:lang w:eastAsia="zh-CN"/>
        </w:rPr>
        <w:t>acgtggctttgttgaataaatcgaac</w:t>
      </w:r>
      <w:r>
        <w:rPr>
          <w:rFonts w:cs="Arial"/>
          <w:kern w:val="2"/>
          <w:szCs w:val="21"/>
          <w:lang w:eastAsia="zh-CN"/>
        </w:rPr>
        <w:t>）</w:t>
      </w:r>
      <w:r>
        <w:rPr>
          <w:rFonts w:cs="Arial"/>
          <w:kern w:val="2"/>
          <w:szCs w:val="21"/>
          <w:lang w:eastAsia="zh-CN"/>
        </w:rPr>
        <w:t>/</w:t>
      </w:r>
      <w:r>
        <w:rPr>
          <w:rFonts w:cs="Arial"/>
          <w:kern w:val="2"/>
          <w:szCs w:val="21"/>
          <w:lang w:eastAsia="zh-CN"/>
        </w:rPr>
        <w:t>下游（</w:t>
      </w:r>
      <w:r>
        <w:rPr>
          <w:rFonts w:cs="Arial"/>
          <w:kern w:val="2"/>
          <w:szCs w:val="21"/>
          <w:lang w:eastAsia="zh-CN"/>
        </w:rPr>
        <w:t>F2</w:t>
      </w:r>
      <w:r>
        <w:rPr>
          <w:rFonts w:cs="Arial"/>
          <w:kern w:val="2"/>
          <w:szCs w:val="21"/>
          <w:lang w:eastAsia="zh-CN"/>
        </w:rPr>
        <w:t>：</w:t>
      </w:r>
      <w:r>
        <w:rPr>
          <w:rFonts w:cs="Arial"/>
          <w:kern w:val="2"/>
          <w:szCs w:val="21"/>
          <w:lang w:eastAsia="zh-CN"/>
        </w:rPr>
        <w:t>gttttccgtgcgtggcgagg</w:t>
      </w:r>
      <w:r>
        <w:rPr>
          <w:rFonts w:cs="Arial"/>
          <w:kern w:val="2"/>
          <w:szCs w:val="21"/>
          <w:lang w:eastAsia="zh-CN"/>
        </w:rPr>
        <w:t>）设计两组引物。同时使用</w:t>
      </w:r>
      <w:r>
        <w:rPr>
          <w:rFonts w:cs="Arial"/>
          <w:kern w:val="2"/>
          <w:szCs w:val="21"/>
          <w:lang w:eastAsia="zh-CN"/>
        </w:rPr>
        <w:t>F1/R1</w:t>
      </w:r>
      <w:r>
        <w:rPr>
          <w:rFonts w:cs="Arial"/>
          <w:kern w:val="2"/>
          <w:szCs w:val="21"/>
          <w:lang w:eastAsia="zh-CN"/>
        </w:rPr>
        <w:t>，</w:t>
      </w:r>
      <w:r>
        <w:rPr>
          <w:rFonts w:cs="Arial"/>
          <w:kern w:val="2"/>
          <w:szCs w:val="21"/>
          <w:lang w:eastAsia="zh-CN"/>
        </w:rPr>
        <w:t>F1/R2</w:t>
      </w:r>
      <w:r>
        <w:rPr>
          <w:rFonts w:cs="Arial"/>
          <w:kern w:val="2"/>
          <w:szCs w:val="21"/>
          <w:lang w:eastAsia="zh-CN"/>
        </w:rPr>
        <w:t>，</w:t>
      </w:r>
      <w:r>
        <w:rPr>
          <w:rFonts w:cs="Arial"/>
          <w:kern w:val="2"/>
          <w:szCs w:val="21"/>
          <w:lang w:eastAsia="zh-CN"/>
        </w:rPr>
        <w:t>F2/R1</w:t>
      </w:r>
      <w:r>
        <w:rPr>
          <w:rFonts w:cs="Arial"/>
          <w:kern w:val="2"/>
          <w:szCs w:val="21"/>
          <w:lang w:eastAsia="zh-CN"/>
        </w:rPr>
        <w:t>引物对在整合转化子和底盘菌株（空白对照）中进行菌落</w:t>
      </w:r>
      <w:r>
        <w:rPr>
          <w:rFonts w:cs="Arial"/>
          <w:kern w:val="2"/>
          <w:szCs w:val="21"/>
          <w:lang w:eastAsia="zh-CN"/>
        </w:rPr>
        <w:t>PCR</w:t>
      </w:r>
      <w:r>
        <w:rPr>
          <w:rFonts w:cs="Arial"/>
          <w:kern w:val="2"/>
          <w:szCs w:val="21"/>
          <w:lang w:eastAsia="zh-CN"/>
        </w:rPr>
        <w:t>验证，符合预期结果的转化子即为基因组成功整合菌株，命名为</w:t>
      </w:r>
      <w:r>
        <w:rPr>
          <w:rFonts w:cs="Arial"/>
          <w:kern w:val="2"/>
          <w:szCs w:val="21"/>
          <w:lang w:eastAsia="zh-CN"/>
        </w:rPr>
        <w:t>ECint037-</w:t>
      </w:r>
      <w:r>
        <w:rPr>
          <w:rFonts w:cs="Arial"/>
          <w:kern w:val="2"/>
          <w:szCs w:val="21"/>
          <w:lang w:eastAsia="zh-CN"/>
        </w:rPr>
        <w:lastRenderedPageBreak/>
        <w:t>Kan</w:t>
      </w:r>
      <w:r>
        <w:rPr>
          <w:rFonts w:cs="Arial"/>
          <w:kern w:val="2"/>
          <w:szCs w:val="21"/>
          <w:lang w:eastAsia="zh-CN"/>
        </w:rPr>
        <w:t>。</w:t>
      </w:r>
      <w:r w:rsidR="0018504A" w:rsidRPr="0018504A">
        <w:rPr>
          <w:rFonts w:cs="Arial"/>
          <w:kern w:val="2"/>
          <w:szCs w:val="21"/>
          <w:lang w:eastAsia="zh-CN"/>
        </w:rPr>
        <w:t>挑取经</w:t>
      </w:r>
      <w:r w:rsidR="0018504A" w:rsidRPr="0018504A">
        <w:rPr>
          <w:rFonts w:cs="Arial"/>
          <w:kern w:val="2"/>
          <w:szCs w:val="21"/>
          <w:lang w:eastAsia="zh-CN"/>
        </w:rPr>
        <w:t>PCR</w:t>
      </w:r>
      <w:r w:rsidR="0018504A" w:rsidRPr="0018504A">
        <w:rPr>
          <w:rFonts w:cs="Arial"/>
          <w:kern w:val="2"/>
          <w:szCs w:val="21"/>
          <w:lang w:eastAsia="zh-CN"/>
        </w:rPr>
        <w:t>确认正确整合的单菌落，接种至不含抗生素的</w:t>
      </w:r>
      <w:r w:rsidR="0018504A" w:rsidRPr="0018504A">
        <w:rPr>
          <w:rFonts w:cs="Arial"/>
          <w:kern w:val="2"/>
          <w:szCs w:val="21"/>
          <w:lang w:eastAsia="zh-CN"/>
        </w:rPr>
        <w:t>LB</w:t>
      </w:r>
      <w:r w:rsidR="0018504A" w:rsidRPr="0018504A">
        <w:rPr>
          <w:rFonts w:cs="Arial"/>
          <w:kern w:val="2"/>
          <w:szCs w:val="21"/>
          <w:lang w:eastAsia="zh-CN"/>
        </w:rPr>
        <w:t>液体培养基，于</w:t>
      </w:r>
      <w:r w:rsidR="0018504A" w:rsidRPr="0018504A">
        <w:rPr>
          <w:rFonts w:cs="Arial"/>
          <w:kern w:val="2"/>
          <w:szCs w:val="21"/>
          <w:lang w:eastAsia="zh-CN"/>
        </w:rPr>
        <w:t>37 °C</w:t>
      </w:r>
      <w:r w:rsidR="0018504A" w:rsidRPr="0018504A">
        <w:rPr>
          <w:rFonts w:cs="Arial"/>
          <w:kern w:val="2"/>
          <w:szCs w:val="21"/>
          <w:lang w:eastAsia="zh-CN"/>
        </w:rPr>
        <w:t>振荡培养过夜，以清除温敏型</w:t>
      </w:r>
      <w:r w:rsidR="0018504A" w:rsidRPr="0018504A">
        <w:rPr>
          <w:rFonts w:cs="Arial"/>
          <w:kern w:val="2"/>
          <w:szCs w:val="21"/>
          <w:lang w:eastAsia="zh-CN"/>
        </w:rPr>
        <w:t>pEcint01</w:t>
      </w:r>
      <w:r w:rsidR="0018504A" w:rsidRPr="0018504A">
        <w:rPr>
          <w:rFonts w:cs="Arial"/>
          <w:kern w:val="2"/>
          <w:szCs w:val="21"/>
          <w:lang w:eastAsia="zh-CN"/>
        </w:rPr>
        <w:t>（</w:t>
      </w:r>
      <w:r w:rsidR="0018504A" w:rsidRPr="0018504A">
        <w:rPr>
          <w:rFonts w:cs="Arial"/>
          <w:kern w:val="2"/>
          <w:szCs w:val="21"/>
          <w:lang w:eastAsia="zh-CN"/>
        </w:rPr>
        <w:t>λ</w:t>
      </w:r>
      <w:r w:rsidR="0018504A" w:rsidRPr="0018504A">
        <w:rPr>
          <w:rFonts w:cs="Arial"/>
          <w:kern w:val="2"/>
          <w:szCs w:val="21"/>
          <w:lang w:eastAsia="zh-CN"/>
        </w:rPr>
        <w:t>整合酶表达辅助质粒）。</w:t>
      </w:r>
    </w:p>
    <w:p w14:paraId="1836145F" w14:textId="77777777" w:rsidR="00903F85" w:rsidRDefault="00000000">
      <w:pPr>
        <w:rPr>
          <w:rFonts w:cs="Arial"/>
          <w:kern w:val="2"/>
          <w:szCs w:val="21"/>
          <w:lang w:eastAsia="zh-CN"/>
        </w:rPr>
      </w:pPr>
      <w:r>
        <w:rPr>
          <w:rFonts w:cs="Arial"/>
          <w:kern w:val="2"/>
          <w:szCs w:val="21"/>
          <w:lang w:eastAsia="zh-CN"/>
        </w:rPr>
        <w:t>Note</w:t>
      </w:r>
      <w:r>
        <w:rPr>
          <w:rFonts w:cs="Arial"/>
          <w:kern w:val="2"/>
          <w:szCs w:val="21"/>
          <w:lang w:eastAsia="zh-CN"/>
        </w:rPr>
        <w:t>：建议整合成功含抗性的转化子进行保菌备用。</w:t>
      </w:r>
    </w:p>
    <w:p w14:paraId="6DB84FC9" w14:textId="77777777" w:rsidR="00903F85" w:rsidRDefault="00000000">
      <w:pPr>
        <w:pStyle w:val="4"/>
        <w:rPr>
          <w:rFonts w:ascii="Arial" w:hAnsi="Arial" w:cs="Arial"/>
        </w:rPr>
      </w:pPr>
      <w:r>
        <w:rPr>
          <w:rFonts w:ascii="Arial" w:hAnsi="Arial" w:cs="Arial"/>
          <w:lang w:eastAsia="zh-CN"/>
        </w:rPr>
        <w:t>（</w:t>
      </w:r>
      <w:r>
        <w:rPr>
          <w:rFonts w:ascii="Arial" w:hAnsi="Arial" w:cs="Arial"/>
          <w:lang w:eastAsia="zh-CN"/>
        </w:rPr>
        <w:t>4</w:t>
      </w:r>
      <w:r>
        <w:rPr>
          <w:rFonts w:ascii="Arial" w:hAnsi="Arial" w:cs="Arial"/>
          <w:lang w:eastAsia="zh-CN"/>
        </w:rPr>
        <w:t>）抗性消除（</w:t>
      </w:r>
      <w:r>
        <w:rPr>
          <w:rFonts w:ascii="Arial" w:hAnsi="Arial" w:cs="Arial"/>
          <w:lang w:eastAsia="zh-CN"/>
        </w:rPr>
        <w:t>KanR</w:t>
      </w:r>
      <w:r>
        <w:rPr>
          <w:rFonts w:ascii="Arial" w:hAnsi="Arial" w:cs="Arial"/>
          <w:lang w:eastAsia="zh-CN"/>
        </w:rPr>
        <w:t>和</w:t>
      </w:r>
      <w:r>
        <w:rPr>
          <w:rFonts w:ascii="Arial" w:hAnsi="Arial" w:cs="Arial"/>
          <w:lang w:eastAsia="zh-CN"/>
        </w:rPr>
        <w:t>AmpR</w:t>
      </w:r>
      <w:r>
        <w:rPr>
          <w:rFonts w:ascii="Arial" w:hAnsi="Arial" w:cs="Arial"/>
          <w:lang w:eastAsia="zh-CN"/>
        </w:rPr>
        <w:t>）</w:t>
      </w:r>
    </w:p>
    <w:p w14:paraId="52D9B29A" w14:textId="754C2797" w:rsidR="00903F85" w:rsidRDefault="00000000">
      <w:pPr>
        <w:rPr>
          <w:rFonts w:cs="Arial"/>
          <w:szCs w:val="21"/>
          <w:lang w:eastAsia="zh-CN"/>
        </w:rPr>
      </w:pPr>
      <w:r>
        <w:rPr>
          <w:rFonts w:cs="Arial"/>
          <w:kern w:val="2"/>
          <w:szCs w:val="21"/>
          <w:lang w:eastAsia="zh-CN"/>
        </w:rPr>
        <w:t>9</w:t>
      </w:r>
      <w:r>
        <w:rPr>
          <w:rFonts w:cs="Arial"/>
          <w:kern w:val="2"/>
          <w:szCs w:val="21"/>
          <w:lang w:eastAsia="zh-CN"/>
        </w:rPr>
        <w:t>、</w:t>
      </w:r>
      <w:r>
        <w:rPr>
          <w:rFonts w:cs="Arial"/>
          <w:b/>
          <w:bCs/>
          <w:kern w:val="2"/>
          <w:szCs w:val="21"/>
          <w:lang w:eastAsia="zh-CN"/>
        </w:rPr>
        <w:t xml:space="preserve">Day 7 </w:t>
      </w:r>
      <w:r>
        <w:rPr>
          <w:rFonts w:cs="Arial"/>
          <w:b/>
          <w:bCs/>
          <w:color w:val="EE0000"/>
          <w:szCs w:val="21"/>
          <w:lang w:eastAsia="zh-CN"/>
        </w:rPr>
        <w:t>(1.5 h)</w:t>
      </w:r>
      <w:r>
        <w:rPr>
          <w:rFonts w:cs="Arial"/>
          <w:szCs w:val="21"/>
          <w:lang w:eastAsia="zh-CN"/>
        </w:rPr>
        <w:t>：</w:t>
      </w:r>
      <w:r w:rsidR="0018504A" w:rsidRPr="0018504A">
        <w:rPr>
          <w:rFonts w:cs="Arial"/>
          <w:kern w:val="2"/>
          <w:szCs w:val="21"/>
          <w:lang w:eastAsia="zh-CN"/>
        </w:rPr>
        <w:t>使用前一日经无抗培养清除整合辅助质粒的菌株制备感受态细胞，并转化</w:t>
      </w:r>
      <w:r w:rsidR="0018504A" w:rsidRPr="0018504A">
        <w:rPr>
          <w:rFonts w:cs="Arial"/>
          <w:kern w:val="2"/>
          <w:szCs w:val="21"/>
          <w:lang w:eastAsia="zh-CN"/>
        </w:rPr>
        <w:t>pCP20</w:t>
      </w:r>
      <w:r w:rsidR="0018504A" w:rsidRPr="0018504A">
        <w:rPr>
          <w:rFonts w:cs="Arial"/>
          <w:kern w:val="2"/>
          <w:szCs w:val="21"/>
          <w:lang w:eastAsia="zh-CN"/>
        </w:rPr>
        <w:t>（温敏型</w:t>
      </w:r>
      <w:r w:rsidR="0018504A" w:rsidRPr="0018504A">
        <w:rPr>
          <w:rFonts w:cs="Arial"/>
          <w:kern w:val="2"/>
          <w:szCs w:val="21"/>
          <w:lang w:eastAsia="zh-CN"/>
        </w:rPr>
        <w:t>FLP</w:t>
      </w:r>
      <w:r w:rsidR="0018504A" w:rsidRPr="0018504A">
        <w:rPr>
          <w:rFonts w:cs="Arial"/>
          <w:kern w:val="2"/>
          <w:szCs w:val="21"/>
          <w:lang w:eastAsia="zh-CN"/>
        </w:rPr>
        <w:t>重组酶表达质粒，用于去除筛选标记）。复苏和平板培养均在</w:t>
      </w:r>
      <w:r w:rsidR="0018504A" w:rsidRPr="0018504A">
        <w:rPr>
          <w:rFonts w:cs="Arial"/>
          <w:kern w:val="2"/>
          <w:szCs w:val="21"/>
          <w:lang w:eastAsia="zh-CN"/>
        </w:rPr>
        <w:t>30 °C</w:t>
      </w:r>
      <w:r w:rsidR="0018504A" w:rsidRPr="0018504A">
        <w:rPr>
          <w:rFonts w:cs="Arial"/>
          <w:kern w:val="2"/>
          <w:szCs w:val="21"/>
          <w:lang w:eastAsia="zh-CN"/>
        </w:rPr>
        <w:t>进行。</w:t>
      </w:r>
    </w:p>
    <w:p w14:paraId="04A59D09" w14:textId="77777777" w:rsidR="00903F85" w:rsidRDefault="00000000">
      <w:pPr>
        <w:rPr>
          <w:rFonts w:cs="Arial"/>
          <w:szCs w:val="21"/>
          <w:lang w:eastAsia="zh-CN"/>
        </w:rPr>
      </w:pPr>
      <w:r>
        <w:rPr>
          <w:rFonts w:cs="Arial"/>
          <w:kern w:val="2"/>
          <w:szCs w:val="21"/>
          <w:lang w:eastAsia="zh-CN"/>
        </w:rPr>
        <w:t>Note</w:t>
      </w:r>
      <w:r>
        <w:rPr>
          <w:rFonts w:cs="Arial"/>
          <w:kern w:val="2"/>
          <w:szCs w:val="21"/>
          <w:lang w:eastAsia="zh-CN"/>
        </w:rPr>
        <w:t>：</w:t>
      </w:r>
      <w:r>
        <w:rPr>
          <w:rFonts w:cs="Arial" w:hint="eastAsia"/>
          <w:kern w:val="2"/>
          <w:szCs w:val="21"/>
          <w:lang w:eastAsia="zh-CN"/>
        </w:rPr>
        <w:t>pCP20</w:t>
      </w:r>
      <w:r>
        <w:rPr>
          <w:rFonts w:cs="Arial"/>
          <w:kern w:val="2"/>
          <w:szCs w:val="21"/>
          <w:lang w:eastAsia="zh-CN"/>
        </w:rPr>
        <w:t>转化至整合菌株的转化效率较低，应适当提高转化质粒数量，复苏培养和平板培养均在</w:t>
      </w:r>
      <w:r>
        <w:rPr>
          <w:rFonts w:cs="Arial"/>
          <w:kern w:val="2"/>
          <w:szCs w:val="21"/>
          <w:lang w:eastAsia="zh-CN"/>
        </w:rPr>
        <w:t>30 °C</w:t>
      </w:r>
      <w:r>
        <w:rPr>
          <w:rFonts w:cs="Arial"/>
          <w:kern w:val="2"/>
          <w:szCs w:val="21"/>
          <w:lang w:eastAsia="zh-CN"/>
        </w:rPr>
        <w:t>完成。</w:t>
      </w:r>
    </w:p>
    <w:p w14:paraId="608602A3" w14:textId="336C0D86" w:rsidR="00903F85" w:rsidRDefault="00000000">
      <w:pPr>
        <w:rPr>
          <w:rFonts w:cs="Arial"/>
          <w:szCs w:val="21"/>
          <w:lang w:eastAsia="zh-CN"/>
        </w:rPr>
      </w:pPr>
      <w:r>
        <w:rPr>
          <w:rFonts w:cs="Arial"/>
          <w:kern w:val="2"/>
          <w:szCs w:val="21"/>
          <w:lang w:eastAsia="zh-CN"/>
        </w:rPr>
        <w:t>10</w:t>
      </w:r>
      <w:r>
        <w:rPr>
          <w:rFonts w:cs="Arial"/>
          <w:kern w:val="2"/>
          <w:szCs w:val="21"/>
          <w:lang w:eastAsia="zh-CN"/>
        </w:rPr>
        <w:t>、</w:t>
      </w:r>
      <w:r>
        <w:rPr>
          <w:rFonts w:cs="Arial"/>
          <w:b/>
          <w:bCs/>
          <w:kern w:val="2"/>
          <w:szCs w:val="21"/>
          <w:lang w:eastAsia="zh-CN"/>
        </w:rPr>
        <w:t xml:space="preserve">Day 8 </w:t>
      </w:r>
      <w:r>
        <w:rPr>
          <w:rFonts w:cs="Arial"/>
          <w:b/>
          <w:bCs/>
          <w:color w:val="EE0000"/>
          <w:szCs w:val="21"/>
          <w:lang w:eastAsia="zh-CN"/>
        </w:rPr>
        <w:t>(0.5 h)</w:t>
      </w:r>
      <w:r>
        <w:rPr>
          <w:rFonts w:cs="Arial"/>
          <w:b/>
          <w:bCs/>
          <w:szCs w:val="21"/>
          <w:lang w:eastAsia="zh-CN"/>
        </w:rPr>
        <w:t>：</w:t>
      </w:r>
      <w:r>
        <w:rPr>
          <w:rFonts w:cs="Arial"/>
          <w:kern w:val="2"/>
          <w:szCs w:val="21"/>
          <w:lang w:eastAsia="zh-CN"/>
        </w:rPr>
        <w:t>挑取转化后单菌落菌株划线至</w:t>
      </w:r>
      <w:r w:rsidR="00DB06B5">
        <w:rPr>
          <w:rFonts w:cs="Arial"/>
          <w:kern w:val="2"/>
          <w:szCs w:val="21"/>
          <w:lang w:eastAsia="zh-CN"/>
        </w:rPr>
        <w:t>羧苄青霉素</w:t>
      </w:r>
      <w:r>
        <w:rPr>
          <w:rFonts w:cs="Arial"/>
          <w:kern w:val="2"/>
          <w:szCs w:val="21"/>
          <w:lang w:eastAsia="zh-CN"/>
        </w:rPr>
        <w:t>平板，</w:t>
      </w:r>
      <w:r>
        <w:rPr>
          <w:rFonts w:cs="Arial"/>
          <w:kern w:val="2"/>
          <w:szCs w:val="21"/>
          <w:lang w:eastAsia="zh-CN"/>
        </w:rPr>
        <w:t>30 °C</w:t>
      </w:r>
      <w:r>
        <w:rPr>
          <w:rFonts w:cs="Arial"/>
          <w:kern w:val="2"/>
          <w:szCs w:val="21"/>
          <w:lang w:eastAsia="zh-CN"/>
        </w:rPr>
        <w:t>培养</w:t>
      </w:r>
      <w:r>
        <w:rPr>
          <w:rFonts w:cs="Arial"/>
          <w:kern w:val="2"/>
          <w:szCs w:val="21"/>
          <w:lang w:eastAsia="zh-CN"/>
        </w:rPr>
        <w:t>3-6 h</w:t>
      </w:r>
      <w:r>
        <w:rPr>
          <w:rFonts w:cs="Arial"/>
          <w:kern w:val="2"/>
          <w:szCs w:val="21"/>
          <w:lang w:eastAsia="zh-CN"/>
        </w:rPr>
        <w:t>。</w:t>
      </w:r>
    </w:p>
    <w:p w14:paraId="1020130A" w14:textId="77777777" w:rsidR="00903F85" w:rsidRDefault="00000000">
      <w:pPr>
        <w:rPr>
          <w:rFonts w:cs="Arial"/>
          <w:szCs w:val="21"/>
          <w:lang w:eastAsia="zh-CN"/>
        </w:rPr>
      </w:pPr>
      <w:r>
        <w:rPr>
          <w:rFonts w:cs="Arial"/>
          <w:kern w:val="2"/>
          <w:szCs w:val="21"/>
          <w:lang w:eastAsia="zh-CN"/>
        </w:rPr>
        <w:t>11</w:t>
      </w:r>
      <w:r>
        <w:rPr>
          <w:rFonts w:cs="Arial"/>
          <w:kern w:val="2"/>
          <w:szCs w:val="21"/>
          <w:lang w:eastAsia="zh-CN"/>
        </w:rPr>
        <w:t>、</w:t>
      </w:r>
      <w:r>
        <w:rPr>
          <w:rFonts w:cs="Arial"/>
          <w:b/>
          <w:bCs/>
          <w:kern w:val="2"/>
          <w:szCs w:val="21"/>
          <w:lang w:eastAsia="zh-CN"/>
        </w:rPr>
        <w:t xml:space="preserve">Day 8 </w:t>
      </w:r>
      <w:r>
        <w:rPr>
          <w:rFonts w:cs="Arial"/>
          <w:b/>
          <w:bCs/>
          <w:color w:val="EE0000"/>
          <w:szCs w:val="21"/>
          <w:lang w:eastAsia="zh-CN"/>
        </w:rPr>
        <w:t>(0.5 h + 0.15 h)</w:t>
      </w:r>
      <w:r>
        <w:rPr>
          <w:rFonts w:cs="Arial"/>
          <w:b/>
          <w:bCs/>
          <w:szCs w:val="21"/>
          <w:lang w:eastAsia="zh-CN"/>
        </w:rPr>
        <w:t>：</w:t>
      </w:r>
      <w:r>
        <w:rPr>
          <w:rFonts w:cs="Arial"/>
          <w:kern w:val="2"/>
          <w:szCs w:val="21"/>
          <w:lang w:eastAsia="zh-CN"/>
        </w:rPr>
        <w:t>PCR</w:t>
      </w:r>
      <w:r>
        <w:rPr>
          <w:rFonts w:cs="Arial"/>
          <w:kern w:val="2"/>
          <w:szCs w:val="21"/>
          <w:lang w:eastAsia="zh-CN"/>
        </w:rPr>
        <w:t>验证划线的菌株</w:t>
      </w:r>
      <w:r>
        <w:rPr>
          <w:rFonts w:cs="Arial"/>
          <w:kern w:val="2"/>
          <w:szCs w:val="21"/>
          <w:lang w:eastAsia="zh-CN"/>
        </w:rPr>
        <w:t>KanR</w:t>
      </w:r>
      <w:r>
        <w:rPr>
          <w:rFonts w:cs="Arial"/>
          <w:kern w:val="2"/>
          <w:szCs w:val="21"/>
          <w:lang w:eastAsia="zh-CN"/>
        </w:rPr>
        <w:t>抗性基因消除。</w:t>
      </w:r>
    </w:p>
    <w:p w14:paraId="398728B8" w14:textId="2F1D0A8C" w:rsidR="00903F85" w:rsidRDefault="00000000">
      <w:pPr>
        <w:rPr>
          <w:rFonts w:cs="Arial"/>
          <w:szCs w:val="21"/>
          <w:lang w:eastAsia="zh-CN"/>
        </w:rPr>
      </w:pPr>
      <w:r>
        <w:rPr>
          <w:rFonts w:cs="Arial"/>
          <w:kern w:val="2"/>
          <w:szCs w:val="21"/>
          <w:lang w:eastAsia="zh-CN"/>
        </w:rPr>
        <w:t>12</w:t>
      </w:r>
      <w:r>
        <w:rPr>
          <w:rFonts w:cs="Arial"/>
          <w:kern w:val="2"/>
          <w:szCs w:val="21"/>
          <w:lang w:eastAsia="zh-CN"/>
        </w:rPr>
        <w:t>、</w:t>
      </w:r>
      <w:r>
        <w:rPr>
          <w:rFonts w:cs="Arial"/>
          <w:b/>
          <w:bCs/>
          <w:kern w:val="2"/>
          <w:szCs w:val="21"/>
          <w:lang w:eastAsia="zh-CN"/>
        </w:rPr>
        <w:t xml:space="preserve">Day 8 </w:t>
      </w:r>
      <w:r>
        <w:rPr>
          <w:rFonts w:cs="Arial"/>
          <w:b/>
          <w:bCs/>
          <w:color w:val="EE0000"/>
          <w:szCs w:val="21"/>
          <w:lang w:eastAsia="zh-CN"/>
        </w:rPr>
        <w:t>(0.15 h + 0.15 h)</w:t>
      </w:r>
      <w:r>
        <w:rPr>
          <w:rFonts w:cs="Arial"/>
          <w:b/>
          <w:bCs/>
          <w:szCs w:val="21"/>
          <w:lang w:eastAsia="zh-CN"/>
        </w:rPr>
        <w:t>：</w:t>
      </w:r>
      <w:r>
        <w:rPr>
          <w:rFonts w:cs="Arial"/>
          <w:kern w:val="2"/>
          <w:szCs w:val="21"/>
          <w:lang w:eastAsia="zh-CN"/>
        </w:rPr>
        <w:t>挑取</w:t>
      </w:r>
      <w:r>
        <w:rPr>
          <w:rFonts w:cs="Arial"/>
          <w:kern w:val="2"/>
          <w:szCs w:val="21"/>
          <w:lang w:eastAsia="zh-CN"/>
        </w:rPr>
        <w:t>KanR</w:t>
      </w:r>
      <w:r>
        <w:rPr>
          <w:rFonts w:cs="Arial"/>
          <w:kern w:val="2"/>
          <w:szCs w:val="21"/>
          <w:lang w:eastAsia="zh-CN"/>
        </w:rPr>
        <w:t>抗性消除单克隆接种于无抗</w:t>
      </w:r>
      <w:r>
        <w:rPr>
          <w:rFonts w:cs="Arial"/>
          <w:kern w:val="2"/>
          <w:szCs w:val="21"/>
          <w:lang w:eastAsia="zh-CN"/>
        </w:rPr>
        <w:t>LB</w:t>
      </w:r>
      <w:r>
        <w:rPr>
          <w:rFonts w:cs="Arial"/>
          <w:kern w:val="2"/>
          <w:szCs w:val="21"/>
          <w:lang w:eastAsia="zh-CN"/>
        </w:rPr>
        <w:t>中，</w:t>
      </w:r>
      <w:r>
        <w:rPr>
          <w:rFonts w:cs="Arial"/>
          <w:kern w:val="2"/>
          <w:szCs w:val="21"/>
          <w:lang w:eastAsia="zh-CN"/>
        </w:rPr>
        <w:t>37 °C</w:t>
      </w:r>
      <w:r>
        <w:rPr>
          <w:rFonts w:cs="Arial"/>
          <w:kern w:val="2"/>
          <w:szCs w:val="21"/>
          <w:lang w:eastAsia="zh-CN"/>
        </w:rPr>
        <w:t>培养</w:t>
      </w:r>
      <w:r>
        <w:rPr>
          <w:rFonts w:cs="Arial"/>
          <w:kern w:val="2"/>
          <w:szCs w:val="21"/>
          <w:lang w:eastAsia="zh-CN"/>
        </w:rPr>
        <w:t>2 h</w:t>
      </w:r>
      <w:r>
        <w:rPr>
          <w:rFonts w:cs="Arial"/>
          <w:kern w:val="2"/>
          <w:szCs w:val="21"/>
          <w:lang w:eastAsia="zh-CN"/>
        </w:rPr>
        <w:t>，然后分别划线于无抗和</w:t>
      </w:r>
      <w:r w:rsidR="00DB06B5">
        <w:rPr>
          <w:rFonts w:cs="Arial"/>
          <w:kern w:val="2"/>
          <w:szCs w:val="21"/>
          <w:lang w:eastAsia="zh-CN"/>
        </w:rPr>
        <w:t>羧苄青霉素</w:t>
      </w:r>
      <w:r>
        <w:rPr>
          <w:rFonts w:cs="Arial"/>
          <w:kern w:val="2"/>
          <w:szCs w:val="21"/>
          <w:lang w:eastAsia="zh-CN"/>
        </w:rPr>
        <w:t>平板，</w:t>
      </w:r>
      <w:r>
        <w:rPr>
          <w:rFonts w:cs="Arial"/>
          <w:kern w:val="2"/>
          <w:szCs w:val="21"/>
          <w:lang w:eastAsia="zh-CN"/>
        </w:rPr>
        <w:t>37 °C</w:t>
      </w:r>
      <w:r>
        <w:rPr>
          <w:rFonts w:cs="Arial"/>
          <w:kern w:val="2"/>
          <w:szCs w:val="21"/>
          <w:lang w:eastAsia="zh-CN"/>
        </w:rPr>
        <w:t>培养箱过夜培养。</w:t>
      </w:r>
    </w:p>
    <w:p w14:paraId="1131FCA1" w14:textId="77777777" w:rsidR="00903F85" w:rsidRDefault="00000000">
      <w:pPr>
        <w:rPr>
          <w:rFonts w:cs="Arial"/>
          <w:kern w:val="2"/>
          <w:szCs w:val="21"/>
          <w:lang w:eastAsia="zh-CN"/>
        </w:rPr>
      </w:pPr>
      <w:r>
        <w:rPr>
          <w:rFonts w:cs="Arial"/>
          <w:kern w:val="2"/>
          <w:szCs w:val="21"/>
          <w:lang w:eastAsia="zh-CN"/>
        </w:rPr>
        <w:t>13</w:t>
      </w:r>
      <w:r>
        <w:rPr>
          <w:rFonts w:cs="Arial"/>
          <w:kern w:val="2"/>
          <w:szCs w:val="21"/>
          <w:lang w:eastAsia="zh-CN"/>
        </w:rPr>
        <w:t>、</w:t>
      </w:r>
      <w:r>
        <w:rPr>
          <w:rFonts w:cs="Arial"/>
          <w:b/>
          <w:bCs/>
          <w:kern w:val="2"/>
          <w:szCs w:val="21"/>
          <w:lang w:eastAsia="zh-CN"/>
        </w:rPr>
        <w:t xml:space="preserve">Day 9 </w:t>
      </w:r>
      <w:r>
        <w:rPr>
          <w:rFonts w:cs="Arial"/>
          <w:b/>
          <w:bCs/>
          <w:color w:val="EE0000"/>
          <w:szCs w:val="21"/>
          <w:lang w:eastAsia="zh-CN"/>
        </w:rPr>
        <w:t>(0.15 h )</w:t>
      </w:r>
      <w:r>
        <w:rPr>
          <w:rFonts w:cs="Arial"/>
          <w:b/>
          <w:bCs/>
          <w:szCs w:val="21"/>
          <w:lang w:eastAsia="zh-CN"/>
        </w:rPr>
        <w:t>：</w:t>
      </w:r>
      <w:r>
        <w:rPr>
          <w:rFonts w:cs="Arial"/>
          <w:kern w:val="2"/>
          <w:szCs w:val="21"/>
          <w:lang w:eastAsia="zh-CN"/>
        </w:rPr>
        <w:t>在羧苄青霉素平板上不能生长的克隆，表明</w:t>
      </w:r>
      <w:r>
        <w:rPr>
          <w:rFonts w:cs="Arial" w:hint="eastAsia"/>
          <w:kern w:val="2"/>
          <w:szCs w:val="21"/>
          <w:lang w:eastAsia="zh-CN"/>
        </w:rPr>
        <w:t>pCP20</w:t>
      </w:r>
      <w:r>
        <w:rPr>
          <w:rFonts w:cs="Arial"/>
          <w:kern w:val="2"/>
          <w:szCs w:val="21"/>
          <w:lang w:eastAsia="zh-CN"/>
        </w:rPr>
        <w:t>质粒被成功消除，抗性消除菌株命名为</w:t>
      </w:r>
      <w:r>
        <w:rPr>
          <w:rFonts w:cs="Arial"/>
          <w:kern w:val="2"/>
          <w:szCs w:val="21"/>
          <w:lang w:eastAsia="zh-CN"/>
        </w:rPr>
        <w:t>ECint037</w:t>
      </w:r>
      <w:r>
        <w:rPr>
          <w:rFonts w:cs="Arial"/>
          <w:kern w:val="2"/>
          <w:szCs w:val="21"/>
          <w:lang w:eastAsia="zh-CN"/>
        </w:rPr>
        <w:t>。</w:t>
      </w:r>
    </w:p>
    <w:p w14:paraId="45B5618A" w14:textId="77777777" w:rsidR="00903F85" w:rsidRDefault="00000000">
      <w:pPr>
        <w:rPr>
          <w:rFonts w:cs="Arial"/>
          <w:kern w:val="2"/>
          <w:szCs w:val="21"/>
          <w:lang w:eastAsia="zh-CN"/>
        </w:rPr>
      </w:pPr>
      <w:r>
        <w:rPr>
          <w:rFonts w:cs="Arial"/>
          <w:kern w:val="2"/>
          <w:szCs w:val="21"/>
          <w:lang w:eastAsia="zh-CN"/>
        </w:rPr>
        <w:t>14</w:t>
      </w:r>
      <w:r>
        <w:rPr>
          <w:rFonts w:cs="Arial"/>
          <w:kern w:val="2"/>
          <w:szCs w:val="21"/>
          <w:lang w:eastAsia="zh-CN"/>
        </w:rPr>
        <w:t>、</w:t>
      </w:r>
      <w:r>
        <w:rPr>
          <w:rFonts w:cs="Arial"/>
          <w:b/>
          <w:bCs/>
          <w:kern w:val="2"/>
          <w:szCs w:val="21"/>
          <w:lang w:eastAsia="zh-CN"/>
        </w:rPr>
        <w:t xml:space="preserve">Day 9 </w:t>
      </w:r>
      <w:r>
        <w:rPr>
          <w:rFonts w:cs="Arial"/>
          <w:b/>
          <w:bCs/>
          <w:color w:val="EE0000"/>
          <w:szCs w:val="21"/>
          <w:lang w:eastAsia="zh-CN"/>
        </w:rPr>
        <w:t>(0.15 h )</w:t>
      </w:r>
      <w:r>
        <w:rPr>
          <w:rFonts w:cs="Arial"/>
          <w:b/>
          <w:bCs/>
          <w:szCs w:val="21"/>
          <w:lang w:eastAsia="zh-CN"/>
        </w:rPr>
        <w:t>：</w:t>
      </w:r>
      <w:r>
        <w:rPr>
          <w:rFonts w:cs="Arial"/>
          <w:szCs w:val="21"/>
          <w:lang w:eastAsia="zh-CN"/>
        </w:rPr>
        <w:t>挑取</w:t>
      </w:r>
      <w:r>
        <w:rPr>
          <w:rFonts w:cs="Arial"/>
          <w:kern w:val="2"/>
          <w:szCs w:val="21"/>
          <w:lang w:eastAsia="zh-CN"/>
        </w:rPr>
        <w:t>ECint037</w:t>
      </w:r>
      <w:r>
        <w:rPr>
          <w:rFonts w:cs="Arial"/>
          <w:szCs w:val="21"/>
          <w:lang w:eastAsia="zh-CN"/>
        </w:rPr>
        <w:t>单克隆接种于</w:t>
      </w:r>
      <w:r>
        <w:rPr>
          <w:rFonts w:cs="Arial"/>
          <w:kern w:val="2"/>
          <w:szCs w:val="21"/>
          <w:lang w:eastAsia="zh-CN"/>
        </w:rPr>
        <w:t>无抗</w:t>
      </w:r>
      <w:r>
        <w:rPr>
          <w:rFonts w:cs="Arial"/>
          <w:kern w:val="2"/>
          <w:szCs w:val="21"/>
          <w:lang w:eastAsia="zh-CN"/>
        </w:rPr>
        <w:t>LB</w:t>
      </w:r>
      <w:r>
        <w:rPr>
          <w:rFonts w:cs="Arial"/>
          <w:kern w:val="2"/>
          <w:szCs w:val="21"/>
          <w:lang w:eastAsia="zh-CN"/>
        </w:rPr>
        <w:t>中，</w:t>
      </w:r>
      <w:r>
        <w:rPr>
          <w:rFonts w:cs="Arial"/>
          <w:kern w:val="2"/>
          <w:szCs w:val="21"/>
          <w:lang w:eastAsia="zh-CN"/>
        </w:rPr>
        <w:t>37 °C</w:t>
      </w:r>
      <w:r>
        <w:rPr>
          <w:rFonts w:cs="Arial"/>
          <w:kern w:val="2"/>
          <w:szCs w:val="21"/>
          <w:lang w:eastAsia="zh-CN"/>
        </w:rPr>
        <w:t>过夜培养</w:t>
      </w:r>
      <w:r>
        <w:rPr>
          <w:rFonts w:cs="Arial"/>
          <w:kern w:val="2"/>
          <w:szCs w:val="21"/>
          <w:lang w:eastAsia="zh-CN"/>
        </w:rPr>
        <w:t>12 - 16h</w:t>
      </w:r>
      <w:r>
        <w:rPr>
          <w:rFonts w:cs="Arial"/>
          <w:kern w:val="2"/>
          <w:szCs w:val="21"/>
          <w:lang w:eastAsia="zh-CN"/>
        </w:rPr>
        <w:t>。</w:t>
      </w:r>
    </w:p>
    <w:p w14:paraId="5A6BB5AF" w14:textId="77777777" w:rsidR="00903F85" w:rsidRDefault="00000000">
      <w:pPr>
        <w:rPr>
          <w:rFonts w:cs="Arial"/>
          <w:szCs w:val="21"/>
          <w:lang w:eastAsia="zh-CN"/>
        </w:rPr>
      </w:pPr>
      <w:r>
        <w:rPr>
          <w:rFonts w:cs="Arial"/>
          <w:kern w:val="2"/>
          <w:szCs w:val="21"/>
          <w:lang w:eastAsia="zh-CN"/>
        </w:rPr>
        <w:t>15</w:t>
      </w:r>
      <w:r>
        <w:rPr>
          <w:rFonts w:cs="Arial"/>
          <w:kern w:val="2"/>
          <w:szCs w:val="21"/>
          <w:lang w:eastAsia="zh-CN"/>
        </w:rPr>
        <w:t>、</w:t>
      </w:r>
      <w:r>
        <w:rPr>
          <w:rFonts w:cs="Arial"/>
          <w:b/>
          <w:bCs/>
          <w:kern w:val="2"/>
          <w:szCs w:val="21"/>
          <w:lang w:eastAsia="zh-CN"/>
        </w:rPr>
        <w:t xml:space="preserve">Day 10 </w:t>
      </w:r>
      <w:r>
        <w:rPr>
          <w:rFonts w:cs="Arial"/>
          <w:b/>
          <w:bCs/>
          <w:color w:val="EE0000"/>
          <w:szCs w:val="21"/>
          <w:lang w:eastAsia="zh-CN"/>
        </w:rPr>
        <w:t>(0.08-0.15 h )</w:t>
      </w:r>
      <w:r>
        <w:rPr>
          <w:rFonts w:cs="Arial"/>
          <w:b/>
          <w:bCs/>
          <w:szCs w:val="21"/>
          <w:lang w:eastAsia="zh-CN"/>
        </w:rPr>
        <w:t>：</w:t>
      </w:r>
      <w:r>
        <w:rPr>
          <w:rFonts w:cs="Arial"/>
          <w:szCs w:val="21"/>
          <w:lang w:eastAsia="zh-CN"/>
        </w:rPr>
        <w:t>保存甘油菌。</w:t>
      </w:r>
    </w:p>
    <w:p w14:paraId="7125F082" w14:textId="77777777" w:rsidR="00903F85" w:rsidRDefault="00000000">
      <w:pPr>
        <w:pStyle w:val="21"/>
        <w:rPr>
          <w:rFonts w:hint="eastAsia"/>
          <w:lang w:eastAsia="zh-CN"/>
        </w:rPr>
      </w:pPr>
      <w:r>
        <w:rPr>
          <w:rFonts w:hint="eastAsia"/>
          <w:lang w:eastAsia="zh-CN"/>
        </w:rPr>
        <w:t>四、常见失败原因</w:t>
      </w:r>
    </w:p>
    <w:p w14:paraId="5788A7AE" w14:textId="0E7E98DD" w:rsidR="00903F85" w:rsidRDefault="00000000">
      <w:pPr>
        <w:pStyle w:val="31"/>
        <w:rPr>
          <w:lang w:eastAsia="zh-CN"/>
        </w:rPr>
      </w:pPr>
      <w:r>
        <w:rPr>
          <w:lang w:eastAsia="zh-CN"/>
        </w:rPr>
        <w:t>1</w:t>
      </w:r>
      <w:r>
        <w:rPr>
          <w:lang w:eastAsia="zh-CN"/>
        </w:rPr>
        <w:t>、</w:t>
      </w:r>
      <w:r>
        <w:rPr>
          <w:rFonts w:ascii="微软雅黑" w:hAnsi="微软雅黑" w:cs="微软雅黑" w:hint="eastAsia"/>
          <w:lang w:eastAsia="zh-CN"/>
        </w:rPr>
        <w:t>转</w:t>
      </w:r>
      <w:r>
        <w:rPr>
          <w:rFonts w:eastAsia="MS Gothic" w:hint="eastAsia"/>
          <w:lang w:eastAsia="zh-CN"/>
        </w:rPr>
        <w:t>化克隆多，但菌落</w:t>
      </w:r>
      <w:r>
        <w:rPr>
          <w:lang w:eastAsia="zh-CN"/>
        </w:rPr>
        <w:t>PCR</w:t>
      </w:r>
      <w:r>
        <w:rPr>
          <w:rFonts w:ascii="微软雅黑" w:hAnsi="微软雅黑" w:cs="微软雅黑" w:hint="eastAsia"/>
          <w:lang w:eastAsia="zh-CN"/>
        </w:rPr>
        <w:t>扩</w:t>
      </w:r>
      <w:r>
        <w:rPr>
          <w:rFonts w:eastAsia="MS Gothic" w:hint="eastAsia"/>
          <w:lang w:eastAsia="zh-CN"/>
        </w:rPr>
        <w:t>增</w:t>
      </w:r>
      <w:r>
        <w:rPr>
          <w:rFonts w:ascii="微软雅黑" w:hAnsi="微软雅黑" w:cs="微软雅黑" w:hint="eastAsia"/>
          <w:lang w:eastAsia="zh-CN"/>
        </w:rPr>
        <w:t>仅</w:t>
      </w:r>
      <w:r>
        <w:rPr>
          <w:lang w:eastAsia="zh-CN"/>
        </w:rPr>
        <w:t>符合</w:t>
      </w:r>
      <w:r w:rsidR="0087572C" w:rsidRPr="0087572C">
        <w:rPr>
          <w:lang w:eastAsia="zh-CN"/>
        </w:rPr>
        <w:t>底盘菌株（空白对照）</w:t>
      </w:r>
      <w:r>
        <w:rPr>
          <w:rFonts w:ascii="微软雅黑" w:hAnsi="微软雅黑" w:cs="微软雅黑" w:hint="eastAsia"/>
          <w:lang w:eastAsia="zh-CN"/>
        </w:rPr>
        <w:t>验证结</w:t>
      </w:r>
      <w:r>
        <w:rPr>
          <w:rFonts w:eastAsia="MS Gothic" w:hint="eastAsia"/>
          <w:lang w:eastAsia="zh-CN"/>
        </w:rPr>
        <w:t>果。</w:t>
      </w:r>
    </w:p>
    <w:p w14:paraId="3095B32D" w14:textId="77777777" w:rsidR="00903F85" w:rsidRDefault="00000000">
      <w:pPr>
        <w:rPr>
          <w:rFonts w:cs="Arial"/>
          <w:lang w:eastAsia="zh-CN"/>
        </w:rPr>
      </w:pPr>
      <w:r>
        <w:rPr>
          <w:rFonts w:cs="Arial"/>
          <w:kern w:val="2"/>
          <w:szCs w:val="24"/>
          <w:lang w:eastAsia="zh-CN"/>
        </w:rPr>
        <w:t>此情况多数情况是未完全去除模板</w:t>
      </w:r>
      <w:r>
        <w:rPr>
          <w:rFonts w:cs="Arial" w:hint="eastAsia"/>
          <w:kern w:val="2"/>
          <w:szCs w:val="24"/>
          <w:lang w:eastAsia="zh-CN"/>
        </w:rPr>
        <w:t>质粒</w:t>
      </w:r>
      <w:r>
        <w:rPr>
          <w:rFonts w:cs="Arial"/>
          <w:kern w:val="2"/>
          <w:szCs w:val="24"/>
          <w:lang w:eastAsia="zh-CN"/>
        </w:rPr>
        <w:t>，需从以下几个方面进行排查：</w:t>
      </w:r>
    </w:p>
    <w:p w14:paraId="7A078D93" w14:textId="77777777" w:rsidR="00903F85" w:rsidRDefault="00000000">
      <w:pPr>
        <w:rPr>
          <w:rFonts w:cs="Arial"/>
          <w:lang w:eastAsia="zh-CN"/>
        </w:rPr>
      </w:pPr>
      <w:r>
        <w:rPr>
          <w:rFonts w:cs="Arial" w:hint="eastAsia"/>
          <w:kern w:val="2"/>
          <w:szCs w:val="24"/>
          <w:lang w:eastAsia="zh-CN"/>
        </w:rPr>
        <w:t>1)</w:t>
      </w:r>
      <w:r>
        <w:rPr>
          <w:rFonts w:cs="Arial" w:hint="eastAsia"/>
          <w:kern w:val="2"/>
          <w:szCs w:val="24"/>
          <w:lang w:eastAsia="zh-CN"/>
        </w:rPr>
        <w:t>、</w:t>
      </w:r>
      <w:r>
        <w:rPr>
          <w:rFonts w:cs="Arial"/>
          <w:kern w:val="2"/>
          <w:szCs w:val="24"/>
          <w:lang w:eastAsia="zh-CN"/>
        </w:rPr>
        <w:t>切勿仅使用单酶切，推荐使用双酶切</w:t>
      </w:r>
      <w:r>
        <w:rPr>
          <w:rFonts w:cs="Arial"/>
          <w:kern w:val="2"/>
          <w:szCs w:val="24"/>
          <w:lang w:eastAsia="zh-CN"/>
        </w:rPr>
        <w:t>+</w:t>
      </w:r>
      <w:r>
        <w:rPr>
          <w:rFonts w:cs="Arial"/>
          <w:kern w:val="2"/>
          <w:szCs w:val="24"/>
          <w:lang w:eastAsia="zh-CN"/>
        </w:rPr>
        <w:t>切胶回收的方式获得纯的目的线性</w:t>
      </w:r>
      <w:r>
        <w:rPr>
          <w:rFonts w:cs="Arial"/>
          <w:kern w:val="2"/>
          <w:szCs w:val="24"/>
          <w:lang w:eastAsia="zh-CN"/>
        </w:rPr>
        <w:t>DNA</w:t>
      </w:r>
      <w:r>
        <w:rPr>
          <w:rFonts w:cs="Arial"/>
          <w:kern w:val="2"/>
          <w:szCs w:val="24"/>
          <w:lang w:eastAsia="zh-CN"/>
        </w:rPr>
        <w:t>片段。琼脂糖凝胶配置</w:t>
      </w:r>
      <w:r>
        <w:rPr>
          <w:rFonts w:cs="Arial"/>
          <w:kern w:val="2"/>
          <w:szCs w:val="24"/>
          <w:lang w:eastAsia="zh-CN"/>
        </w:rPr>
        <w:t>0.8 %</w:t>
      </w:r>
      <w:r>
        <w:rPr>
          <w:rFonts w:cs="Arial"/>
          <w:kern w:val="2"/>
          <w:szCs w:val="24"/>
          <w:lang w:eastAsia="zh-CN"/>
        </w:rPr>
        <w:t>或以下，电泳时间控制适当（确保目的片段和非目的片段能很好分离），切胶时尽量切细切准。</w:t>
      </w:r>
    </w:p>
    <w:p w14:paraId="0ECF4481" w14:textId="77777777" w:rsidR="00903F85" w:rsidRDefault="00000000">
      <w:pPr>
        <w:rPr>
          <w:rFonts w:cs="Arial"/>
          <w:lang w:eastAsia="zh-CN"/>
        </w:rPr>
      </w:pPr>
      <w:r>
        <w:rPr>
          <w:rFonts w:cs="Arial" w:hint="eastAsia"/>
          <w:kern w:val="2"/>
          <w:szCs w:val="24"/>
          <w:lang w:eastAsia="zh-CN"/>
        </w:rPr>
        <w:t>2)</w:t>
      </w:r>
      <w:r>
        <w:rPr>
          <w:rFonts w:cs="Arial" w:hint="eastAsia"/>
          <w:kern w:val="2"/>
          <w:szCs w:val="24"/>
          <w:lang w:eastAsia="zh-CN"/>
        </w:rPr>
        <w:t>、</w:t>
      </w:r>
      <w:r>
        <w:rPr>
          <w:rFonts w:cs="Arial"/>
          <w:kern w:val="2"/>
          <w:szCs w:val="24"/>
          <w:lang w:eastAsia="zh-CN"/>
        </w:rPr>
        <w:t>连接产物务必再次双酶切</w:t>
      </w:r>
      <w:r>
        <w:rPr>
          <w:rFonts w:cs="Arial" w:hint="eastAsia"/>
          <w:kern w:val="2"/>
          <w:szCs w:val="24"/>
          <w:lang w:eastAsia="zh-CN"/>
        </w:rPr>
        <w:t>，确保</w:t>
      </w:r>
      <w:r>
        <w:rPr>
          <w:rFonts w:cs="Arial"/>
          <w:kern w:val="2"/>
          <w:szCs w:val="24"/>
          <w:lang w:eastAsia="zh-CN"/>
        </w:rPr>
        <w:t>多余模板完全切除。</w:t>
      </w:r>
    </w:p>
    <w:p w14:paraId="4083C555" w14:textId="05A4A722" w:rsidR="00903F85" w:rsidRPr="0087572C" w:rsidRDefault="00000000">
      <w:pPr>
        <w:rPr>
          <w:rFonts w:cs="Arial"/>
          <w:kern w:val="2"/>
          <w:lang w:eastAsia="zh-CN"/>
        </w:rPr>
      </w:pPr>
      <w:r>
        <w:rPr>
          <w:rFonts w:cs="Arial" w:hint="eastAsia"/>
          <w:kern w:val="2"/>
          <w:szCs w:val="24"/>
          <w:lang w:eastAsia="zh-CN"/>
        </w:rPr>
        <w:t>3)</w:t>
      </w:r>
      <w:r>
        <w:rPr>
          <w:rFonts w:cs="Arial" w:hint="eastAsia"/>
          <w:kern w:val="2"/>
          <w:szCs w:val="24"/>
          <w:lang w:eastAsia="zh-CN"/>
        </w:rPr>
        <w:t>、</w:t>
      </w:r>
      <w:r>
        <w:rPr>
          <w:rFonts w:cs="Arial"/>
          <w:kern w:val="2"/>
          <w:szCs w:val="24"/>
          <w:lang w:eastAsia="zh-CN"/>
        </w:rPr>
        <w:t>如严格按照以上流程操作，可检查内切酶是否有酶切活性或是否正确酶切。在转化过程可引入对照组，核实模板</w:t>
      </w:r>
      <w:r>
        <w:rPr>
          <w:rFonts w:cs="Arial" w:hint="eastAsia"/>
          <w:kern w:val="2"/>
          <w:szCs w:val="24"/>
          <w:lang w:eastAsia="zh-CN"/>
        </w:rPr>
        <w:t>质粒</w:t>
      </w:r>
      <w:r>
        <w:rPr>
          <w:rFonts w:cs="Arial"/>
          <w:kern w:val="2"/>
          <w:szCs w:val="24"/>
          <w:lang w:eastAsia="zh-CN"/>
        </w:rPr>
        <w:t>是否去除（即转化环状</w:t>
      </w:r>
      <w:r>
        <w:rPr>
          <w:rFonts w:cs="Arial"/>
          <w:kern w:val="2"/>
          <w:szCs w:val="24"/>
          <w:lang w:eastAsia="zh-CN"/>
        </w:rPr>
        <w:t>DNA</w:t>
      </w:r>
      <w:r>
        <w:rPr>
          <w:rFonts w:cs="Arial"/>
          <w:kern w:val="2"/>
          <w:szCs w:val="24"/>
          <w:lang w:eastAsia="zh-CN"/>
        </w:rPr>
        <w:t>至</w:t>
      </w:r>
      <w:r w:rsidR="0087572C" w:rsidRPr="0087572C">
        <w:rPr>
          <w:rFonts w:cs="Arial"/>
          <w:kern w:val="2"/>
          <w:lang w:eastAsia="zh-CN"/>
        </w:rPr>
        <w:t>底盘菌株（空白对照）</w:t>
      </w:r>
      <w:r>
        <w:rPr>
          <w:rFonts w:cs="Arial"/>
          <w:kern w:val="2"/>
          <w:szCs w:val="24"/>
          <w:lang w:eastAsia="zh-CN"/>
        </w:rPr>
        <w:t>）。</w:t>
      </w:r>
    </w:p>
    <w:p w14:paraId="1A3617C3" w14:textId="77777777" w:rsidR="00903F85" w:rsidRDefault="00000000">
      <w:pPr>
        <w:pStyle w:val="31"/>
        <w:rPr>
          <w:lang w:eastAsia="zh-CN"/>
        </w:rPr>
      </w:pPr>
      <w:r>
        <w:rPr>
          <w:kern w:val="2"/>
          <w:szCs w:val="24"/>
          <w:lang w:eastAsia="zh-CN"/>
        </w:rPr>
        <w:t>2</w:t>
      </w:r>
      <w:r>
        <w:rPr>
          <w:kern w:val="2"/>
          <w:szCs w:val="24"/>
          <w:lang w:eastAsia="zh-CN"/>
        </w:rPr>
        <w:t>、</w:t>
      </w:r>
      <w:r>
        <w:rPr>
          <w:lang w:eastAsia="zh-CN"/>
        </w:rPr>
        <w:t>转化克隆少，且菌落</w:t>
      </w:r>
      <w:r>
        <w:rPr>
          <w:lang w:eastAsia="zh-CN"/>
        </w:rPr>
        <w:t>PCR</w:t>
      </w:r>
      <w:r>
        <w:rPr>
          <w:lang w:eastAsia="zh-CN"/>
        </w:rPr>
        <w:t>扩增不符合预期。</w:t>
      </w:r>
    </w:p>
    <w:p w14:paraId="283A4B10" w14:textId="77777777" w:rsidR="00903F85" w:rsidRDefault="00000000">
      <w:pPr>
        <w:rPr>
          <w:rFonts w:cs="Arial"/>
          <w:lang w:eastAsia="zh-CN"/>
        </w:rPr>
      </w:pPr>
      <w:r>
        <w:rPr>
          <w:rFonts w:cs="Arial"/>
          <w:kern w:val="2"/>
          <w:szCs w:val="24"/>
          <w:lang w:eastAsia="zh-CN"/>
        </w:rPr>
        <w:t>此情况基本是整合失败，需要以下几个方面进行排查：</w:t>
      </w:r>
    </w:p>
    <w:p w14:paraId="5F5E79A1" w14:textId="77777777" w:rsidR="00903F85" w:rsidRDefault="00000000">
      <w:pPr>
        <w:rPr>
          <w:rFonts w:cs="Arial"/>
          <w:lang w:eastAsia="zh-CN"/>
        </w:rPr>
      </w:pPr>
      <w:r>
        <w:rPr>
          <w:rFonts w:cs="Arial" w:hint="eastAsia"/>
          <w:kern w:val="2"/>
          <w:szCs w:val="24"/>
          <w:lang w:eastAsia="zh-CN"/>
        </w:rPr>
        <w:t>1)</w:t>
      </w:r>
      <w:r>
        <w:rPr>
          <w:rFonts w:cs="Arial" w:hint="eastAsia"/>
          <w:kern w:val="2"/>
          <w:szCs w:val="24"/>
          <w:lang w:eastAsia="zh-CN"/>
        </w:rPr>
        <w:t>、</w:t>
      </w:r>
      <w:r>
        <w:rPr>
          <w:rFonts w:cs="Arial"/>
          <w:kern w:val="2"/>
          <w:szCs w:val="24"/>
          <w:lang w:eastAsia="zh-CN"/>
        </w:rPr>
        <w:t>整合酶表达质粒为温敏型质粒，在诱导表达整合酶前应该严格在</w:t>
      </w:r>
      <w:r>
        <w:rPr>
          <w:rFonts w:cs="Arial"/>
          <w:kern w:val="2"/>
          <w:szCs w:val="24"/>
          <w:lang w:eastAsia="zh-CN"/>
        </w:rPr>
        <w:t>30 ℃</w:t>
      </w:r>
      <w:r>
        <w:rPr>
          <w:rFonts w:cs="Arial"/>
          <w:kern w:val="2"/>
          <w:szCs w:val="24"/>
          <w:lang w:eastAsia="zh-CN"/>
        </w:rPr>
        <w:t>培养，避免质粒丢失或不必要的突变。引入阳性对照组，排除底盘感受态问题。（可用此前正确感受态细胞进行对照）</w:t>
      </w:r>
    </w:p>
    <w:p w14:paraId="466D0701" w14:textId="77777777" w:rsidR="00903F85" w:rsidRDefault="00000000">
      <w:pPr>
        <w:rPr>
          <w:rFonts w:cs="Arial"/>
          <w:lang w:eastAsia="zh-CN"/>
        </w:rPr>
      </w:pPr>
      <w:r>
        <w:rPr>
          <w:rFonts w:cs="Arial" w:hint="eastAsia"/>
          <w:kern w:val="2"/>
          <w:szCs w:val="24"/>
          <w:lang w:eastAsia="zh-CN"/>
        </w:rPr>
        <w:t>2)</w:t>
      </w:r>
      <w:r>
        <w:rPr>
          <w:rFonts w:cs="Arial" w:hint="eastAsia"/>
          <w:kern w:val="2"/>
          <w:szCs w:val="24"/>
          <w:lang w:eastAsia="zh-CN"/>
        </w:rPr>
        <w:t>、</w:t>
      </w:r>
      <w:r>
        <w:rPr>
          <w:rFonts w:cs="Arial"/>
          <w:kern w:val="2"/>
          <w:szCs w:val="24"/>
          <w:lang w:eastAsia="zh-CN"/>
        </w:rPr>
        <w:t>感受态效率低。（验证感受态效率）</w:t>
      </w:r>
    </w:p>
    <w:p w14:paraId="5FB29252" w14:textId="77777777" w:rsidR="00903F85" w:rsidRDefault="00000000">
      <w:pPr>
        <w:rPr>
          <w:rFonts w:cs="Arial"/>
          <w:lang w:eastAsia="zh-CN"/>
        </w:rPr>
      </w:pPr>
      <w:r>
        <w:rPr>
          <w:rFonts w:cs="Arial" w:hint="eastAsia"/>
          <w:kern w:val="2"/>
          <w:szCs w:val="24"/>
          <w:lang w:eastAsia="zh-CN"/>
        </w:rPr>
        <w:t>3)</w:t>
      </w:r>
      <w:r>
        <w:rPr>
          <w:rFonts w:cs="Arial" w:hint="eastAsia"/>
          <w:kern w:val="2"/>
          <w:szCs w:val="24"/>
          <w:lang w:eastAsia="zh-CN"/>
        </w:rPr>
        <w:t>、</w:t>
      </w:r>
      <w:r>
        <w:rPr>
          <w:rFonts w:cs="Arial"/>
          <w:kern w:val="2"/>
          <w:szCs w:val="24"/>
          <w:lang w:eastAsia="zh-CN"/>
        </w:rPr>
        <w:t>线性</w:t>
      </w:r>
      <w:r>
        <w:rPr>
          <w:rFonts w:cs="Arial"/>
          <w:kern w:val="2"/>
          <w:szCs w:val="24"/>
          <w:lang w:eastAsia="zh-CN"/>
        </w:rPr>
        <w:t>DNA</w:t>
      </w:r>
      <w:r>
        <w:rPr>
          <w:rFonts w:cs="Arial"/>
          <w:kern w:val="2"/>
          <w:szCs w:val="24"/>
          <w:lang w:eastAsia="zh-CN"/>
        </w:rPr>
        <w:t>几乎不能用于</w:t>
      </w:r>
      <w:r>
        <w:rPr>
          <w:rFonts w:cs="Arial" w:hint="eastAsia"/>
          <w:kern w:val="2"/>
          <w:szCs w:val="24"/>
          <w:lang w:eastAsia="zh-CN"/>
        </w:rPr>
        <w:t>基因组</w:t>
      </w:r>
      <w:r>
        <w:rPr>
          <w:rFonts w:cs="Arial"/>
          <w:kern w:val="2"/>
          <w:szCs w:val="24"/>
          <w:lang w:eastAsia="zh-CN"/>
        </w:rPr>
        <w:t>整合，因此需确保</w:t>
      </w:r>
      <w:r>
        <w:rPr>
          <w:rFonts w:cs="Arial"/>
          <w:kern w:val="2"/>
          <w:szCs w:val="24"/>
          <w:lang w:eastAsia="zh-CN"/>
        </w:rPr>
        <w:t>T4</w:t>
      </w:r>
      <w:r>
        <w:rPr>
          <w:rFonts w:cs="Arial"/>
          <w:kern w:val="2"/>
          <w:szCs w:val="24"/>
          <w:lang w:eastAsia="zh-CN"/>
        </w:rPr>
        <w:t>连接酶对线性</w:t>
      </w:r>
      <w:r>
        <w:rPr>
          <w:rFonts w:cs="Arial"/>
          <w:kern w:val="2"/>
          <w:szCs w:val="24"/>
          <w:lang w:eastAsia="zh-CN"/>
        </w:rPr>
        <w:t>DNA</w:t>
      </w:r>
      <w:r>
        <w:rPr>
          <w:rFonts w:cs="Arial"/>
          <w:kern w:val="2"/>
          <w:szCs w:val="24"/>
          <w:lang w:eastAsia="zh-CN"/>
        </w:rPr>
        <w:t>的有效连接。尤其是大片段的成环需要确保其连接效率，可</w:t>
      </w:r>
      <w:r>
        <w:rPr>
          <w:rFonts w:cs="Arial" w:hint="eastAsia"/>
          <w:kern w:val="2"/>
          <w:szCs w:val="24"/>
          <w:lang w:eastAsia="zh-CN"/>
        </w:rPr>
        <w:t>降低</w:t>
      </w:r>
      <w:r>
        <w:rPr>
          <w:rFonts w:cs="Arial"/>
          <w:kern w:val="2"/>
          <w:szCs w:val="24"/>
          <w:lang w:eastAsia="zh-CN"/>
        </w:rPr>
        <w:t>模板浓度</w:t>
      </w:r>
      <w:r>
        <w:rPr>
          <w:rFonts w:cs="Arial" w:hint="eastAsia"/>
          <w:kern w:val="2"/>
          <w:szCs w:val="24"/>
          <w:lang w:eastAsia="zh-CN"/>
        </w:rPr>
        <w:t>（</w:t>
      </w:r>
      <w:r>
        <w:rPr>
          <w:rFonts w:cs="Arial"/>
          <w:kern w:val="2"/>
          <w:szCs w:val="24"/>
          <w:lang w:eastAsia="zh-CN"/>
        </w:rPr>
        <w:t>1–10 μg/mL</w:t>
      </w:r>
      <w:r>
        <w:rPr>
          <w:rFonts w:cs="Arial" w:hint="eastAsia"/>
          <w:kern w:val="2"/>
          <w:szCs w:val="24"/>
          <w:lang w:eastAsia="zh-CN"/>
        </w:rPr>
        <w:t>）</w:t>
      </w:r>
      <w:r>
        <w:rPr>
          <w:rFonts w:cs="Arial"/>
          <w:kern w:val="2"/>
          <w:szCs w:val="24"/>
          <w:lang w:eastAsia="zh-CN"/>
        </w:rPr>
        <w:t>，用低温</w:t>
      </w:r>
      <w:r>
        <w:rPr>
          <w:rFonts w:cs="Arial"/>
          <w:kern w:val="2"/>
          <w:szCs w:val="24"/>
          <w:lang w:eastAsia="zh-CN"/>
        </w:rPr>
        <w:t>16 °C</w:t>
      </w:r>
      <w:r>
        <w:rPr>
          <w:rFonts w:cs="Arial"/>
          <w:kern w:val="2"/>
          <w:szCs w:val="24"/>
          <w:lang w:eastAsia="zh-CN"/>
        </w:rPr>
        <w:t>进行过夜连接。但是，连接</w:t>
      </w:r>
      <w:r>
        <w:rPr>
          <w:rFonts w:cs="Arial" w:hint="eastAsia"/>
          <w:kern w:val="2"/>
          <w:szCs w:val="24"/>
          <w:lang w:eastAsia="zh-CN"/>
        </w:rPr>
        <w:t>体系</w:t>
      </w:r>
      <w:r>
        <w:rPr>
          <w:rFonts w:cs="Arial"/>
          <w:kern w:val="2"/>
          <w:szCs w:val="24"/>
          <w:lang w:eastAsia="zh-CN"/>
        </w:rPr>
        <w:t>中的</w:t>
      </w:r>
      <w:r>
        <w:rPr>
          <w:rFonts w:cs="Arial"/>
          <w:kern w:val="2"/>
          <w:szCs w:val="24"/>
          <w:lang w:eastAsia="zh-CN"/>
        </w:rPr>
        <w:t>PEG</w:t>
      </w:r>
      <w:r>
        <w:rPr>
          <w:rFonts w:cs="Arial" w:hint="eastAsia"/>
          <w:kern w:val="2"/>
          <w:szCs w:val="24"/>
          <w:lang w:eastAsia="zh-CN"/>
        </w:rPr>
        <w:t>在</w:t>
      </w:r>
      <w:r>
        <w:rPr>
          <w:rFonts w:cs="Arial"/>
          <w:kern w:val="2"/>
          <w:szCs w:val="24"/>
          <w:lang w:eastAsia="zh-CN"/>
        </w:rPr>
        <w:t>长时间连接</w:t>
      </w:r>
      <w:r>
        <w:rPr>
          <w:rFonts w:cs="Arial" w:hint="eastAsia"/>
          <w:kern w:val="2"/>
          <w:szCs w:val="24"/>
          <w:lang w:eastAsia="zh-CN"/>
        </w:rPr>
        <w:t>时</w:t>
      </w:r>
      <w:r>
        <w:rPr>
          <w:rFonts w:cs="Arial"/>
          <w:kern w:val="2"/>
          <w:szCs w:val="24"/>
          <w:lang w:eastAsia="zh-CN"/>
        </w:rPr>
        <w:t>会导致大量线性</w:t>
      </w:r>
      <w:r>
        <w:rPr>
          <w:rFonts w:cs="Arial"/>
          <w:kern w:val="2"/>
          <w:szCs w:val="24"/>
          <w:lang w:eastAsia="zh-CN"/>
        </w:rPr>
        <w:t>DNA</w:t>
      </w:r>
      <w:r>
        <w:rPr>
          <w:rFonts w:cs="Arial"/>
          <w:kern w:val="2"/>
          <w:szCs w:val="24"/>
          <w:lang w:eastAsia="zh-CN"/>
        </w:rPr>
        <w:t>出现，从而抑制转化效率</w:t>
      </w:r>
      <w:r>
        <w:rPr>
          <w:rFonts w:cs="Arial" w:hint="eastAsia"/>
          <w:kern w:val="2"/>
          <w:szCs w:val="24"/>
          <w:lang w:eastAsia="zh-CN"/>
        </w:rPr>
        <w:t>，必要时需优化模板浓度和连接时长。</w:t>
      </w:r>
    </w:p>
    <w:p w14:paraId="15B68851" w14:textId="359AE104" w:rsidR="00903F85" w:rsidRPr="00484E08" w:rsidRDefault="00000000">
      <w:pPr>
        <w:rPr>
          <w:rFonts w:cs="Arial"/>
          <w:lang w:eastAsia="zh-CN"/>
        </w:rPr>
      </w:pPr>
      <w:r>
        <w:rPr>
          <w:rFonts w:cs="Arial" w:hint="eastAsia"/>
          <w:kern w:val="2"/>
          <w:szCs w:val="24"/>
          <w:lang w:eastAsia="zh-CN"/>
        </w:rPr>
        <w:lastRenderedPageBreak/>
        <w:t>4)</w:t>
      </w:r>
      <w:r>
        <w:rPr>
          <w:rFonts w:cs="Arial" w:hint="eastAsia"/>
          <w:kern w:val="2"/>
          <w:szCs w:val="24"/>
          <w:lang w:eastAsia="zh-CN"/>
        </w:rPr>
        <w:t>、</w:t>
      </w:r>
      <w:r>
        <w:rPr>
          <w:rFonts w:cs="Arial"/>
          <w:kern w:val="2"/>
          <w:szCs w:val="24"/>
          <w:lang w:eastAsia="zh-CN"/>
        </w:rPr>
        <w:t>大片段整合，整合序列特异性都会导致的整合效率降低。在确保</w:t>
      </w:r>
      <w:r>
        <w:rPr>
          <w:rFonts w:cs="Arial"/>
          <w:kern w:val="2"/>
          <w:szCs w:val="24"/>
          <w:lang w:eastAsia="zh-CN"/>
        </w:rPr>
        <w:t>T4</w:t>
      </w:r>
      <w:r>
        <w:rPr>
          <w:rFonts w:cs="Arial"/>
          <w:kern w:val="2"/>
          <w:szCs w:val="24"/>
          <w:lang w:eastAsia="zh-CN"/>
        </w:rPr>
        <w:t>连接效率的同时，增加环状供体</w:t>
      </w:r>
      <w:r>
        <w:rPr>
          <w:rFonts w:cs="Arial"/>
          <w:kern w:val="2"/>
          <w:szCs w:val="24"/>
          <w:lang w:eastAsia="zh-CN"/>
        </w:rPr>
        <w:t>DNA</w:t>
      </w:r>
      <w:r>
        <w:rPr>
          <w:rFonts w:cs="Arial" w:hint="eastAsia"/>
          <w:kern w:val="2"/>
          <w:szCs w:val="24"/>
          <w:lang w:eastAsia="zh-CN"/>
        </w:rPr>
        <w:t>转化数量</w:t>
      </w:r>
      <w:r>
        <w:rPr>
          <w:rFonts w:cs="Arial"/>
          <w:kern w:val="2"/>
          <w:szCs w:val="24"/>
          <w:lang w:eastAsia="zh-CN"/>
        </w:rPr>
        <w:t>，可有效提高整合转化子数量。</w:t>
      </w:r>
    </w:p>
    <w:p w14:paraId="169856E2" w14:textId="77777777" w:rsidR="00903F85" w:rsidRDefault="00000000">
      <w:pPr>
        <w:pStyle w:val="1"/>
        <w:rPr>
          <w:rFonts w:cs="Arial"/>
          <w:lang w:eastAsia="zh-CN"/>
        </w:rPr>
      </w:pPr>
      <w:r>
        <w:rPr>
          <w:rFonts w:cs="Arial"/>
          <w:lang w:eastAsia="zh-CN"/>
        </w:rPr>
        <w:t>实验</w:t>
      </w:r>
      <w:r>
        <w:rPr>
          <w:rFonts w:eastAsia="宋体" w:cs="Arial" w:hint="eastAsia"/>
          <w:lang w:eastAsia="zh-CN"/>
        </w:rPr>
        <w:t>3</w:t>
      </w:r>
      <w:r>
        <w:rPr>
          <w:rFonts w:cs="Arial"/>
          <w:lang w:eastAsia="zh-CN"/>
        </w:rPr>
        <w:t xml:space="preserve"> </w:t>
      </w:r>
      <w:r>
        <w:rPr>
          <w:rFonts w:cs="Arial"/>
          <w:lang w:eastAsia="zh-CN"/>
        </w:rPr>
        <w:t>大肠杆菌元件标定与转录系统测试</w:t>
      </w:r>
    </w:p>
    <w:p w14:paraId="6D49CC34" w14:textId="77777777" w:rsidR="00903F85" w:rsidRDefault="00000000">
      <w:pPr>
        <w:pStyle w:val="21"/>
        <w:rPr>
          <w:rFonts w:ascii="Arial" w:hAnsi="Arial" w:cs="Arial"/>
          <w:lang w:eastAsia="zh-CN"/>
        </w:rPr>
      </w:pPr>
      <w:r>
        <w:rPr>
          <w:rFonts w:ascii="Arial" w:hAnsi="Arial" w:cs="Arial"/>
          <w:lang w:eastAsia="zh-CN"/>
        </w:rPr>
        <w:t>一、原理简介</w:t>
      </w:r>
    </w:p>
    <w:p w14:paraId="432BD842" w14:textId="77777777" w:rsidR="00903F85" w:rsidRDefault="00000000">
      <w:pPr>
        <w:rPr>
          <w:rFonts w:cs="Arial"/>
          <w:lang w:eastAsia="zh-CN"/>
        </w:rPr>
      </w:pPr>
      <w:r>
        <w:rPr>
          <w:rFonts w:cs="Arial"/>
          <w:lang w:eastAsia="zh-CN"/>
        </w:rPr>
        <w:t>在大肠杆菌元件标定与系统测试中，元件标定采用单质粒诱导型表达系统，既可避免高表达元件因过早高水平表达而产生细胞毒性，又可防止低表达元件因信号过弱难以准确滴定，从而在确保多数元件强度处于可测范围的同时维持细胞正常生长；结合参考质粒与</w:t>
      </w:r>
      <w:r>
        <w:rPr>
          <w:rFonts w:cs="Arial"/>
          <w:lang w:eastAsia="zh-CN"/>
        </w:rPr>
        <w:t>RPU</w:t>
      </w:r>
      <w:r>
        <w:rPr>
          <w:rFonts w:cs="Arial"/>
          <w:lang w:eastAsia="zh-CN"/>
        </w:rPr>
        <w:t>标准化，消除拷贝数、生长状态等系统误差，实现对元件本底强度的精确定量。在此基础上，系统测试进一步采用双质粒系统，通过正交复制子与抗性背景将转录因子（</w:t>
      </w:r>
      <w:r>
        <w:rPr>
          <w:rFonts w:cs="Arial"/>
          <w:lang w:eastAsia="zh-CN"/>
        </w:rPr>
        <w:t>TF</w:t>
      </w:r>
      <w:r>
        <w:rPr>
          <w:rFonts w:cs="Arial"/>
          <w:lang w:eastAsia="zh-CN"/>
        </w:rPr>
        <w:t>）表达模块与信号输出模块物理解耦，排除载体兼容性对系统行为的干扰；通过分层测试分别量化</w:t>
      </w:r>
      <w:r>
        <w:rPr>
          <w:rFonts w:cs="Arial"/>
          <w:lang w:eastAsia="zh-CN"/>
        </w:rPr>
        <w:t>TF</w:t>
      </w:r>
      <w:r>
        <w:rPr>
          <w:rFonts w:cs="Arial"/>
          <w:lang w:eastAsia="zh-CN"/>
        </w:rPr>
        <w:t>输入响应曲线与系统整体转移函数，完整解析从</w:t>
      </w:r>
      <w:r>
        <w:rPr>
          <w:rFonts w:cs="Arial"/>
          <w:lang w:eastAsia="zh-CN"/>
        </w:rPr>
        <w:t>“</w:t>
      </w:r>
      <w:r>
        <w:rPr>
          <w:rFonts w:cs="Arial"/>
          <w:lang w:eastAsia="zh-CN"/>
        </w:rPr>
        <w:t>信号输入</w:t>
      </w:r>
      <w:r>
        <w:rPr>
          <w:rFonts w:cs="Arial"/>
          <w:lang w:eastAsia="zh-CN"/>
        </w:rPr>
        <w:t>→</w:t>
      </w:r>
      <w:r>
        <w:rPr>
          <w:rFonts w:cs="Arial"/>
          <w:lang w:eastAsia="zh-CN"/>
        </w:rPr>
        <w:t>信号处理</w:t>
      </w:r>
      <w:r>
        <w:rPr>
          <w:rFonts w:cs="Arial"/>
          <w:lang w:eastAsia="zh-CN"/>
        </w:rPr>
        <w:t>→</w:t>
      </w:r>
      <w:r>
        <w:rPr>
          <w:rFonts w:cs="Arial"/>
          <w:lang w:eastAsia="zh-CN"/>
        </w:rPr>
        <w:t>信号输出</w:t>
      </w:r>
      <w:r>
        <w:rPr>
          <w:rFonts w:cs="Arial"/>
          <w:lang w:eastAsia="zh-CN"/>
        </w:rPr>
        <w:t>”</w:t>
      </w:r>
      <w:r>
        <w:rPr>
          <w:rFonts w:cs="Arial"/>
          <w:lang w:eastAsia="zh-CN"/>
        </w:rPr>
        <w:t>的信号传递链条，并配合分阶段诱导策略维持</w:t>
      </w:r>
      <w:r>
        <w:rPr>
          <w:rFonts w:cs="Arial"/>
          <w:lang w:eastAsia="zh-CN"/>
        </w:rPr>
        <w:t>TF</w:t>
      </w:r>
      <w:r>
        <w:rPr>
          <w:rFonts w:cs="Arial"/>
          <w:lang w:eastAsia="zh-CN"/>
        </w:rPr>
        <w:t>表达的稳态，实现系统的有效激活，从而精确表征调控系统的动态范围、灵敏度与泄漏水平。</w:t>
      </w:r>
    </w:p>
    <w:p w14:paraId="04142F13" w14:textId="77777777" w:rsidR="00903F85" w:rsidRDefault="00000000">
      <w:pPr>
        <w:pStyle w:val="21"/>
        <w:rPr>
          <w:rFonts w:ascii="Arial" w:hAnsi="Arial" w:cs="Arial"/>
          <w:lang w:eastAsia="zh-CN"/>
        </w:rPr>
      </w:pPr>
      <w:r>
        <w:rPr>
          <w:rFonts w:ascii="Arial" w:hAnsi="Arial" w:cs="Arial"/>
          <w:lang w:eastAsia="zh-CN"/>
        </w:rPr>
        <w:t>二、流程图</w:t>
      </w:r>
    </w:p>
    <w:p w14:paraId="155EB03D" w14:textId="77777777" w:rsidR="00903F85" w:rsidRDefault="00000000">
      <w:pPr>
        <w:jc w:val="center"/>
        <w:rPr>
          <w:rFonts w:cs="Arial"/>
          <w:lang w:eastAsia="zh-CN"/>
        </w:rPr>
      </w:pPr>
      <w:r>
        <w:rPr>
          <w:rFonts w:cs="Arial"/>
          <w:noProof/>
          <w:lang w:eastAsia="zh-CN"/>
        </w:rPr>
        <w:drawing>
          <wp:inline distT="0" distB="0" distL="0" distR="0" wp14:anchorId="10357930" wp14:editId="6E76DA10">
            <wp:extent cx="2231390" cy="3033395"/>
            <wp:effectExtent l="0" t="0" r="0" b="0"/>
            <wp:docPr id="7780484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48437" name="图片 3"/>
                    <pic:cNvPicPr>
                      <a:picLocks noChangeAspect="1" noChangeArrowheads="1"/>
                    </pic:cNvPicPr>
                  </pic:nvPicPr>
                  <pic:blipFill>
                    <a:blip r:embed="rId10"/>
                    <a:stretch>
                      <a:fillRect/>
                    </a:stretch>
                  </pic:blipFill>
                  <pic:spPr>
                    <a:xfrm>
                      <a:off x="0" y="0"/>
                      <a:ext cx="2231696" cy="3033594"/>
                    </a:xfrm>
                    <a:prstGeom prst="rect">
                      <a:avLst/>
                    </a:prstGeom>
                    <a:noFill/>
                    <a:ln>
                      <a:noFill/>
                    </a:ln>
                  </pic:spPr>
                </pic:pic>
              </a:graphicData>
            </a:graphic>
          </wp:inline>
        </w:drawing>
      </w:r>
    </w:p>
    <w:p w14:paraId="6C9BE0CF" w14:textId="77777777" w:rsidR="00903F85" w:rsidRDefault="00000000">
      <w:pPr>
        <w:pStyle w:val="21"/>
        <w:rPr>
          <w:rFonts w:ascii="Arial" w:hAnsi="Arial" w:cs="Arial"/>
          <w:lang w:eastAsia="zh-CN"/>
        </w:rPr>
      </w:pPr>
      <w:r>
        <w:rPr>
          <w:rFonts w:ascii="Arial" w:hAnsi="Arial" w:cs="Arial"/>
          <w:lang w:eastAsia="zh-CN"/>
        </w:rPr>
        <w:t>三、实施例</w:t>
      </w:r>
    </w:p>
    <w:p w14:paraId="330C5E6F" w14:textId="77777777" w:rsidR="00903F85" w:rsidRDefault="00000000">
      <w:pPr>
        <w:rPr>
          <w:rFonts w:cs="Arial"/>
          <w:lang w:eastAsia="zh-CN"/>
        </w:rPr>
      </w:pPr>
      <w:r>
        <w:rPr>
          <w:rFonts w:cs="Arial"/>
          <w:lang w:eastAsia="zh-CN"/>
        </w:rPr>
        <w:t>大肠杆菌元件标定，以</w:t>
      </w:r>
      <w:r>
        <w:rPr>
          <w:rFonts w:cs="Arial"/>
          <w:lang w:eastAsia="zh-CN"/>
        </w:rPr>
        <w:t>BBa_PJ23119</w:t>
      </w:r>
      <w:r>
        <w:rPr>
          <w:rFonts w:cs="Arial"/>
          <w:lang w:eastAsia="zh-CN"/>
        </w:rPr>
        <w:t>元件为例。</w:t>
      </w:r>
    </w:p>
    <w:p w14:paraId="7C8F9E43" w14:textId="77777777" w:rsidR="00903F85" w:rsidRDefault="00000000">
      <w:pPr>
        <w:pStyle w:val="31"/>
        <w:rPr>
          <w:rFonts w:ascii="Arial" w:hAnsi="Arial" w:cs="Arial"/>
          <w:lang w:eastAsia="zh-CN"/>
        </w:rPr>
      </w:pPr>
      <w:r>
        <w:rPr>
          <w:rFonts w:ascii="Arial" w:hAnsi="Arial" w:cs="Arial"/>
          <w:lang w:eastAsia="zh-CN"/>
        </w:rPr>
        <w:t xml:space="preserve">3.1 </w:t>
      </w:r>
      <w:r>
        <w:rPr>
          <w:rFonts w:ascii="Arial" w:hAnsi="Arial" w:cs="Arial"/>
        </w:rPr>
        <w:t>实验材料及设备</w:t>
      </w:r>
    </w:p>
    <w:tbl>
      <w:tblPr>
        <w:tblW w:w="8505" w:type="dxa"/>
        <w:jc w:val="center"/>
        <w:tblBorders>
          <w:top w:val="single" w:sz="8" w:space="0" w:color="D5DDE5"/>
          <w:left w:val="single" w:sz="8" w:space="0" w:color="D5DDE5"/>
          <w:bottom w:val="single" w:sz="8" w:space="0" w:color="D5DDE5"/>
          <w:right w:val="single" w:sz="8" w:space="0" w:color="D5DDE5"/>
          <w:insideH w:val="single" w:sz="8" w:space="0" w:color="D5DDE5"/>
          <w:insideV w:val="single" w:sz="8" w:space="0" w:color="D5DDE5"/>
        </w:tblBorders>
        <w:tblLayout w:type="fixed"/>
        <w:tblLook w:val="04A0" w:firstRow="1" w:lastRow="0" w:firstColumn="1" w:lastColumn="0" w:noHBand="0" w:noVBand="1"/>
      </w:tblPr>
      <w:tblGrid>
        <w:gridCol w:w="2258"/>
        <w:gridCol w:w="6247"/>
      </w:tblGrid>
      <w:tr w:rsidR="00903F85" w14:paraId="70CFAB9E" w14:textId="77777777">
        <w:trPr>
          <w:jc w:val="center"/>
        </w:trPr>
        <w:tc>
          <w:tcPr>
            <w:tcW w:w="2258" w:type="dxa"/>
            <w:shd w:val="clear" w:color="auto" w:fill="EAF2F8"/>
            <w:tcMar>
              <w:top w:w="90" w:type="dxa"/>
              <w:left w:w="110" w:type="dxa"/>
              <w:bottom w:w="90" w:type="dxa"/>
              <w:right w:w="110" w:type="dxa"/>
            </w:tcMar>
            <w:vAlign w:val="center"/>
          </w:tcPr>
          <w:p w14:paraId="2CB77DA8" w14:textId="77777777" w:rsidR="00903F85" w:rsidRDefault="00000000">
            <w:pPr>
              <w:spacing w:after="0"/>
              <w:jc w:val="center"/>
              <w:rPr>
                <w:rFonts w:cs="Arial"/>
                <w:sz w:val="18"/>
                <w:szCs w:val="18"/>
              </w:rPr>
            </w:pPr>
            <w:r>
              <w:rPr>
                <w:rFonts w:cs="Arial"/>
                <w:b/>
                <w:color w:val="1F4E79"/>
                <w:sz w:val="18"/>
                <w:szCs w:val="18"/>
              </w:rPr>
              <w:t>类别</w:t>
            </w:r>
          </w:p>
        </w:tc>
        <w:tc>
          <w:tcPr>
            <w:tcW w:w="6247" w:type="dxa"/>
            <w:shd w:val="clear" w:color="auto" w:fill="EAF2F8"/>
            <w:tcMar>
              <w:top w:w="90" w:type="dxa"/>
              <w:left w:w="110" w:type="dxa"/>
              <w:bottom w:w="90" w:type="dxa"/>
              <w:right w:w="110" w:type="dxa"/>
            </w:tcMar>
            <w:vAlign w:val="center"/>
          </w:tcPr>
          <w:p w14:paraId="165C5FB0" w14:textId="77777777" w:rsidR="00903F85" w:rsidRDefault="00000000">
            <w:pPr>
              <w:spacing w:after="0"/>
              <w:jc w:val="center"/>
              <w:rPr>
                <w:rFonts w:cs="Arial"/>
                <w:sz w:val="18"/>
                <w:szCs w:val="18"/>
              </w:rPr>
            </w:pPr>
            <w:r>
              <w:rPr>
                <w:rFonts w:cs="Arial"/>
                <w:b/>
                <w:color w:val="1F4E79"/>
                <w:sz w:val="18"/>
                <w:szCs w:val="18"/>
              </w:rPr>
              <w:t>内容</w:t>
            </w:r>
          </w:p>
        </w:tc>
      </w:tr>
      <w:tr w:rsidR="00903F85" w14:paraId="4E7B84EC" w14:textId="77777777">
        <w:trPr>
          <w:jc w:val="center"/>
        </w:trPr>
        <w:tc>
          <w:tcPr>
            <w:tcW w:w="2258" w:type="dxa"/>
            <w:tcMar>
              <w:top w:w="90" w:type="dxa"/>
              <w:left w:w="110" w:type="dxa"/>
              <w:bottom w:w="90" w:type="dxa"/>
              <w:right w:w="110" w:type="dxa"/>
            </w:tcMar>
            <w:vAlign w:val="center"/>
          </w:tcPr>
          <w:p w14:paraId="69F7AD94" w14:textId="77777777" w:rsidR="00903F85" w:rsidRDefault="00000000">
            <w:pPr>
              <w:spacing w:after="0"/>
              <w:jc w:val="center"/>
              <w:rPr>
                <w:rFonts w:cs="Arial"/>
                <w:sz w:val="18"/>
                <w:szCs w:val="18"/>
              </w:rPr>
            </w:pPr>
            <w:r>
              <w:rPr>
                <w:rFonts w:cs="Arial"/>
                <w:sz w:val="18"/>
                <w:szCs w:val="18"/>
              </w:rPr>
              <w:t>培养容器</w:t>
            </w:r>
          </w:p>
        </w:tc>
        <w:tc>
          <w:tcPr>
            <w:tcW w:w="6247" w:type="dxa"/>
            <w:tcMar>
              <w:top w:w="90" w:type="dxa"/>
              <w:left w:w="110" w:type="dxa"/>
              <w:bottom w:w="90" w:type="dxa"/>
              <w:right w:w="110" w:type="dxa"/>
            </w:tcMar>
            <w:vAlign w:val="center"/>
          </w:tcPr>
          <w:p w14:paraId="5DCAF73B" w14:textId="77777777" w:rsidR="00903F85" w:rsidRDefault="00000000">
            <w:pPr>
              <w:spacing w:after="0"/>
              <w:rPr>
                <w:rFonts w:cs="Arial"/>
                <w:sz w:val="18"/>
                <w:szCs w:val="18"/>
              </w:rPr>
            </w:pPr>
            <w:r>
              <w:rPr>
                <w:rFonts w:cs="Arial"/>
                <w:sz w:val="18"/>
                <w:szCs w:val="18"/>
              </w:rPr>
              <w:t xml:space="preserve">96 </w:t>
            </w:r>
            <w:r>
              <w:rPr>
                <w:rFonts w:cs="Arial"/>
                <w:sz w:val="18"/>
                <w:szCs w:val="18"/>
              </w:rPr>
              <w:t>孔板（</w:t>
            </w:r>
            <w:r>
              <w:rPr>
                <w:rFonts w:cs="Arial"/>
                <w:sz w:val="18"/>
                <w:szCs w:val="18"/>
              </w:rPr>
              <w:t>Costar 3799</w:t>
            </w:r>
            <w:r>
              <w:rPr>
                <w:rFonts w:cs="Arial"/>
                <w:sz w:val="18"/>
                <w:szCs w:val="18"/>
              </w:rPr>
              <w:t>）</w:t>
            </w:r>
          </w:p>
        </w:tc>
      </w:tr>
      <w:tr w:rsidR="00903F85" w14:paraId="0DF21BD5" w14:textId="77777777">
        <w:trPr>
          <w:jc w:val="center"/>
        </w:trPr>
        <w:tc>
          <w:tcPr>
            <w:tcW w:w="2258" w:type="dxa"/>
            <w:tcMar>
              <w:top w:w="90" w:type="dxa"/>
              <w:left w:w="110" w:type="dxa"/>
              <w:bottom w:w="90" w:type="dxa"/>
              <w:right w:w="110" w:type="dxa"/>
            </w:tcMar>
            <w:vAlign w:val="center"/>
          </w:tcPr>
          <w:p w14:paraId="73A7408D" w14:textId="77777777" w:rsidR="00903F85" w:rsidRDefault="00000000">
            <w:pPr>
              <w:spacing w:after="0"/>
              <w:jc w:val="center"/>
              <w:rPr>
                <w:rFonts w:cs="Arial"/>
                <w:sz w:val="18"/>
                <w:szCs w:val="18"/>
              </w:rPr>
            </w:pPr>
            <w:r>
              <w:rPr>
                <w:rFonts w:cs="Arial"/>
                <w:sz w:val="18"/>
                <w:szCs w:val="18"/>
              </w:rPr>
              <w:t>培养基</w:t>
            </w:r>
          </w:p>
        </w:tc>
        <w:tc>
          <w:tcPr>
            <w:tcW w:w="6247" w:type="dxa"/>
            <w:tcMar>
              <w:top w:w="90" w:type="dxa"/>
              <w:left w:w="110" w:type="dxa"/>
              <w:bottom w:w="90" w:type="dxa"/>
              <w:right w:w="110" w:type="dxa"/>
            </w:tcMar>
            <w:vAlign w:val="center"/>
          </w:tcPr>
          <w:p w14:paraId="726453DC" w14:textId="77777777" w:rsidR="00903F85" w:rsidRDefault="00000000">
            <w:pPr>
              <w:spacing w:after="0"/>
              <w:rPr>
                <w:rFonts w:cs="Arial"/>
                <w:sz w:val="18"/>
                <w:szCs w:val="18"/>
                <w:lang w:eastAsia="zh-CN"/>
              </w:rPr>
            </w:pPr>
            <w:r>
              <w:rPr>
                <w:rFonts w:cs="Arial"/>
                <w:sz w:val="18"/>
                <w:szCs w:val="18"/>
                <w:lang w:eastAsia="zh-CN"/>
              </w:rPr>
              <w:t>LB</w:t>
            </w:r>
            <w:r>
              <w:rPr>
                <w:rFonts w:cs="Arial"/>
                <w:sz w:val="18"/>
                <w:szCs w:val="18"/>
                <w:lang w:eastAsia="zh-CN"/>
              </w:rPr>
              <w:t>、</w:t>
            </w:r>
            <w:r>
              <w:rPr>
                <w:rFonts w:cs="Arial"/>
                <w:sz w:val="18"/>
                <w:szCs w:val="18"/>
                <w:lang w:eastAsia="zh-CN"/>
              </w:rPr>
              <w:t>M9</w:t>
            </w:r>
          </w:p>
        </w:tc>
      </w:tr>
      <w:tr w:rsidR="00903F85" w14:paraId="48C17832" w14:textId="77777777">
        <w:trPr>
          <w:jc w:val="center"/>
        </w:trPr>
        <w:tc>
          <w:tcPr>
            <w:tcW w:w="2258" w:type="dxa"/>
            <w:tcMar>
              <w:top w:w="90" w:type="dxa"/>
              <w:left w:w="110" w:type="dxa"/>
              <w:bottom w:w="90" w:type="dxa"/>
              <w:right w:w="110" w:type="dxa"/>
            </w:tcMar>
            <w:vAlign w:val="center"/>
          </w:tcPr>
          <w:p w14:paraId="1C226611" w14:textId="77777777" w:rsidR="00903F85" w:rsidRDefault="00000000">
            <w:pPr>
              <w:spacing w:after="0"/>
              <w:jc w:val="center"/>
              <w:rPr>
                <w:rFonts w:cs="Arial"/>
                <w:sz w:val="18"/>
                <w:szCs w:val="18"/>
              </w:rPr>
            </w:pPr>
            <w:r>
              <w:rPr>
                <w:rFonts w:cs="Arial"/>
                <w:sz w:val="18"/>
                <w:szCs w:val="18"/>
                <w:lang w:eastAsia="zh-CN"/>
              </w:rPr>
              <w:t>抗生素</w:t>
            </w:r>
          </w:p>
        </w:tc>
        <w:tc>
          <w:tcPr>
            <w:tcW w:w="6247" w:type="dxa"/>
            <w:tcMar>
              <w:top w:w="90" w:type="dxa"/>
              <w:left w:w="110" w:type="dxa"/>
              <w:bottom w:w="90" w:type="dxa"/>
              <w:right w:w="110" w:type="dxa"/>
            </w:tcMar>
            <w:vAlign w:val="center"/>
          </w:tcPr>
          <w:p w14:paraId="6EB249AE" w14:textId="77777777" w:rsidR="00903F85" w:rsidRDefault="00000000">
            <w:pPr>
              <w:spacing w:after="0"/>
              <w:rPr>
                <w:rFonts w:cs="Arial"/>
                <w:sz w:val="18"/>
                <w:szCs w:val="18"/>
                <w:lang w:eastAsia="zh-CN"/>
              </w:rPr>
            </w:pPr>
            <w:r>
              <w:rPr>
                <w:rFonts w:cs="Arial"/>
                <w:sz w:val="18"/>
                <w:szCs w:val="18"/>
                <w:lang w:eastAsia="zh-CN"/>
              </w:rPr>
              <w:t>庆大霉素</w:t>
            </w:r>
          </w:p>
        </w:tc>
      </w:tr>
      <w:tr w:rsidR="00903F85" w14:paraId="7C7DB85E" w14:textId="77777777">
        <w:trPr>
          <w:jc w:val="center"/>
        </w:trPr>
        <w:tc>
          <w:tcPr>
            <w:tcW w:w="2258" w:type="dxa"/>
            <w:tcMar>
              <w:top w:w="90" w:type="dxa"/>
              <w:left w:w="110" w:type="dxa"/>
              <w:bottom w:w="90" w:type="dxa"/>
              <w:right w:w="110" w:type="dxa"/>
            </w:tcMar>
            <w:vAlign w:val="center"/>
          </w:tcPr>
          <w:p w14:paraId="412CE3DD" w14:textId="77777777" w:rsidR="00903F85" w:rsidRDefault="00000000">
            <w:pPr>
              <w:spacing w:after="0"/>
              <w:jc w:val="center"/>
              <w:rPr>
                <w:rFonts w:cs="Arial"/>
                <w:sz w:val="18"/>
                <w:szCs w:val="18"/>
              </w:rPr>
            </w:pPr>
            <w:r>
              <w:rPr>
                <w:rFonts w:cs="Arial"/>
                <w:sz w:val="18"/>
                <w:szCs w:val="18"/>
              </w:rPr>
              <w:t>设备</w:t>
            </w:r>
          </w:p>
        </w:tc>
        <w:tc>
          <w:tcPr>
            <w:tcW w:w="6247" w:type="dxa"/>
            <w:tcMar>
              <w:top w:w="90" w:type="dxa"/>
              <w:left w:w="110" w:type="dxa"/>
              <w:bottom w:w="90" w:type="dxa"/>
              <w:right w:w="110" w:type="dxa"/>
            </w:tcMar>
            <w:vAlign w:val="center"/>
          </w:tcPr>
          <w:p w14:paraId="722E7CFC" w14:textId="77777777" w:rsidR="00903F85" w:rsidRDefault="00000000">
            <w:pPr>
              <w:spacing w:after="0"/>
              <w:rPr>
                <w:rFonts w:cs="Arial"/>
                <w:sz w:val="18"/>
                <w:szCs w:val="18"/>
                <w:lang w:eastAsia="zh-CN"/>
              </w:rPr>
            </w:pPr>
            <w:r>
              <w:rPr>
                <w:rFonts w:cs="Arial"/>
                <w:sz w:val="18"/>
                <w:szCs w:val="18"/>
              </w:rPr>
              <w:t>Tecan Pro200</w:t>
            </w:r>
            <w:r>
              <w:rPr>
                <w:rFonts w:cs="Arial"/>
                <w:sz w:val="18"/>
                <w:szCs w:val="18"/>
                <w:lang w:eastAsia="zh-CN"/>
              </w:rPr>
              <w:t>、微孔板摇床、移液枪、温控培养箱及摇床</w:t>
            </w:r>
          </w:p>
        </w:tc>
      </w:tr>
      <w:tr w:rsidR="00903F85" w14:paraId="3377D4ED" w14:textId="77777777">
        <w:trPr>
          <w:jc w:val="center"/>
        </w:trPr>
        <w:tc>
          <w:tcPr>
            <w:tcW w:w="2258" w:type="dxa"/>
            <w:tcMar>
              <w:top w:w="90" w:type="dxa"/>
              <w:left w:w="110" w:type="dxa"/>
              <w:bottom w:w="90" w:type="dxa"/>
              <w:right w:w="110" w:type="dxa"/>
            </w:tcMar>
            <w:vAlign w:val="center"/>
          </w:tcPr>
          <w:p w14:paraId="7E16F2D8" w14:textId="77777777" w:rsidR="00903F85" w:rsidRDefault="00000000">
            <w:pPr>
              <w:spacing w:after="0"/>
              <w:jc w:val="center"/>
              <w:rPr>
                <w:rFonts w:cs="Arial"/>
                <w:sz w:val="18"/>
                <w:szCs w:val="18"/>
              </w:rPr>
            </w:pPr>
            <w:r>
              <w:rPr>
                <w:rFonts w:cs="Arial"/>
                <w:sz w:val="18"/>
                <w:szCs w:val="18"/>
              </w:rPr>
              <w:t>宿主</w:t>
            </w:r>
          </w:p>
        </w:tc>
        <w:tc>
          <w:tcPr>
            <w:tcW w:w="6247" w:type="dxa"/>
            <w:tcMar>
              <w:top w:w="90" w:type="dxa"/>
              <w:left w:w="110" w:type="dxa"/>
              <w:bottom w:w="90" w:type="dxa"/>
              <w:right w:w="110" w:type="dxa"/>
            </w:tcMar>
            <w:vAlign w:val="center"/>
          </w:tcPr>
          <w:p w14:paraId="516F3CAF" w14:textId="77777777" w:rsidR="00903F85" w:rsidRDefault="00000000">
            <w:pPr>
              <w:spacing w:after="0"/>
              <w:rPr>
                <w:rFonts w:cs="Arial"/>
                <w:sz w:val="18"/>
                <w:szCs w:val="18"/>
              </w:rPr>
            </w:pPr>
            <w:r>
              <w:rPr>
                <w:rFonts w:cs="Arial"/>
                <w:sz w:val="18"/>
                <w:szCs w:val="18"/>
              </w:rPr>
              <w:t>MG1655-Alt(attB::lacI, tetR, araC)</w:t>
            </w:r>
          </w:p>
        </w:tc>
      </w:tr>
    </w:tbl>
    <w:p w14:paraId="1730494A" w14:textId="77777777" w:rsidR="00903F85" w:rsidRDefault="00000000">
      <w:pPr>
        <w:pStyle w:val="31"/>
        <w:rPr>
          <w:rFonts w:ascii="Arial" w:hAnsi="Arial" w:cs="Arial"/>
          <w:lang w:eastAsia="zh-CN"/>
        </w:rPr>
      </w:pPr>
      <w:r>
        <w:rPr>
          <w:rFonts w:ascii="Arial" w:hAnsi="Arial" w:cs="Arial"/>
          <w:lang w:eastAsia="zh-CN"/>
        </w:rPr>
        <w:lastRenderedPageBreak/>
        <w:t xml:space="preserve">3.2 </w:t>
      </w:r>
      <w:r>
        <w:rPr>
          <w:rFonts w:ascii="Arial" w:hAnsi="Arial" w:cs="Arial"/>
          <w:lang w:eastAsia="zh-CN"/>
        </w:rPr>
        <w:t>操作实例</w:t>
      </w:r>
    </w:p>
    <w:p w14:paraId="32785069" w14:textId="77777777" w:rsidR="00903F85" w:rsidRDefault="00000000">
      <w:pPr>
        <w:pStyle w:val="4"/>
        <w:rPr>
          <w:rFonts w:ascii="Arial" w:hAnsi="Arial" w:cs="Arial"/>
          <w:lang w:eastAsia="zh-CN"/>
        </w:rPr>
      </w:pPr>
      <w:r>
        <w:rPr>
          <w:rFonts w:ascii="Arial" w:hAnsi="Arial" w:cs="Arial"/>
          <w:lang w:eastAsia="zh-CN"/>
        </w:rPr>
        <w:t xml:space="preserve">(1) </w:t>
      </w:r>
      <w:r>
        <w:rPr>
          <w:rFonts w:ascii="Arial" w:eastAsia="微软雅黑" w:hAnsi="Arial" w:cs="Arial"/>
          <w:lang w:eastAsia="zh-CN"/>
        </w:rPr>
        <w:t>测试</w:t>
      </w:r>
      <w:r>
        <w:rPr>
          <w:rFonts w:ascii="Arial" w:eastAsia="MS Gothic" w:hAnsi="Arial" w:cs="Arial"/>
          <w:lang w:eastAsia="zh-CN"/>
        </w:rPr>
        <w:t>菌株和参考菌株</w:t>
      </w:r>
      <w:r>
        <w:rPr>
          <w:rFonts w:ascii="Arial" w:eastAsia="微软雅黑" w:hAnsi="Arial" w:cs="Arial"/>
          <w:lang w:eastAsia="zh-CN"/>
        </w:rPr>
        <w:t>过</w:t>
      </w:r>
      <w:r>
        <w:rPr>
          <w:rFonts w:ascii="Arial" w:eastAsia="MS Gothic" w:hAnsi="Arial" w:cs="Arial"/>
          <w:lang w:eastAsia="zh-CN"/>
        </w:rPr>
        <w:t>夜培养</w:t>
      </w:r>
    </w:p>
    <w:p w14:paraId="4CB18C48" w14:textId="77777777" w:rsidR="00903F85" w:rsidRDefault="00000000">
      <w:pPr>
        <w:rPr>
          <w:rFonts w:cs="Arial"/>
        </w:rPr>
      </w:pPr>
      <w:r>
        <w:rPr>
          <w:rFonts w:cs="Arial"/>
          <w:lang w:eastAsia="zh-CN"/>
        </w:rPr>
        <w:t>1</w:t>
      </w:r>
      <w:r>
        <w:rPr>
          <w:rFonts w:cs="Arial"/>
          <w:lang w:eastAsia="zh-CN"/>
        </w:rPr>
        <w:t>、</w:t>
      </w:r>
      <w:r>
        <w:rPr>
          <w:rFonts w:cs="Arial"/>
          <w:b/>
          <w:bCs/>
          <w:lang w:eastAsia="zh-CN"/>
        </w:rPr>
        <w:t xml:space="preserve">Day 1 </w:t>
      </w:r>
      <w:r>
        <w:rPr>
          <w:rFonts w:cs="Arial"/>
          <w:b/>
          <w:bCs/>
          <w:color w:val="EE0000"/>
          <w:lang w:eastAsia="zh-CN"/>
        </w:rPr>
        <w:t>(0.25 h+ 0.5 h)</w:t>
      </w:r>
      <w:r>
        <w:rPr>
          <w:rFonts w:cs="Arial"/>
          <w:lang w:eastAsia="zh-CN"/>
        </w:rPr>
        <w:t>：</w:t>
      </w:r>
      <w:r>
        <w:rPr>
          <w:rFonts w:cs="Arial"/>
          <w:b/>
          <w:bCs/>
          <w:lang w:eastAsia="zh-CN"/>
        </w:rPr>
        <w:t>铺板</w:t>
      </w:r>
      <w:r>
        <w:rPr>
          <w:rFonts w:cs="Arial"/>
          <w:lang w:eastAsia="zh-CN"/>
        </w:rPr>
        <w:t>。在</w:t>
      </w:r>
      <w:r>
        <w:rPr>
          <w:rFonts w:cs="Arial"/>
          <w:lang w:eastAsia="zh-CN"/>
        </w:rPr>
        <w:t>96</w:t>
      </w:r>
      <w:r>
        <w:rPr>
          <w:rFonts w:cs="Arial"/>
          <w:lang w:eastAsia="zh-CN"/>
        </w:rPr>
        <w:t>孔板（</w:t>
      </w:r>
      <w:r>
        <w:rPr>
          <w:rFonts w:cs="Arial"/>
          <w:lang w:eastAsia="zh-CN"/>
        </w:rPr>
        <w:t>Costar 3799</w:t>
      </w:r>
      <w:r>
        <w:rPr>
          <w:rFonts w:cs="Arial"/>
          <w:lang w:eastAsia="zh-CN"/>
        </w:rPr>
        <w:t>，下同）中加入</w:t>
      </w:r>
      <w:r>
        <w:rPr>
          <w:rFonts w:cs="Arial"/>
          <w:lang w:eastAsia="zh-CN"/>
        </w:rPr>
        <w:t>200 µL</w:t>
      </w:r>
      <w:r>
        <w:rPr>
          <w:rFonts w:cs="Arial"/>
          <w:lang w:eastAsia="zh-CN"/>
        </w:rPr>
        <w:t>无抗</w:t>
      </w:r>
      <w:r>
        <w:rPr>
          <w:rFonts w:cs="Arial"/>
          <w:lang w:eastAsia="zh-CN"/>
        </w:rPr>
        <w:t>LB</w:t>
      </w:r>
      <w:r>
        <w:rPr>
          <w:rFonts w:cs="Arial"/>
          <w:lang w:eastAsia="zh-CN"/>
        </w:rPr>
        <w:t>（</w:t>
      </w:r>
      <w:r>
        <w:rPr>
          <w:rFonts w:cs="Arial"/>
          <w:lang w:eastAsia="zh-CN"/>
        </w:rPr>
        <w:t>1</w:t>
      </w:r>
      <w:r>
        <w:rPr>
          <w:rFonts w:cs="Arial"/>
          <w:lang w:eastAsia="zh-CN"/>
        </w:rPr>
        <w:t>组，</w:t>
      </w:r>
      <w:r>
        <w:rPr>
          <w:rFonts w:cs="Arial"/>
          <w:lang w:eastAsia="zh-CN"/>
        </w:rPr>
        <w:t>3</w:t>
      </w:r>
      <w:r>
        <w:rPr>
          <w:rFonts w:cs="Arial"/>
          <w:lang w:eastAsia="zh-CN"/>
        </w:rPr>
        <w:t>孔</w:t>
      </w:r>
      <w:r>
        <w:rPr>
          <w:rFonts w:cs="Arial"/>
          <w:lang w:eastAsia="zh-CN"/>
        </w:rPr>
        <w:t>/</w:t>
      </w:r>
      <w:r>
        <w:rPr>
          <w:rFonts w:cs="Arial"/>
          <w:lang w:eastAsia="zh-CN"/>
        </w:rPr>
        <w:t>组）和</w:t>
      </w:r>
      <w:r>
        <w:rPr>
          <w:rFonts w:cs="Arial"/>
          <w:lang w:eastAsia="zh-CN"/>
        </w:rPr>
        <w:t>200 µL LB</w:t>
      </w:r>
      <w:r>
        <w:rPr>
          <w:rFonts w:cs="Arial"/>
          <w:lang w:eastAsia="zh-CN"/>
        </w:rPr>
        <w:t>（</w:t>
      </w:r>
      <w:r>
        <w:rPr>
          <w:rFonts w:cs="Arial"/>
          <w:lang w:eastAsia="zh-CN"/>
        </w:rPr>
        <w:t>10 mg/L</w:t>
      </w:r>
      <w:r>
        <w:rPr>
          <w:rFonts w:cs="Arial"/>
          <w:lang w:eastAsia="zh-CN"/>
        </w:rPr>
        <w:t>庆大霉素）（</w:t>
      </w:r>
      <w:r>
        <w:rPr>
          <w:rFonts w:cs="Arial"/>
          <w:lang w:eastAsia="zh-CN"/>
        </w:rPr>
        <w:t>2</w:t>
      </w:r>
      <w:r>
        <w:rPr>
          <w:rFonts w:cs="Arial"/>
          <w:lang w:eastAsia="zh-CN"/>
        </w:rPr>
        <w:t>组）。</w:t>
      </w:r>
    </w:p>
    <w:p w14:paraId="525F9294" w14:textId="397EB3E8" w:rsidR="00903F85" w:rsidRDefault="00000000">
      <w:pPr>
        <w:rPr>
          <w:rFonts w:cs="Arial"/>
          <w:lang w:eastAsia="zh-CN"/>
        </w:rPr>
      </w:pPr>
      <w:r>
        <w:rPr>
          <w:rFonts w:cs="Arial"/>
          <w:lang w:eastAsia="zh-CN"/>
        </w:rPr>
        <w:t>2</w:t>
      </w:r>
      <w:r>
        <w:rPr>
          <w:rFonts w:cs="Arial"/>
          <w:lang w:eastAsia="zh-CN"/>
        </w:rPr>
        <w:t>、</w:t>
      </w:r>
      <w:r>
        <w:rPr>
          <w:rFonts w:cs="Arial"/>
          <w:b/>
          <w:bCs/>
          <w:lang w:eastAsia="zh-CN"/>
        </w:rPr>
        <w:t>Day 1</w:t>
      </w:r>
      <w:r>
        <w:rPr>
          <w:rFonts w:cs="Arial"/>
          <w:b/>
          <w:bCs/>
          <w:color w:val="EE0000"/>
          <w:lang w:eastAsia="zh-CN"/>
        </w:rPr>
        <w:t xml:space="preserve"> (0.25 h+ 0.5 h)</w:t>
      </w:r>
      <w:r>
        <w:rPr>
          <w:rFonts w:cs="Arial"/>
          <w:lang w:eastAsia="zh-CN"/>
        </w:rPr>
        <w:t>：接种过夜培养。</w:t>
      </w:r>
      <w:r>
        <w:rPr>
          <w:rFonts w:cs="Arial"/>
          <w:lang w:eastAsia="zh-CN"/>
        </w:rPr>
        <w:br/>
        <w:t xml:space="preserve">2.1 </w:t>
      </w:r>
      <w:r w:rsidR="0087572C" w:rsidRPr="0087572C">
        <w:rPr>
          <w:rFonts w:cs="Arial"/>
          <w:lang w:eastAsia="zh-CN"/>
        </w:rPr>
        <w:t>空白对照菌株</w:t>
      </w:r>
      <w:r>
        <w:rPr>
          <w:rFonts w:cs="Arial"/>
          <w:lang w:eastAsia="zh-CN"/>
        </w:rPr>
        <w:t>（</w:t>
      </w:r>
      <w:r>
        <w:rPr>
          <w:rFonts w:cs="Arial"/>
          <w:lang w:eastAsia="zh-CN"/>
        </w:rPr>
        <w:t>MG1655-Alt(MG1655:</w:t>
      </w:r>
      <w:r>
        <w:rPr>
          <w:rFonts w:cs="Arial"/>
          <w:i/>
          <w:iCs/>
          <w:lang w:eastAsia="zh-CN"/>
        </w:rPr>
        <w:t>lacI</w:t>
      </w:r>
      <w:r>
        <w:rPr>
          <w:rFonts w:cs="Arial"/>
          <w:lang w:eastAsia="zh-CN"/>
        </w:rPr>
        <w:t>:</w:t>
      </w:r>
      <w:r>
        <w:rPr>
          <w:rFonts w:cs="Arial"/>
          <w:i/>
          <w:iCs/>
          <w:lang w:eastAsia="zh-CN"/>
        </w:rPr>
        <w:t>tetR</w:t>
      </w:r>
      <w:r>
        <w:rPr>
          <w:rFonts w:cs="Arial"/>
          <w:lang w:eastAsia="zh-CN"/>
        </w:rPr>
        <w:t>:</w:t>
      </w:r>
      <w:r>
        <w:rPr>
          <w:rFonts w:cs="Arial"/>
          <w:i/>
          <w:iCs/>
          <w:lang w:eastAsia="zh-CN"/>
        </w:rPr>
        <w:t>araC</w:t>
      </w:r>
      <w:r>
        <w:rPr>
          <w:rFonts w:cs="Arial"/>
          <w:lang w:eastAsia="zh-CN"/>
        </w:rPr>
        <w:t>)</w:t>
      </w:r>
      <w:r>
        <w:rPr>
          <w:rFonts w:cs="Arial"/>
          <w:lang w:eastAsia="zh-CN"/>
        </w:rPr>
        <w:t>）：挑取</w:t>
      </w:r>
      <w:r>
        <w:rPr>
          <w:rFonts w:cs="Arial"/>
          <w:lang w:eastAsia="zh-CN"/>
        </w:rPr>
        <w:t>3</w:t>
      </w:r>
      <w:r>
        <w:rPr>
          <w:rFonts w:cs="Arial"/>
          <w:lang w:eastAsia="zh-CN"/>
        </w:rPr>
        <w:t>株单克隆，分别接种至无抗</w:t>
      </w:r>
      <w:r>
        <w:rPr>
          <w:rFonts w:cs="Arial"/>
          <w:lang w:eastAsia="zh-CN"/>
        </w:rPr>
        <w:t>LB</w:t>
      </w:r>
      <w:r>
        <w:rPr>
          <w:rFonts w:cs="Arial"/>
          <w:lang w:eastAsia="zh-CN"/>
        </w:rPr>
        <w:t>孔。</w:t>
      </w:r>
      <w:r>
        <w:rPr>
          <w:rFonts w:cs="Arial"/>
          <w:lang w:eastAsia="zh-CN"/>
        </w:rPr>
        <w:br/>
        <w:t xml:space="preserve">2.2 </w:t>
      </w:r>
      <w:r>
        <w:rPr>
          <w:rFonts w:cs="Arial"/>
          <w:lang w:eastAsia="zh-CN"/>
        </w:rPr>
        <w:t>参考菌株（</w:t>
      </w:r>
      <w:r>
        <w:rPr>
          <w:rFonts w:cs="Arial"/>
          <w:lang w:eastAsia="zh-CN"/>
        </w:rPr>
        <w:t>MG1655-Alt/pEcRep01(BBa_PJ23101-lacO1_BCD14c-sfYFP-DT101, p15A, gmR)</w:t>
      </w:r>
      <w:r>
        <w:rPr>
          <w:rFonts w:cs="Arial"/>
          <w:lang w:eastAsia="zh-CN"/>
        </w:rPr>
        <w:t>）和待标定菌株（</w:t>
      </w:r>
      <w:r>
        <w:rPr>
          <w:rFonts w:cs="Arial"/>
          <w:lang w:eastAsia="zh-CN"/>
        </w:rPr>
        <w:t>MG1655-Alt/pEcRep03(BBa_PJ23119-lacO1_BCD14c-sfYFP-DT101, p15A, gmR)</w:t>
      </w:r>
      <w:r>
        <w:rPr>
          <w:rFonts w:cs="Arial"/>
          <w:lang w:eastAsia="zh-CN"/>
        </w:rPr>
        <w:t>）：各挑取</w:t>
      </w:r>
      <w:r>
        <w:rPr>
          <w:rFonts w:cs="Arial"/>
          <w:lang w:eastAsia="zh-CN"/>
        </w:rPr>
        <w:t>3</w:t>
      </w:r>
      <w:r>
        <w:rPr>
          <w:rFonts w:cs="Arial"/>
          <w:lang w:eastAsia="zh-CN"/>
        </w:rPr>
        <w:t>株单克隆，分别接种至含庆大霉素的</w:t>
      </w:r>
      <w:r>
        <w:rPr>
          <w:rFonts w:cs="Arial"/>
          <w:lang w:eastAsia="zh-CN"/>
        </w:rPr>
        <w:t>LB</w:t>
      </w:r>
      <w:r>
        <w:rPr>
          <w:rFonts w:cs="Arial"/>
          <w:lang w:eastAsia="zh-CN"/>
        </w:rPr>
        <w:t>孔。</w:t>
      </w:r>
      <w:r>
        <w:rPr>
          <w:rFonts w:cs="Arial"/>
          <w:lang w:eastAsia="zh-CN"/>
        </w:rPr>
        <w:br/>
        <w:t xml:space="preserve">2.3 </w:t>
      </w:r>
      <w:r>
        <w:rPr>
          <w:rFonts w:cs="Arial"/>
          <w:lang w:eastAsia="zh-CN"/>
        </w:rPr>
        <w:t>于</w:t>
      </w:r>
      <w:r>
        <w:rPr>
          <w:rFonts w:cs="Arial"/>
          <w:lang w:eastAsia="zh-CN"/>
        </w:rPr>
        <w:t>37°C</w:t>
      </w:r>
      <w:r>
        <w:rPr>
          <w:rFonts w:cs="Arial"/>
          <w:lang w:eastAsia="zh-CN"/>
        </w:rPr>
        <w:t>、</w:t>
      </w:r>
      <w:r>
        <w:rPr>
          <w:rFonts w:cs="Arial"/>
          <w:lang w:eastAsia="zh-CN"/>
        </w:rPr>
        <w:t>800 rpm</w:t>
      </w:r>
      <w:r>
        <w:rPr>
          <w:rFonts w:cs="Arial"/>
          <w:lang w:eastAsia="zh-CN"/>
        </w:rPr>
        <w:t>过夜培养</w:t>
      </w:r>
      <w:r>
        <w:rPr>
          <w:rFonts w:cs="Arial"/>
          <w:lang w:eastAsia="zh-CN"/>
        </w:rPr>
        <w:t>12–16 h</w:t>
      </w:r>
      <w:r>
        <w:rPr>
          <w:rFonts w:cs="Arial"/>
          <w:lang w:eastAsia="zh-CN"/>
        </w:rPr>
        <w:t>。</w:t>
      </w:r>
    </w:p>
    <w:p w14:paraId="37870B3D" w14:textId="77777777" w:rsidR="00903F85" w:rsidRDefault="00000000">
      <w:pPr>
        <w:pStyle w:val="4"/>
        <w:rPr>
          <w:rFonts w:ascii="Arial" w:hAnsi="Arial" w:cs="Arial"/>
          <w:lang w:eastAsia="zh-CN"/>
        </w:rPr>
      </w:pPr>
      <w:r>
        <w:rPr>
          <w:rFonts w:ascii="Arial" w:hAnsi="Arial" w:cs="Arial"/>
          <w:lang w:eastAsia="zh-CN"/>
        </w:rPr>
        <w:t xml:space="preserve">(2) </w:t>
      </w:r>
      <w:r>
        <w:rPr>
          <w:rFonts w:ascii="Arial" w:hAnsi="Arial" w:cs="Arial"/>
          <w:lang w:eastAsia="zh-CN"/>
        </w:rPr>
        <w:t>元件</w:t>
      </w:r>
      <w:r>
        <w:rPr>
          <w:rFonts w:ascii="Arial" w:eastAsia="微软雅黑" w:hAnsi="Arial" w:cs="Arial"/>
          <w:lang w:eastAsia="zh-CN"/>
        </w:rPr>
        <w:t>测试</w:t>
      </w:r>
    </w:p>
    <w:p w14:paraId="52C6E3F9" w14:textId="77777777" w:rsidR="00903F85" w:rsidRDefault="00000000">
      <w:pPr>
        <w:rPr>
          <w:rFonts w:cs="Arial"/>
          <w:lang w:eastAsia="zh-CN"/>
        </w:rPr>
      </w:pPr>
      <w:r>
        <w:rPr>
          <w:rFonts w:cs="Arial"/>
          <w:lang w:eastAsia="zh-CN"/>
        </w:rPr>
        <w:t>3</w:t>
      </w:r>
      <w:r>
        <w:rPr>
          <w:rFonts w:cs="Arial"/>
          <w:lang w:eastAsia="zh-CN"/>
        </w:rPr>
        <w:t>、</w:t>
      </w:r>
      <w:r>
        <w:rPr>
          <w:rFonts w:cs="Arial"/>
          <w:b/>
          <w:bCs/>
          <w:lang w:eastAsia="zh-CN"/>
        </w:rPr>
        <w:t>Day 2</w:t>
      </w:r>
      <w:r>
        <w:rPr>
          <w:rFonts w:cs="Arial"/>
          <w:b/>
          <w:bCs/>
          <w:color w:val="EE0000"/>
          <w:lang w:eastAsia="zh-CN"/>
        </w:rPr>
        <w:t xml:space="preserve"> (0.5 h)</w:t>
      </w:r>
      <w:r>
        <w:rPr>
          <w:rFonts w:cs="Arial"/>
          <w:lang w:eastAsia="zh-CN"/>
        </w:rPr>
        <w:t>：铺板。在另一块</w:t>
      </w:r>
      <w:r>
        <w:rPr>
          <w:rFonts w:cs="Arial"/>
          <w:lang w:eastAsia="zh-CN"/>
        </w:rPr>
        <w:t>96</w:t>
      </w:r>
      <w:r>
        <w:rPr>
          <w:rFonts w:cs="Arial"/>
          <w:lang w:eastAsia="zh-CN"/>
        </w:rPr>
        <w:t>孔板中加入</w:t>
      </w:r>
      <w:r>
        <w:rPr>
          <w:rFonts w:cs="Arial"/>
          <w:lang w:eastAsia="zh-CN"/>
        </w:rPr>
        <w:t>100 µL</w:t>
      </w:r>
      <w:r>
        <w:rPr>
          <w:rFonts w:cs="Arial"/>
          <w:lang w:eastAsia="zh-CN"/>
        </w:rPr>
        <w:t>无抗</w:t>
      </w:r>
      <w:r>
        <w:rPr>
          <w:rFonts w:cs="Arial"/>
          <w:lang w:eastAsia="zh-CN"/>
        </w:rPr>
        <w:t>M9</w:t>
      </w:r>
      <w:r>
        <w:rPr>
          <w:rFonts w:cs="Arial"/>
          <w:lang w:eastAsia="zh-CN"/>
        </w:rPr>
        <w:t>（</w:t>
      </w:r>
      <w:r>
        <w:rPr>
          <w:rFonts w:cs="Arial"/>
          <w:lang w:eastAsia="zh-CN"/>
        </w:rPr>
        <w:t>2</w:t>
      </w:r>
      <w:r>
        <w:rPr>
          <w:rFonts w:cs="Arial"/>
          <w:lang w:eastAsia="zh-CN"/>
        </w:rPr>
        <w:t>组）和</w:t>
      </w:r>
      <w:r>
        <w:rPr>
          <w:rFonts w:cs="Arial"/>
          <w:lang w:eastAsia="zh-CN"/>
        </w:rPr>
        <w:t>100 µL M9</w:t>
      </w:r>
      <w:r>
        <w:rPr>
          <w:rFonts w:cs="Arial"/>
          <w:lang w:eastAsia="zh-CN"/>
        </w:rPr>
        <w:t>（</w:t>
      </w:r>
      <w:r>
        <w:rPr>
          <w:rFonts w:cs="Arial"/>
          <w:lang w:eastAsia="zh-CN"/>
        </w:rPr>
        <w:t>10 mg/L</w:t>
      </w:r>
      <w:r>
        <w:rPr>
          <w:rFonts w:cs="Arial"/>
          <w:lang w:eastAsia="zh-CN"/>
        </w:rPr>
        <w:t>庆大霉素）（</w:t>
      </w:r>
      <w:r>
        <w:rPr>
          <w:rFonts w:cs="Arial"/>
          <w:lang w:eastAsia="zh-CN"/>
        </w:rPr>
        <w:t>4</w:t>
      </w:r>
      <w:r>
        <w:rPr>
          <w:rFonts w:cs="Arial"/>
          <w:lang w:eastAsia="zh-CN"/>
        </w:rPr>
        <w:t>组）。</w:t>
      </w:r>
    </w:p>
    <w:p w14:paraId="3324A5DE" w14:textId="4F715F0F" w:rsidR="00903F85" w:rsidRPr="0087572C" w:rsidRDefault="00000000" w:rsidP="0087572C">
      <w:pPr>
        <w:pStyle w:val="aff5"/>
        <w:numPr>
          <w:ilvl w:val="0"/>
          <w:numId w:val="7"/>
        </w:numPr>
        <w:rPr>
          <w:rFonts w:cs="Arial"/>
          <w:lang w:eastAsia="zh-CN"/>
        </w:rPr>
      </w:pPr>
      <w:r>
        <w:rPr>
          <w:rFonts w:cs="Arial"/>
          <w:b/>
          <w:bCs/>
          <w:lang w:eastAsia="zh-CN"/>
        </w:rPr>
        <w:t>Day 2</w:t>
      </w:r>
      <w:r>
        <w:rPr>
          <w:rFonts w:cs="Arial"/>
          <w:b/>
          <w:bCs/>
          <w:color w:val="EE0000"/>
          <w:lang w:eastAsia="zh-CN"/>
        </w:rPr>
        <w:t xml:space="preserve"> (0.25 h)</w:t>
      </w:r>
      <w:r>
        <w:rPr>
          <w:rFonts w:cs="Arial"/>
          <w:lang w:eastAsia="zh-CN"/>
        </w:rPr>
        <w:t>：第一阶段转接培养。</w:t>
      </w:r>
      <w:r>
        <w:rPr>
          <w:rFonts w:cs="Arial"/>
          <w:lang w:eastAsia="zh-CN"/>
        </w:rPr>
        <w:br/>
        <w:t>4.1</w:t>
      </w:r>
      <w:r w:rsidR="0087572C" w:rsidRPr="0087572C">
        <w:rPr>
          <w:rFonts w:cs="Arial"/>
          <w:lang w:eastAsia="zh-CN"/>
        </w:rPr>
        <w:t>空白对照菌株</w:t>
      </w:r>
      <w:r w:rsidRPr="0087572C">
        <w:rPr>
          <w:rFonts w:cs="Arial"/>
          <w:lang w:eastAsia="zh-CN"/>
        </w:rPr>
        <w:t>：取</w:t>
      </w:r>
      <w:r w:rsidRPr="0087572C">
        <w:rPr>
          <w:rFonts w:cs="Arial"/>
          <w:lang w:eastAsia="zh-CN"/>
        </w:rPr>
        <w:t>1 µL</w:t>
      </w:r>
      <w:r w:rsidRPr="0087572C">
        <w:rPr>
          <w:rFonts w:cs="Arial"/>
          <w:lang w:eastAsia="zh-CN"/>
        </w:rPr>
        <w:t>过夜菌液，分别转接至</w:t>
      </w:r>
      <w:r w:rsidRPr="0087572C">
        <w:rPr>
          <w:rFonts w:cs="Arial"/>
          <w:lang w:eastAsia="zh-CN"/>
        </w:rPr>
        <w:t>1</w:t>
      </w:r>
      <w:r w:rsidRPr="0087572C">
        <w:rPr>
          <w:rFonts w:cs="Arial"/>
          <w:lang w:eastAsia="zh-CN"/>
        </w:rPr>
        <w:t>组无抗</w:t>
      </w:r>
      <w:r w:rsidRPr="0087572C">
        <w:rPr>
          <w:rFonts w:cs="Arial"/>
          <w:lang w:eastAsia="zh-CN"/>
        </w:rPr>
        <w:t>M9</w:t>
      </w:r>
      <w:r w:rsidRPr="0087572C">
        <w:rPr>
          <w:rFonts w:cs="Arial"/>
          <w:lang w:eastAsia="zh-CN"/>
        </w:rPr>
        <w:t>孔（每株菌各接</w:t>
      </w:r>
      <w:r w:rsidRPr="0087572C">
        <w:rPr>
          <w:rFonts w:cs="Arial"/>
          <w:lang w:eastAsia="zh-CN"/>
        </w:rPr>
        <w:t>1</w:t>
      </w:r>
      <w:r w:rsidRPr="0087572C">
        <w:rPr>
          <w:rFonts w:cs="Arial"/>
          <w:lang w:eastAsia="zh-CN"/>
        </w:rPr>
        <w:t>孔）。</w:t>
      </w:r>
      <w:r w:rsidRPr="0087572C">
        <w:rPr>
          <w:rFonts w:cs="Arial"/>
          <w:lang w:eastAsia="zh-CN"/>
        </w:rPr>
        <w:br/>
        <w:t>4.2</w:t>
      </w:r>
      <w:r w:rsidRPr="0087572C">
        <w:rPr>
          <w:rFonts w:cs="Arial"/>
          <w:lang w:eastAsia="zh-CN"/>
        </w:rPr>
        <w:t>参考菌株：取</w:t>
      </w:r>
      <w:r w:rsidRPr="0087572C">
        <w:rPr>
          <w:rFonts w:cs="Arial"/>
          <w:lang w:eastAsia="zh-CN"/>
        </w:rPr>
        <w:t>1 µL</w:t>
      </w:r>
      <w:r w:rsidRPr="0087572C">
        <w:rPr>
          <w:rFonts w:cs="Arial"/>
          <w:lang w:eastAsia="zh-CN"/>
        </w:rPr>
        <w:t>过夜菌液，分别转接至</w:t>
      </w:r>
      <w:r w:rsidRPr="0087572C">
        <w:rPr>
          <w:rFonts w:cs="Arial"/>
          <w:lang w:eastAsia="zh-CN"/>
        </w:rPr>
        <w:t>2</w:t>
      </w:r>
      <w:r w:rsidRPr="0087572C">
        <w:rPr>
          <w:rFonts w:cs="Arial"/>
          <w:lang w:eastAsia="zh-CN"/>
        </w:rPr>
        <w:t>组含庆大霉素的</w:t>
      </w:r>
      <w:r w:rsidRPr="0087572C">
        <w:rPr>
          <w:rFonts w:cs="Arial"/>
          <w:lang w:eastAsia="zh-CN"/>
        </w:rPr>
        <w:t>M9</w:t>
      </w:r>
      <w:r w:rsidRPr="0087572C">
        <w:rPr>
          <w:rFonts w:cs="Arial"/>
          <w:lang w:eastAsia="zh-CN"/>
        </w:rPr>
        <w:t>孔（每株菌接</w:t>
      </w:r>
      <w:r w:rsidRPr="0087572C">
        <w:rPr>
          <w:rFonts w:cs="Arial"/>
          <w:lang w:eastAsia="zh-CN"/>
        </w:rPr>
        <w:t>2</w:t>
      </w:r>
      <w:r w:rsidRPr="0087572C">
        <w:rPr>
          <w:rFonts w:cs="Arial"/>
          <w:lang w:eastAsia="zh-CN"/>
        </w:rPr>
        <w:t>孔）。</w:t>
      </w:r>
      <w:r w:rsidRPr="0087572C">
        <w:rPr>
          <w:rFonts w:cs="Arial"/>
          <w:lang w:eastAsia="zh-CN"/>
        </w:rPr>
        <w:br/>
        <w:t>4.3</w:t>
      </w:r>
      <w:r w:rsidRPr="0087572C">
        <w:rPr>
          <w:rFonts w:cs="Arial"/>
          <w:lang w:eastAsia="zh-CN"/>
        </w:rPr>
        <w:t>待标定菌株：接种方式同参考菌株。</w:t>
      </w:r>
      <w:r w:rsidRPr="0087572C">
        <w:rPr>
          <w:rFonts w:cs="Arial"/>
          <w:lang w:eastAsia="zh-CN"/>
        </w:rPr>
        <w:br/>
        <w:t>4.4</w:t>
      </w:r>
      <w:r w:rsidRPr="0087572C">
        <w:rPr>
          <w:rFonts w:cs="Arial"/>
          <w:lang w:eastAsia="zh-CN"/>
        </w:rPr>
        <w:t>剩余</w:t>
      </w:r>
      <w:r w:rsidRPr="0087572C">
        <w:rPr>
          <w:rFonts w:cs="Arial"/>
          <w:lang w:eastAsia="zh-CN"/>
        </w:rPr>
        <w:t>1</w:t>
      </w:r>
      <w:r w:rsidRPr="0087572C">
        <w:rPr>
          <w:rFonts w:cs="Arial"/>
          <w:lang w:eastAsia="zh-CN"/>
        </w:rPr>
        <w:t>组无抗</w:t>
      </w:r>
      <w:r w:rsidRPr="0087572C">
        <w:rPr>
          <w:rFonts w:cs="Arial"/>
          <w:lang w:eastAsia="zh-CN"/>
        </w:rPr>
        <w:t>M9</w:t>
      </w:r>
      <w:r w:rsidRPr="0087572C">
        <w:rPr>
          <w:rFonts w:cs="Arial"/>
          <w:lang w:eastAsia="zh-CN"/>
        </w:rPr>
        <w:t>孔不接种，作为空白</w:t>
      </w:r>
      <w:r w:rsidRPr="0087572C">
        <w:rPr>
          <w:rFonts w:cs="Arial"/>
          <w:lang w:eastAsia="zh-CN"/>
        </w:rPr>
        <w:t>Meidum</w:t>
      </w:r>
      <w:r w:rsidRPr="0087572C">
        <w:rPr>
          <w:rFonts w:cs="Arial"/>
          <w:lang w:eastAsia="zh-CN"/>
        </w:rPr>
        <w:t>对照。</w:t>
      </w:r>
      <w:r w:rsidRPr="0087572C">
        <w:rPr>
          <w:rFonts w:cs="Arial"/>
          <w:lang w:eastAsia="zh-CN"/>
        </w:rPr>
        <w:br/>
        <w:t>4.5</w:t>
      </w:r>
      <w:r w:rsidRPr="0087572C">
        <w:rPr>
          <w:rFonts w:cs="Arial"/>
          <w:lang w:eastAsia="zh-CN"/>
        </w:rPr>
        <w:t>于</w:t>
      </w:r>
      <w:r w:rsidRPr="0087572C">
        <w:rPr>
          <w:rFonts w:cs="Arial"/>
          <w:lang w:eastAsia="zh-CN"/>
        </w:rPr>
        <w:t>37°C</w:t>
      </w:r>
      <w:r w:rsidRPr="0087572C">
        <w:rPr>
          <w:rFonts w:cs="Arial"/>
          <w:lang w:eastAsia="zh-CN"/>
        </w:rPr>
        <w:t>、</w:t>
      </w:r>
      <w:r w:rsidRPr="0087572C">
        <w:rPr>
          <w:rFonts w:cs="Arial"/>
          <w:lang w:eastAsia="zh-CN"/>
        </w:rPr>
        <w:t>800 rpm</w:t>
      </w:r>
      <w:r w:rsidRPr="0087572C">
        <w:rPr>
          <w:rFonts w:cs="Arial"/>
          <w:lang w:eastAsia="zh-CN"/>
        </w:rPr>
        <w:t>培养</w:t>
      </w:r>
      <w:r w:rsidRPr="0087572C">
        <w:rPr>
          <w:rFonts w:cs="Arial"/>
          <w:lang w:eastAsia="zh-CN"/>
        </w:rPr>
        <w:t>2 h</w:t>
      </w:r>
      <w:r w:rsidRPr="0087572C">
        <w:rPr>
          <w:rFonts w:cs="Arial"/>
          <w:lang w:eastAsia="zh-CN"/>
        </w:rPr>
        <w:t>。</w:t>
      </w:r>
    </w:p>
    <w:p w14:paraId="1FFC0A65" w14:textId="77777777" w:rsidR="00903F85" w:rsidRDefault="00903F85">
      <w:pPr>
        <w:pStyle w:val="aff5"/>
        <w:ind w:left="360"/>
        <w:rPr>
          <w:rFonts w:cs="Arial"/>
          <w:lang w:eastAsia="zh-CN"/>
        </w:rPr>
      </w:pPr>
    </w:p>
    <w:p w14:paraId="232788E1" w14:textId="77777777" w:rsidR="00903F85" w:rsidRDefault="00000000">
      <w:pPr>
        <w:pStyle w:val="aff5"/>
        <w:numPr>
          <w:ilvl w:val="0"/>
          <w:numId w:val="7"/>
        </w:numPr>
        <w:rPr>
          <w:rFonts w:cs="Arial"/>
          <w:lang w:eastAsia="zh-CN"/>
        </w:rPr>
      </w:pPr>
      <w:r>
        <w:rPr>
          <w:rFonts w:cs="Arial"/>
          <w:b/>
          <w:bCs/>
          <w:lang w:eastAsia="zh-CN"/>
        </w:rPr>
        <w:t>Day 2</w:t>
      </w:r>
      <w:r>
        <w:rPr>
          <w:rFonts w:cs="Arial"/>
          <w:b/>
          <w:bCs/>
          <w:color w:val="EE0000"/>
          <w:lang w:eastAsia="zh-CN"/>
        </w:rPr>
        <w:t xml:space="preserve"> (0.5 h)</w:t>
      </w:r>
      <w:r>
        <w:rPr>
          <w:rFonts w:cs="Arial"/>
          <w:lang w:eastAsia="zh-CN"/>
        </w:rPr>
        <w:t>：第二阶段诱导培养。</w:t>
      </w:r>
    </w:p>
    <w:p w14:paraId="3EBADE74" w14:textId="031D85FA" w:rsidR="00903F85" w:rsidRPr="0087572C" w:rsidRDefault="0087572C" w:rsidP="0087572C">
      <w:pPr>
        <w:pStyle w:val="aff5"/>
        <w:numPr>
          <w:ilvl w:val="1"/>
          <w:numId w:val="8"/>
        </w:numPr>
        <w:rPr>
          <w:rFonts w:cs="Arial"/>
          <w:lang w:eastAsia="zh-CN"/>
        </w:rPr>
      </w:pPr>
      <w:r w:rsidRPr="0087572C">
        <w:rPr>
          <w:rFonts w:cs="Arial"/>
          <w:lang w:eastAsia="zh-CN"/>
        </w:rPr>
        <w:t>空白对照菌株及空白孔：补加</w:t>
      </w:r>
      <w:r w:rsidRPr="0087572C">
        <w:rPr>
          <w:rFonts w:cs="Arial"/>
          <w:lang w:eastAsia="zh-CN"/>
        </w:rPr>
        <w:t>100 µL</w:t>
      </w:r>
      <w:r w:rsidRPr="0087572C">
        <w:rPr>
          <w:rFonts w:cs="Arial"/>
          <w:lang w:eastAsia="zh-CN"/>
        </w:rPr>
        <w:t>无抗</w:t>
      </w:r>
      <w:r w:rsidRPr="0087572C">
        <w:rPr>
          <w:rFonts w:cs="Arial"/>
          <w:lang w:eastAsia="zh-CN"/>
        </w:rPr>
        <w:t>M9</w:t>
      </w:r>
      <w:r w:rsidRPr="0087572C">
        <w:rPr>
          <w:rFonts w:cs="Arial"/>
          <w:lang w:eastAsia="zh-CN"/>
        </w:rPr>
        <w:t>。</w:t>
      </w:r>
    </w:p>
    <w:p w14:paraId="21F4E341" w14:textId="77777777" w:rsidR="00903F85" w:rsidRDefault="00000000">
      <w:pPr>
        <w:pStyle w:val="aff5"/>
        <w:numPr>
          <w:ilvl w:val="1"/>
          <w:numId w:val="8"/>
        </w:numPr>
        <w:rPr>
          <w:rFonts w:cs="Arial"/>
          <w:lang w:eastAsia="zh-CN"/>
        </w:rPr>
      </w:pPr>
      <w:r>
        <w:rPr>
          <w:rFonts w:cs="Arial"/>
          <w:lang w:eastAsia="zh-CN"/>
        </w:rPr>
        <w:t>参考菌株：一组补加</w:t>
      </w:r>
      <w:r>
        <w:rPr>
          <w:rFonts w:cs="Arial"/>
          <w:lang w:eastAsia="zh-CN"/>
        </w:rPr>
        <w:t>100 µL M9</w:t>
      </w:r>
      <w:r>
        <w:rPr>
          <w:rFonts w:cs="Arial"/>
          <w:lang w:eastAsia="zh-CN"/>
        </w:rPr>
        <w:t>（</w:t>
      </w:r>
      <w:r>
        <w:rPr>
          <w:rFonts w:cs="Arial"/>
          <w:lang w:eastAsia="zh-CN"/>
        </w:rPr>
        <w:t>10 mg/L</w:t>
      </w:r>
      <w:r>
        <w:rPr>
          <w:rFonts w:cs="Arial"/>
          <w:lang w:eastAsia="zh-CN"/>
        </w:rPr>
        <w:t>庆大霉素），另一组补加</w:t>
      </w:r>
      <w:r>
        <w:rPr>
          <w:rFonts w:cs="Arial"/>
          <w:lang w:eastAsia="zh-CN"/>
        </w:rPr>
        <w:t>100 µL M9</w:t>
      </w:r>
      <w:r>
        <w:rPr>
          <w:rFonts w:cs="Arial"/>
          <w:lang w:eastAsia="zh-CN"/>
        </w:rPr>
        <w:t>（</w:t>
      </w:r>
      <w:r>
        <w:rPr>
          <w:rFonts w:cs="Arial"/>
          <w:lang w:eastAsia="zh-CN"/>
        </w:rPr>
        <w:t>10 mg/L</w:t>
      </w:r>
      <w:r>
        <w:rPr>
          <w:rFonts w:cs="Arial"/>
          <w:lang w:eastAsia="zh-CN"/>
        </w:rPr>
        <w:t>庆大霉素，</w:t>
      </w:r>
      <w:r>
        <w:rPr>
          <w:rFonts w:cs="Arial"/>
          <w:lang w:eastAsia="zh-CN"/>
        </w:rPr>
        <w:t>2 mM IPTG</w:t>
      </w:r>
      <w:r>
        <w:rPr>
          <w:rFonts w:cs="Arial"/>
          <w:lang w:eastAsia="zh-CN"/>
        </w:rPr>
        <w:t>）。</w:t>
      </w:r>
    </w:p>
    <w:p w14:paraId="4ABF09A8" w14:textId="77777777" w:rsidR="00903F85" w:rsidRDefault="00000000">
      <w:pPr>
        <w:pStyle w:val="aff5"/>
        <w:numPr>
          <w:ilvl w:val="1"/>
          <w:numId w:val="8"/>
        </w:numPr>
        <w:rPr>
          <w:rFonts w:cs="Arial"/>
          <w:lang w:eastAsia="zh-CN"/>
        </w:rPr>
      </w:pPr>
      <w:r>
        <w:rPr>
          <w:rFonts w:cs="Arial"/>
          <w:lang w:eastAsia="zh-CN"/>
        </w:rPr>
        <w:t>待标定菌株：补加方式同参考菌株。</w:t>
      </w:r>
    </w:p>
    <w:p w14:paraId="1DE25217" w14:textId="77777777" w:rsidR="00903F85" w:rsidRDefault="00000000">
      <w:pPr>
        <w:pStyle w:val="aff5"/>
        <w:numPr>
          <w:ilvl w:val="1"/>
          <w:numId w:val="8"/>
        </w:numPr>
        <w:rPr>
          <w:rFonts w:cs="Arial"/>
          <w:lang w:eastAsia="zh-CN"/>
        </w:rPr>
      </w:pPr>
      <w:r>
        <w:rPr>
          <w:rFonts w:cs="Arial"/>
          <w:lang w:eastAsia="zh-CN"/>
        </w:rPr>
        <w:t>继续于</w:t>
      </w:r>
      <w:r>
        <w:rPr>
          <w:rFonts w:cs="Arial"/>
          <w:lang w:eastAsia="zh-CN"/>
        </w:rPr>
        <w:t>37°C</w:t>
      </w:r>
      <w:r>
        <w:rPr>
          <w:rFonts w:cs="Arial"/>
          <w:lang w:eastAsia="zh-CN"/>
        </w:rPr>
        <w:t>、</w:t>
      </w:r>
      <w:r>
        <w:rPr>
          <w:rFonts w:cs="Arial"/>
          <w:lang w:eastAsia="zh-CN"/>
        </w:rPr>
        <w:t>800 rpm</w:t>
      </w:r>
      <w:r>
        <w:rPr>
          <w:rFonts w:cs="Arial"/>
          <w:lang w:eastAsia="zh-CN"/>
        </w:rPr>
        <w:t>培养</w:t>
      </w:r>
      <w:r>
        <w:rPr>
          <w:rFonts w:cs="Arial"/>
          <w:lang w:eastAsia="zh-CN"/>
        </w:rPr>
        <w:t>3 h</w:t>
      </w:r>
      <w:r>
        <w:rPr>
          <w:rFonts w:cs="Arial"/>
          <w:lang w:eastAsia="zh-CN"/>
        </w:rPr>
        <w:t>。</w:t>
      </w:r>
    </w:p>
    <w:p w14:paraId="0E7410F4" w14:textId="2EDFB819" w:rsidR="00903F85" w:rsidRDefault="00000000">
      <w:pPr>
        <w:rPr>
          <w:rFonts w:cs="Arial"/>
          <w:lang w:eastAsia="zh-CN"/>
        </w:rPr>
      </w:pPr>
      <w:r>
        <w:rPr>
          <w:rFonts w:cs="Arial"/>
          <w:lang w:eastAsia="zh-CN"/>
        </w:rPr>
        <w:t>6</w:t>
      </w:r>
      <w:r>
        <w:rPr>
          <w:rFonts w:cs="Arial"/>
          <w:lang w:eastAsia="zh-CN"/>
        </w:rPr>
        <w:t>、</w:t>
      </w:r>
      <w:r>
        <w:rPr>
          <w:rFonts w:cs="Arial"/>
          <w:b/>
          <w:bCs/>
          <w:lang w:eastAsia="zh-CN"/>
        </w:rPr>
        <w:t xml:space="preserve">Day 2 </w:t>
      </w:r>
      <w:r>
        <w:rPr>
          <w:rFonts w:cs="Arial"/>
          <w:b/>
          <w:bCs/>
          <w:color w:val="EE0000"/>
          <w:lang w:eastAsia="zh-CN"/>
        </w:rPr>
        <w:t>( 0.25 h)</w:t>
      </w:r>
      <w:r>
        <w:rPr>
          <w:rFonts w:cs="Arial"/>
          <w:lang w:eastAsia="zh-CN"/>
        </w:rPr>
        <w:t>：测定。使用酶标仪</w:t>
      </w:r>
      <w:r w:rsidR="002B3963">
        <w:rPr>
          <w:rFonts w:cs="Arial" w:hint="eastAsia"/>
          <w:lang w:eastAsia="zh-CN"/>
        </w:rPr>
        <w:t xml:space="preserve"> </w:t>
      </w:r>
      <w:r>
        <w:rPr>
          <w:rFonts w:cs="Arial"/>
          <w:lang w:eastAsia="zh-CN"/>
        </w:rPr>
        <w:t>(Tecan Pro 200</w:t>
      </w:r>
      <w:r>
        <w:rPr>
          <w:rFonts w:cs="Arial"/>
          <w:lang w:eastAsia="zh-CN"/>
        </w:rPr>
        <w:t>）测定每个孔的</w:t>
      </w:r>
      <w:r>
        <w:rPr>
          <w:rFonts w:cs="Arial"/>
          <w:lang w:eastAsia="zh-CN"/>
        </w:rPr>
        <w:t>OD</w:t>
      </w:r>
      <w:r>
        <w:rPr>
          <w:rFonts w:cs="Arial"/>
          <w:vertAlign w:val="subscript"/>
          <w:lang w:eastAsia="zh-CN"/>
        </w:rPr>
        <w:t>600</w:t>
      </w:r>
      <w:r>
        <w:rPr>
          <w:rFonts w:cs="Arial"/>
          <w:lang w:eastAsia="zh-CN"/>
        </w:rPr>
        <w:t>及</w:t>
      </w:r>
      <w:r>
        <w:rPr>
          <w:rFonts w:cs="Arial"/>
          <w:lang w:eastAsia="zh-CN"/>
        </w:rPr>
        <w:t>sfYFP</w:t>
      </w:r>
      <w:r>
        <w:rPr>
          <w:rFonts w:cs="Arial"/>
          <w:lang w:eastAsia="zh-CN"/>
        </w:rPr>
        <w:t>荧光值（测定条件设定为增益：</w:t>
      </w:r>
      <w:r>
        <w:rPr>
          <w:rFonts w:cs="Arial"/>
          <w:lang w:eastAsia="zh-CN"/>
        </w:rPr>
        <w:t>80</w:t>
      </w:r>
      <w:r>
        <w:rPr>
          <w:rFonts w:cs="Arial"/>
          <w:lang w:eastAsia="zh-CN"/>
        </w:rPr>
        <w:t>；激发</w:t>
      </w:r>
      <w:r>
        <w:rPr>
          <w:rFonts w:cs="Arial"/>
          <w:lang w:eastAsia="zh-CN"/>
        </w:rPr>
        <w:t>/</w:t>
      </w:r>
      <w:r>
        <w:rPr>
          <w:rFonts w:cs="Arial"/>
          <w:lang w:eastAsia="zh-CN"/>
        </w:rPr>
        <w:t>发射：</w:t>
      </w:r>
      <w:r>
        <w:rPr>
          <w:rFonts w:cs="Arial"/>
          <w:lang w:eastAsia="zh-CN"/>
        </w:rPr>
        <w:t>500 nm/530 nm</w:t>
      </w:r>
      <w:r>
        <w:rPr>
          <w:rFonts w:cs="Arial"/>
          <w:lang w:eastAsia="zh-CN"/>
        </w:rPr>
        <w:t>）。</w:t>
      </w:r>
    </w:p>
    <w:p w14:paraId="15BB16E4" w14:textId="77777777" w:rsidR="00903F85" w:rsidRDefault="00000000">
      <w:pPr>
        <w:pStyle w:val="21"/>
        <w:rPr>
          <w:rFonts w:ascii="Arial" w:hAnsi="Arial" w:cs="Arial"/>
          <w:lang w:eastAsia="zh-CN"/>
        </w:rPr>
      </w:pPr>
      <w:r>
        <w:rPr>
          <w:rFonts w:ascii="Arial" w:hAnsi="Arial" w:cs="Arial"/>
          <w:lang w:eastAsia="zh-CN"/>
        </w:rPr>
        <w:t>四、数据处理</w:t>
      </w:r>
    </w:p>
    <w:p w14:paraId="4569EFC9" w14:textId="77777777" w:rsidR="00903F85" w:rsidRDefault="00000000">
      <w:pPr>
        <w:rPr>
          <w:rFonts w:cs="Arial"/>
          <w:lang w:eastAsia="zh-CN"/>
        </w:rPr>
      </w:pPr>
      <w:r>
        <w:rPr>
          <w:rFonts w:cs="Arial"/>
          <w:lang w:eastAsia="zh-CN"/>
        </w:rPr>
        <w:t>每个样品的荧光数据分析处理按照以下公式进行：</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6020"/>
        <w:gridCol w:w="943"/>
      </w:tblGrid>
      <w:tr w:rsidR="00903F85" w14:paraId="1F7F4852" w14:textId="77777777">
        <w:tc>
          <w:tcPr>
            <w:tcW w:w="1558" w:type="dxa"/>
          </w:tcPr>
          <w:p w14:paraId="0C20CC63" w14:textId="77777777" w:rsidR="00903F85" w:rsidRDefault="00903F85">
            <w:pPr>
              <w:spacing w:after="0" w:line="240" w:lineRule="auto"/>
              <w:rPr>
                <w:rFonts w:cs="Arial"/>
                <w:lang w:eastAsia="zh-CN"/>
              </w:rPr>
            </w:pPr>
          </w:p>
        </w:tc>
        <w:tc>
          <w:tcPr>
            <w:tcW w:w="6020" w:type="dxa"/>
          </w:tcPr>
          <w:p w14:paraId="614DA7B0" w14:textId="6EF2FAA7" w:rsidR="00903F85" w:rsidRDefault="00000000">
            <w:pPr>
              <w:spacing w:after="0" w:line="240" w:lineRule="auto"/>
              <w:rPr>
                <w:rFonts w:cs="Arial"/>
              </w:rPr>
            </w:pPr>
            <m:oMathPara>
              <m:oMathParaPr>
                <m:jc m:val="center"/>
              </m:oMathParaPr>
              <m:oMath>
                <m:sSub>
                  <m:sSubPr>
                    <m:ctrlPr>
                      <w:rPr>
                        <w:rFonts w:ascii="Cambria Math" w:hAnsi="Cambria Math" w:cs="Arial"/>
                        <w:iCs/>
                        <w:lang w:eastAsia="zh-CN"/>
                      </w:rPr>
                    </m:ctrlPr>
                  </m:sSubPr>
                  <m:e>
                    <m:r>
                      <m:rPr>
                        <m:sty m:val="p"/>
                      </m:rPr>
                      <w:rPr>
                        <w:rFonts w:ascii="Cambria Math" w:hAnsi="Cambria Math" w:cs="Arial"/>
                        <w:lang w:eastAsia="zh-CN"/>
                      </w:rPr>
                      <m:t>Flu/OD</m:t>
                    </m:r>
                  </m:e>
                  <m:sub>
                    <m:r>
                      <m:rPr>
                        <m:sty m:val="p"/>
                      </m:rPr>
                      <w:rPr>
                        <w:rFonts w:ascii="Cambria Math" w:hAnsi="Cambria Math" w:cs="Arial"/>
                        <w:lang w:eastAsia="zh-CN"/>
                      </w:rPr>
                      <m:t>（样品）</m:t>
                    </m:r>
                  </m:sub>
                </m:sSub>
                <m:r>
                  <m:rPr>
                    <m:sty m:val="p"/>
                  </m:rPr>
                  <w:rPr>
                    <w:rFonts w:ascii="Cambria Math" w:hAnsi="Cambria Math" w:cs="Arial"/>
                  </w:rPr>
                  <m:t>=</m:t>
                </m:r>
                <m:f>
                  <m:fPr>
                    <m:ctrlPr>
                      <w:rPr>
                        <w:rFonts w:ascii="Cambria Math" w:hAnsi="Cambria Math" w:cs="Arial"/>
                        <w:iCs/>
                      </w:rPr>
                    </m:ctrlPr>
                  </m:fPr>
                  <m:num>
                    <m:sSub>
                      <m:sSubPr>
                        <m:ctrlPr>
                          <w:rPr>
                            <w:rFonts w:ascii="Cambria Math" w:hAnsi="Cambria Math" w:cs="Arial"/>
                            <w:iCs/>
                            <w:lang w:eastAsia="zh-CN"/>
                          </w:rPr>
                        </m:ctrlPr>
                      </m:sSubPr>
                      <m:e>
                        <m:r>
                          <m:rPr>
                            <m:sty m:val="p"/>
                          </m:rPr>
                          <w:rPr>
                            <w:rFonts w:ascii="Cambria Math" w:hAnsi="Cambria Math" w:cs="Arial"/>
                            <w:lang w:eastAsia="zh-CN"/>
                          </w:rPr>
                          <m:t>Flu</m:t>
                        </m:r>
                      </m:e>
                      <m:sub>
                        <m:r>
                          <m:rPr>
                            <m:sty m:val="p"/>
                          </m:rPr>
                          <w:rPr>
                            <w:rFonts w:ascii="Cambria Math" w:hAnsi="Cambria Math" w:cs="Arial"/>
                            <w:lang w:eastAsia="zh-CN"/>
                          </w:rPr>
                          <m:t>（样品）</m:t>
                        </m:r>
                      </m:sub>
                    </m:sSub>
                    <m:r>
                      <m:rPr>
                        <m:sty m:val="p"/>
                      </m:rPr>
                      <w:rPr>
                        <w:rFonts w:ascii="Cambria Math" w:hAnsi="Cambria Math" w:cs="Arial"/>
                        <w:lang w:eastAsia="zh-CN"/>
                      </w:rPr>
                      <m:t>-</m:t>
                    </m:r>
                    <m:sSub>
                      <m:sSubPr>
                        <m:ctrlPr>
                          <w:rPr>
                            <w:rFonts w:ascii="Cambria Math" w:hAnsi="Cambria Math" w:cs="Arial"/>
                            <w:iCs/>
                            <w:lang w:eastAsia="zh-CN"/>
                          </w:rPr>
                        </m:ctrlPr>
                      </m:sSubPr>
                      <m:e>
                        <m:r>
                          <m:rPr>
                            <m:sty m:val="p"/>
                          </m:rPr>
                          <w:rPr>
                            <w:rFonts w:ascii="Cambria Math" w:hAnsi="Cambria Math" w:cs="Arial"/>
                            <w:lang w:eastAsia="zh-CN"/>
                          </w:rPr>
                          <m:t>Flu</m:t>
                        </m:r>
                      </m:e>
                      <m:sub>
                        <m:r>
                          <m:rPr>
                            <m:sty m:val="p"/>
                          </m:rPr>
                          <w:rPr>
                            <w:rFonts w:ascii="Cambria Math" w:hAnsi="Cambria Math" w:cs="Arial"/>
                            <w:lang w:eastAsia="zh-CN"/>
                          </w:rPr>
                          <m:t>（</m:t>
                        </m:r>
                        <m:r>
                          <m:rPr>
                            <m:sty m:val="p"/>
                          </m:rPr>
                          <w:rPr>
                            <w:rFonts w:ascii="Cambria Math" w:hAnsi="Cambria Math" w:cs="Arial" w:hint="eastAsia"/>
                            <w:lang w:eastAsia="zh-CN"/>
                          </w:rPr>
                          <m:t>空白对照</m:t>
                        </m:r>
                        <m:r>
                          <m:rPr>
                            <m:sty m:val="p"/>
                          </m:rPr>
                          <w:rPr>
                            <w:rFonts w:ascii="Cambria Math" w:hAnsi="Cambria Math" w:cs="Arial"/>
                            <w:lang w:eastAsia="zh-CN"/>
                          </w:rPr>
                          <m:t>）</m:t>
                        </m:r>
                      </m:sub>
                    </m:sSub>
                  </m:num>
                  <m:den>
                    <m:sSub>
                      <m:sSubPr>
                        <m:ctrlPr>
                          <w:rPr>
                            <w:rFonts w:ascii="Cambria Math" w:hAnsi="Cambria Math" w:cs="Arial"/>
                            <w:iCs/>
                          </w:rPr>
                        </m:ctrlPr>
                      </m:sSubPr>
                      <m:e>
                        <m:r>
                          <m:rPr>
                            <m:sty m:val="p"/>
                          </m:rPr>
                          <w:rPr>
                            <w:rFonts w:ascii="Cambria Math" w:hAnsi="Cambria Math" w:cs="Arial"/>
                            <w:lang w:eastAsia="zh-CN"/>
                          </w:rPr>
                          <m:t>OD</m:t>
                        </m:r>
                      </m:e>
                      <m:sub>
                        <m:r>
                          <m:rPr>
                            <m:sty m:val="p"/>
                          </m:rPr>
                          <w:rPr>
                            <w:rFonts w:ascii="Cambria Math" w:hAnsi="Cambria Math" w:cs="Arial"/>
                            <w:lang w:eastAsia="zh-CN"/>
                          </w:rPr>
                          <m:t>（样品）</m:t>
                        </m:r>
                      </m:sub>
                    </m:sSub>
                    <m:r>
                      <m:rPr>
                        <m:sty m:val="p"/>
                      </m:rPr>
                      <w:rPr>
                        <w:rFonts w:ascii="Cambria Math" w:hAnsi="Cambria Math" w:cs="Arial"/>
                        <w:lang w:eastAsia="zh-CN"/>
                      </w:rPr>
                      <m:t>-</m:t>
                    </m:r>
                    <m:sSub>
                      <m:sSubPr>
                        <m:ctrlPr>
                          <w:rPr>
                            <w:rFonts w:ascii="Cambria Math" w:hAnsi="Cambria Math" w:cs="Arial"/>
                            <w:iCs/>
                            <w:lang w:eastAsia="zh-CN"/>
                          </w:rPr>
                        </m:ctrlPr>
                      </m:sSubPr>
                      <m:e>
                        <m:r>
                          <m:rPr>
                            <m:sty m:val="p"/>
                          </m:rPr>
                          <w:rPr>
                            <w:rFonts w:ascii="Cambria Math" w:hAnsi="Cambria Math" w:cs="Arial"/>
                            <w:lang w:eastAsia="zh-CN"/>
                          </w:rPr>
                          <m:t>OD</m:t>
                        </m:r>
                      </m:e>
                      <m:sub>
                        <m:r>
                          <m:rPr>
                            <m:sty m:val="p"/>
                          </m:rPr>
                          <w:rPr>
                            <w:rFonts w:ascii="Cambria Math" w:hAnsi="Cambria Math" w:cs="Arial"/>
                            <w:lang w:eastAsia="zh-CN"/>
                          </w:rPr>
                          <m:t>（培养基）</m:t>
                        </m:r>
                      </m:sub>
                    </m:sSub>
                  </m:den>
                </m:f>
              </m:oMath>
            </m:oMathPara>
          </w:p>
        </w:tc>
        <w:tc>
          <w:tcPr>
            <w:tcW w:w="943" w:type="dxa"/>
            <w:vAlign w:val="center"/>
          </w:tcPr>
          <w:p w14:paraId="7B26EDD7" w14:textId="77777777" w:rsidR="00903F85" w:rsidRDefault="00000000">
            <w:pPr>
              <w:spacing w:after="0" w:line="240" w:lineRule="auto"/>
              <w:rPr>
                <w:rFonts w:cs="Arial"/>
              </w:rPr>
            </w:pPr>
            <w:r>
              <w:rPr>
                <w:rFonts w:cs="Arial"/>
                <w:lang w:eastAsia="zh-CN"/>
              </w:rPr>
              <w:t>（</w:t>
            </w:r>
            <w:r>
              <w:rPr>
                <w:rFonts w:cs="Arial"/>
                <w:lang w:eastAsia="zh-CN"/>
              </w:rPr>
              <w:t>1</w:t>
            </w:r>
            <w:r>
              <w:rPr>
                <w:rFonts w:cs="Arial"/>
                <w:lang w:eastAsia="zh-CN"/>
              </w:rPr>
              <w:t>）</w:t>
            </w:r>
          </w:p>
        </w:tc>
      </w:tr>
    </w:tbl>
    <w:p w14:paraId="710624F6" w14:textId="634E8DF5" w:rsidR="00903F85" w:rsidRPr="0087572C" w:rsidRDefault="00000000">
      <w:pPr>
        <w:rPr>
          <w:rFonts w:cs="Arial"/>
          <w:iCs/>
          <w:vertAlign w:val="subscript"/>
          <w:lang w:eastAsia="zh-CN"/>
        </w:rPr>
      </w:pPr>
      <w:r>
        <w:rPr>
          <w:rFonts w:cs="Arial"/>
          <w:iCs/>
          <w:lang w:eastAsia="zh-CN"/>
        </w:rPr>
        <w:t>Flu</w:t>
      </w:r>
      <w:r>
        <w:rPr>
          <w:rFonts w:cs="Arial"/>
          <w:iCs/>
          <w:vertAlign w:val="subscript"/>
          <w:lang w:eastAsia="zh-CN"/>
        </w:rPr>
        <w:t>（样品）</w:t>
      </w:r>
      <w:r>
        <w:rPr>
          <w:rFonts w:cs="Arial"/>
          <w:iCs/>
          <w:lang w:eastAsia="zh-CN"/>
        </w:rPr>
        <w:t>为测试样品的酶标仪荧光读值，</w:t>
      </w:r>
      <w:r>
        <w:rPr>
          <w:rFonts w:cs="Arial"/>
          <w:iCs/>
          <w:lang w:eastAsia="zh-CN"/>
        </w:rPr>
        <w:t>Flu</w:t>
      </w:r>
      <w:r>
        <w:rPr>
          <w:rFonts w:cs="Arial"/>
          <w:iCs/>
          <w:vertAlign w:val="subscript"/>
          <w:lang w:eastAsia="zh-CN"/>
        </w:rPr>
        <w:t>（</w:t>
      </w:r>
      <w:r w:rsidR="0087572C" w:rsidRPr="0087572C">
        <w:rPr>
          <w:rFonts w:cs="Arial"/>
          <w:iCs/>
          <w:vertAlign w:val="subscript"/>
          <w:lang w:eastAsia="zh-CN"/>
        </w:rPr>
        <w:t>空白对照</w:t>
      </w:r>
      <w:r>
        <w:rPr>
          <w:rFonts w:cs="Arial"/>
          <w:iCs/>
          <w:vertAlign w:val="subscript"/>
          <w:lang w:eastAsia="zh-CN"/>
        </w:rPr>
        <w:t>）</w:t>
      </w:r>
      <w:r>
        <w:rPr>
          <w:rFonts w:cs="Arial"/>
          <w:iCs/>
          <w:lang w:eastAsia="zh-CN"/>
        </w:rPr>
        <w:t>为空白</w:t>
      </w:r>
      <w:r w:rsidR="0087572C">
        <w:rPr>
          <w:rFonts w:cs="Arial" w:hint="eastAsia"/>
          <w:iCs/>
          <w:lang w:eastAsia="zh-CN"/>
        </w:rPr>
        <w:t>对照</w:t>
      </w:r>
      <w:r>
        <w:rPr>
          <w:rFonts w:cs="Arial"/>
          <w:iCs/>
          <w:lang w:eastAsia="zh-CN"/>
        </w:rPr>
        <w:t>细胞的酶标仪荧光读值，</w:t>
      </w:r>
      <w:r>
        <w:rPr>
          <w:rFonts w:cs="Arial"/>
          <w:iCs/>
          <w:lang w:eastAsia="zh-CN"/>
        </w:rPr>
        <w:t>OD</w:t>
      </w:r>
      <w:r>
        <w:rPr>
          <w:rFonts w:cs="Arial"/>
          <w:iCs/>
          <w:vertAlign w:val="subscript"/>
          <w:lang w:eastAsia="zh-CN"/>
        </w:rPr>
        <w:t>（样品）</w:t>
      </w:r>
      <w:r>
        <w:rPr>
          <w:rFonts w:cs="Arial"/>
          <w:iCs/>
          <w:lang w:eastAsia="zh-CN"/>
        </w:rPr>
        <w:t>为测试样品的酶标仪</w:t>
      </w:r>
      <w:r>
        <w:rPr>
          <w:rFonts w:cs="Arial"/>
          <w:iCs/>
          <w:lang w:eastAsia="zh-CN"/>
        </w:rPr>
        <w:t>OD</w:t>
      </w:r>
      <w:r>
        <w:rPr>
          <w:rFonts w:cs="Arial"/>
          <w:iCs/>
          <w:vertAlign w:val="subscript"/>
          <w:lang w:eastAsia="zh-CN"/>
        </w:rPr>
        <w:t>600</w:t>
      </w:r>
      <w:r>
        <w:rPr>
          <w:rFonts w:cs="Arial"/>
          <w:iCs/>
          <w:lang w:eastAsia="zh-CN"/>
        </w:rPr>
        <w:t>读值，</w:t>
      </w:r>
      <w:r>
        <w:rPr>
          <w:rFonts w:cs="Arial"/>
          <w:iCs/>
          <w:lang w:eastAsia="zh-CN"/>
        </w:rPr>
        <w:t>OD</w:t>
      </w:r>
      <w:r>
        <w:rPr>
          <w:rFonts w:cs="Arial"/>
          <w:iCs/>
          <w:vertAlign w:val="subscript"/>
          <w:lang w:eastAsia="zh-CN"/>
        </w:rPr>
        <w:t>（培养基）</w:t>
      </w:r>
      <w:r>
        <w:rPr>
          <w:rFonts w:cs="Arial"/>
          <w:iCs/>
          <w:lang w:eastAsia="zh-CN"/>
        </w:rPr>
        <w:t>为测试培养基的酶标仪</w:t>
      </w:r>
      <w:r>
        <w:rPr>
          <w:rFonts w:cs="Arial"/>
          <w:iCs/>
          <w:lang w:eastAsia="zh-CN"/>
        </w:rPr>
        <w:t>OD</w:t>
      </w:r>
      <w:r>
        <w:rPr>
          <w:rFonts w:cs="Arial"/>
          <w:iCs/>
          <w:vertAlign w:val="subscript"/>
          <w:lang w:eastAsia="zh-CN"/>
        </w:rPr>
        <w:t>600</w:t>
      </w:r>
      <w:r>
        <w:rPr>
          <w:rFonts w:cs="Arial"/>
          <w:iCs/>
          <w:lang w:eastAsia="zh-CN"/>
        </w:rPr>
        <w:t>读值。启动子为相对强度，计算公式如下所示：</w:t>
      </w:r>
    </w:p>
    <w:tbl>
      <w:tblPr>
        <w:tblStyle w:val="af8"/>
        <w:tblW w:w="0" w:type="auto"/>
        <w:tblInd w:w="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19"/>
        <w:gridCol w:w="1123"/>
      </w:tblGrid>
      <w:tr w:rsidR="00903F85" w14:paraId="324994DC" w14:textId="77777777">
        <w:tc>
          <w:tcPr>
            <w:tcW w:w="6719" w:type="dxa"/>
          </w:tcPr>
          <w:p w14:paraId="13C4F3E5" w14:textId="77777777" w:rsidR="00903F85" w:rsidRDefault="00000000">
            <w:pPr>
              <w:spacing w:after="0" w:line="240" w:lineRule="auto"/>
              <w:rPr>
                <w:rFonts w:cs="Arial"/>
              </w:rPr>
            </w:pPr>
            <m:oMathPara>
              <m:oMathParaPr>
                <m:jc m:val="center"/>
              </m:oMathParaPr>
              <m:oMath>
                <m:r>
                  <m:rPr>
                    <m:sty m:val="p"/>
                  </m:rPr>
                  <w:rPr>
                    <w:rFonts w:ascii="Cambria Math" w:hAnsi="Cambria Math" w:cs="Arial"/>
                    <w:lang w:eastAsia="zh-CN"/>
                  </w:rPr>
                  <m:t>启动子强度（</m:t>
                </m:r>
                <m:r>
                  <m:rPr>
                    <m:sty m:val="p"/>
                  </m:rPr>
                  <w:rPr>
                    <w:rFonts w:ascii="Cambria Math" w:hAnsi="Cambria Math" w:cs="Arial"/>
                    <w:lang w:eastAsia="zh-CN"/>
                  </w:rPr>
                  <m:t>RPU</m:t>
                </m:r>
                <m:r>
                  <m:rPr>
                    <m:sty m:val="p"/>
                  </m:rPr>
                  <w:rPr>
                    <w:rFonts w:ascii="Cambria Math" w:hAnsi="Cambria Math" w:cs="Arial"/>
                    <w:lang w:eastAsia="zh-CN"/>
                  </w:rPr>
                  <m:t>）</m:t>
                </m:r>
                <m:r>
                  <m:rPr>
                    <m:sty m:val="p"/>
                  </m:rP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Flu/OD</m:t>
                        </m:r>
                      </m:e>
                      <m:sub>
                        <m:r>
                          <m:rPr>
                            <m:sty m:val="p"/>
                          </m:rPr>
                          <w:rPr>
                            <w:rFonts w:ascii="Cambria Math" w:hAnsi="Cambria Math" w:cs="Arial"/>
                          </w:rPr>
                          <m:t>（样品）</m:t>
                        </m:r>
                      </m:sub>
                    </m:sSub>
                  </m:num>
                  <m:den>
                    <m:sSub>
                      <m:sSubPr>
                        <m:ctrlPr>
                          <w:rPr>
                            <w:rFonts w:ascii="Cambria Math" w:hAnsi="Cambria Math" w:cs="Arial"/>
                          </w:rPr>
                        </m:ctrlPr>
                      </m:sSubPr>
                      <m:e>
                        <m:r>
                          <m:rPr>
                            <m:sty m:val="p"/>
                          </m:rPr>
                          <w:rPr>
                            <w:rFonts w:ascii="Cambria Math" w:hAnsi="Cambria Math" w:cs="Arial"/>
                          </w:rPr>
                          <m:t>Flu/OD</m:t>
                        </m:r>
                      </m:e>
                      <m:sub>
                        <m:r>
                          <m:rPr>
                            <m:sty m:val="p"/>
                          </m:rPr>
                          <w:rPr>
                            <w:rFonts w:ascii="Cambria Math" w:hAnsi="Cambria Math" w:cs="Arial"/>
                          </w:rPr>
                          <m:t>（</m:t>
                        </m:r>
                        <m:r>
                          <m:rPr>
                            <m:sty m:val="p"/>
                          </m:rPr>
                          <w:rPr>
                            <w:rFonts w:ascii="Cambria Math" w:hAnsi="Cambria Math" w:cs="Arial"/>
                          </w:rPr>
                          <m:t>ref</m:t>
                        </m:r>
                        <m:r>
                          <m:rPr>
                            <m:sty m:val="p"/>
                          </m:rPr>
                          <w:rPr>
                            <w:rFonts w:ascii="Cambria Math" w:hAnsi="Cambria Math" w:cs="Arial"/>
                          </w:rPr>
                          <m:t>）</m:t>
                        </m:r>
                      </m:sub>
                    </m:sSub>
                  </m:den>
                </m:f>
              </m:oMath>
            </m:oMathPara>
          </w:p>
        </w:tc>
        <w:tc>
          <w:tcPr>
            <w:tcW w:w="1123" w:type="dxa"/>
            <w:vAlign w:val="center"/>
          </w:tcPr>
          <w:p w14:paraId="05CD5BDB" w14:textId="77777777" w:rsidR="00903F85" w:rsidRDefault="00000000">
            <w:pPr>
              <w:spacing w:after="0" w:line="240" w:lineRule="auto"/>
              <w:rPr>
                <w:rFonts w:cs="Arial"/>
              </w:rPr>
            </w:pPr>
            <w:r>
              <w:rPr>
                <w:rFonts w:cs="Arial"/>
                <w:lang w:eastAsia="zh-CN"/>
              </w:rPr>
              <w:t>（</w:t>
            </w:r>
            <w:r>
              <w:rPr>
                <w:rFonts w:cs="Arial"/>
                <w:lang w:eastAsia="zh-CN"/>
              </w:rPr>
              <w:t>2</w:t>
            </w:r>
            <w:r>
              <w:rPr>
                <w:rFonts w:cs="Arial"/>
                <w:lang w:eastAsia="zh-CN"/>
              </w:rPr>
              <w:t>）</w:t>
            </w:r>
          </w:p>
        </w:tc>
      </w:tr>
    </w:tbl>
    <w:p w14:paraId="4BE08D85" w14:textId="77777777" w:rsidR="00903F85" w:rsidRDefault="00903F85">
      <w:pPr>
        <w:rPr>
          <w:rFonts w:cs="Arial"/>
          <w:lang w:eastAsia="zh-CN"/>
        </w:rPr>
      </w:pPr>
    </w:p>
    <w:p w14:paraId="00A1F9BE" w14:textId="77777777" w:rsidR="00903F85" w:rsidRDefault="00000000">
      <w:pPr>
        <w:rPr>
          <w:rFonts w:cs="Arial"/>
          <w:lang w:eastAsia="zh-CN"/>
        </w:rPr>
      </w:pPr>
      <w:r>
        <w:rPr>
          <w:rFonts w:cs="Arial"/>
          <w:lang w:eastAsia="zh-CN"/>
        </w:rPr>
        <w:br w:type="page"/>
      </w:r>
    </w:p>
    <w:p w14:paraId="60F69A01" w14:textId="77777777" w:rsidR="00903F85" w:rsidRDefault="00000000">
      <w:pPr>
        <w:pStyle w:val="1"/>
        <w:rPr>
          <w:rFonts w:cs="Arial"/>
          <w:lang w:eastAsia="zh-CN"/>
        </w:rPr>
      </w:pPr>
      <w:r>
        <w:rPr>
          <w:rFonts w:cs="Arial"/>
          <w:lang w:eastAsia="zh-CN"/>
        </w:rPr>
        <w:lastRenderedPageBreak/>
        <w:t>实验</w:t>
      </w:r>
      <w:r>
        <w:rPr>
          <w:rFonts w:cs="Arial"/>
          <w:lang w:eastAsia="zh-CN"/>
        </w:rPr>
        <w:t xml:space="preserve">4 </w:t>
      </w:r>
      <w:r>
        <w:rPr>
          <w:rFonts w:cs="Arial"/>
          <w:lang w:eastAsia="zh-CN"/>
        </w:rPr>
        <w:t>酿酒酵母</w:t>
      </w:r>
      <w:r>
        <w:rPr>
          <w:rFonts w:cs="Arial"/>
          <w:lang w:eastAsia="zh-CN"/>
        </w:rPr>
        <w:t>DNA</w:t>
      </w:r>
      <w:r>
        <w:rPr>
          <w:rFonts w:cs="Arial"/>
          <w:lang w:eastAsia="zh-CN"/>
        </w:rPr>
        <w:t>片段整合</w:t>
      </w:r>
    </w:p>
    <w:p w14:paraId="6F7F0A1A" w14:textId="77777777" w:rsidR="00903F85" w:rsidRDefault="00000000">
      <w:pPr>
        <w:pStyle w:val="21"/>
        <w:rPr>
          <w:rFonts w:ascii="Arial" w:hAnsi="Arial" w:cs="Arial"/>
          <w:lang w:eastAsia="zh-CN"/>
        </w:rPr>
      </w:pPr>
      <w:r>
        <w:rPr>
          <w:rFonts w:ascii="Arial" w:hAnsi="Arial" w:cs="Arial"/>
          <w:lang w:eastAsia="zh-CN"/>
        </w:rPr>
        <w:t>一、原理简</w:t>
      </w:r>
      <w:r>
        <w:rPr>
          <w:rFonts w:ascii="Arial" w:eastAsia="MS Gothic" w:hAnsi="Arial" w:cs="Arial"/>
          <w:lang w:eastAsia="zh-CN"/>
        </w:rPr>
        <w:t>介</w:t>
      </w:r>
    </w:p>
    <w:p w14:paraId="77B388C5" w14:textId="77777777" w:rsidR="00903F85" w:rsidRDefault="00000000">
      <w:pPr>
        <w:pStyle w:val="31"/>
        <w:rPr>
          <w:rFonts w:ascii="Arial" w:hAnsi="Arial" w:cs="Arial"/>
          <w:lang w:eastAsia="zh-CN"/>
        </w:rPr>
      </w:pPr>
      <w:r>
        <w:rPr>
          <w:rFonts w:ascii="Arial" w:hAnsi="Arial" w:cs="Arial"/>
          <w:lang w:eastAsia="zh-CN"/>
        </w:rPr>
        <w:t xml:space="preserve">1.1 </w:t>
      </w:r>
      <w:r>
        <w:rPr>
          <w:rFonts w:ascii="Arial" w:hAnsi="Arial" w:cs="Arial"/>
          <w:lang w:eastAsia="zh-CN"/>
        </w:rPr>
        <w:t>什么是同源重组</w:t>
      </w:r>
    </w:p>
    <w:p w14:paraId="3D92DB30" w14:textId="77777777" w:rsidR="00903F85" w:rsidRDefault="00000000">
      <w:pPr>
        <w:rPr>
          <w:rFonts w:cs="Arial"/>
          <w:lang w:eastAsia="zh-CN"/>
        </w:rPr>
      </w:pPr>
      <w:r>
        <w:rPr>
          <w:rFonts w:cs="Arial"/>
          <w:lang w:eastAsia="zh-CN"/>
        </w:rPr>
        <w:t>同源重组（</w:t>
      </w:r>
      <w:r>
        <w:rPr>
          <w:rFonts w:cs="Arial"/>
          <w:lang w:eastAsia="zh-CN"/>
        </w:rPr>
        <w:t>Homologous Recombination</w:t>
      </w:r>
      <w:r>
        <w:rPr>
          <w:rFonts w:cs="Arial"/>
          <w:lang w:eastAsia="zh-CN"/>
        </w:rPr>
        <w:t>）是酵母细胞精准修复</w:t>
      </w:r>
      <w:r>
        <w:rPr>
          <w:rFonts w:cs="Arial"/>
          <w:lang w:eastAsia="zh-CN"/>
        </w:rPr>
        <w:t>DNA</w:t>
      </w:r>
      <w:r>
        <w:rPr>
          <w:rFonts w:cs="Arial"/>
          <w:lang w:eastAsia="zh-CN"/>
        </w:rPr>
        <w:t>双链断裂（</w:t>
      </w:r>
      <w:r>
        <w:rPr>
          <w:rFonts w:cs="Arial"/>
          <w:lang w:eastAsia="zh-CN"/>
        </w:rPr>
        <w:t>DSB</w:t>
      </w:r>
      <w:r>
        <w:rPr>
          <w:rFonts w:cs="Arial"/>
          <w:lang w:eastAsia="zh-CN"/>
        </w:rPr>
        <w:t>）的主要途径。当外源</w:t>
      </w:r>
      <w:r>
        <w:rPr>
          <w:rFonts w:cs="Arial"/>
          <w:lang w:eastAsia="zh-CN"/>
        </w:rPr>
        <w:t>DNA</w:t>
      </w:r>
      <w:r>
        <w:rPr>
          <w:rFonts w:cs="Arial"/>
          <w:lang w:eastAsia="zh-CN"/>
        </w:rPr>
        <w:t>片段两端带有与酵母基因组靶位点两侧同源的序列时，细胞自身的重组修复机制会将这些外源片段</w:t>
      </w:r>
      <w:r>
        <w:rPr>
          <w:rFonts w:cs="Arial"/>
          <w:lang w:eastAsia="zh-CN"/>
        </w:rPr>
        <w:t>“</w:t>
      </w:r>
      <w:r>
        <w:rPr>
          <w:rFonts w:cs="Arial"/>
          <w:lang w:eastAsia="zh-CN"/>
        </w:rPr>
        <w:t>替换</w:t>
      </w:r>
      <w:r>
        <w:rPr>
          <w:rFonts w:cs="Arial"/>
          <w:lang w:eastAsia="zh-CN"/>
        </w:rPr>
        <w:t>”</w:t>
      </w:r>
      <w:r>
        <w:rPr>
          <w:rFonts w:cs="Arial"/>
          <w:lang w:eastAsia="zh-CN"/>
        </w:rPr>
        <w:t>或</w:t>
      </w:r>
      <w:r>
        <w:rPr>
          <w:rFonts w:cs="Arial"/>
          <w:lang w:eastAsia="zh-CN"/>
        </w:rPr>
        <w:t>“</w:t>
      </w:r>
      <w:r>
        <w:rPr>
          <w:rFonts w:cs="Arial"/>
          <w:lang w:eastAsia="zh-CN"/>
        </w:rPr>
        <w:t>插入</w:t>
      </w:r>
      <w:r>
        <w:rPr>
          <w:rFonts w:cs="Arial"/>
          <w:lang w:eastAsia="zh-CN"/>
        </w:rPr>
        <w:t>”</w:t>
      </w:r>
      <w:r>
        <w:rPr>
          <w:rFonts w:cs="Arial"/>
          <w:lang w:eastAsia="zh-CN"/>
        </w:rPr>
        <w:t>到基因组的对应位置，从而实现基因敲除、敲入或定点突变。</w:t>
      </w:r>
    </w:p>
    <w:p w14:paraId="45EF9063" w14:textId="77777777" w:rsidR="00903F85" w:rsidRDefault="00000000">
      <w:pPr>
        <w:rPr>
          <w:rFonts w:cs="Arial"/>
          <w:lang w:eastAsia="zh-CN"/>
        </w:rPr>
      </w:pPr>
      <w:r>
        <w:rPr>
          <w:rFonts w:cs="Arial"/>
          <w:lang w:eastAsia="zh-CN"/>
        </w:rPr>
        <w:t>无论是传统的同源重组方法，还是</w:t>
      </w:r>
      <w:r>
        <w:rPr>
          <w:rFonts w:cs="Arial"/>
          <w:lang w:eastAsia="zh-CN"/>
        </w:rPr>
        <w:t>CRISPR</w:t>
      </w:r>
      <w:r>
        <w:rPr>
          <w:rFonts w:cs="Arial"/>
          <w:lang w:eastAsia="zh-CN"/>
        </w:rPr>
        <w:t>介导的同源重组方法，最终都是利用这一内源性修复机制来完成基因组整合。</w:t>
      </w:r>
    </w:p>
    <w:p w14:paraId="1282F88A" w14:textId="77777777" w:rsidR="00903F85" w:rsidRDefault="00000000">
      <w:pPr>
        <w:pStyle w:val="31"/>
        <w:rPr>
          <w:rFonts w:ascii="Arial" w:hAnsi="Arial" w:cs="Arial"/>
          <w:lang w:eastAsia="zh-CN"/>
        </w:rPr>
      </w:pPr>
      <w:r>
        <w:rPr>
          <w:rFonts w:ascii="Arial" w:hAnsi="Arial" w:cs="Arial"/>
          <w:lang w:eastAsia="zh-CN"/>
        </w:rPr>
        <w:t>1.2 DNA</w:t>
      </w:r>
      <w:r>
        <w:rPr>
          <w:rFonts w:ascii="Arial" w:hAnsi="Arial" w:cs="Arial"/>
          <w:lang w:eastAsia="zh-CN"/>
        </w:rPr>
        <w:t>如何进入酵母细胞（转化原理）</w:t>
      </w:r>
    </w:p>
    <w:p w14:paraId="4585800D" w14:textId="77777777" w:rsidR="00903F85" w:rsidRDefault="00000000">
      <w:pPr>
        <w:rPr>
          <w:rFonts w:cs="Arial"/>
          <w:lang w:eastAsia="zh-CN"/>
        </w:rPr>
      </w:pPr>
      <w:r>
        <w:rPr>
          <w:rFonts w:cs="Arial"/>
          <w:lang w:eastAsia="zh-CN"/>
        </w:rPr>
        <w:t>试剂盒中的锂盐（如</w:t>
      </w:r>
      <w:r>
        <w:rPr>
          <w:rFonts w:cs="Arial"/>
          <w:lang w:eastAsia="zh-CN"/>
        </w:rPr>
        <w:t>Zymo Research T2001</w:t>
      </w:r>
      <w:r>
        <w:rPr>
          <w:rFonts w:cs="Arial"/>
          <w:lang w:eastAsia="zh-CN"/>
        </w:rPr>
        <w:t>试剂盒中的</w:t>
      </w:r>
      <w:r>
        <w:rPr>
          <w:rFonts w:cs="Arial"/>
          <w:lang w:eastAsia="zh-CN"/>
        </w:rPr>
        <w:t>EZ1</w:t>
      </w:r>
      <w:r>
        <w:rPr>
          <w:rFonts w:cs="Arial"/>
          <w:lang w:eastAsia="zh-CN"/>
        </w:rPr>
        <w:t>或者经典酵母感受态制备与转化试剂盒（冻存型）中的</w:t>
      </w:r>
      <w:r>
        <w:rPr>
          <w:rFonts w:cs="Arial"/>
          <w:lang w:eastAsia="zh-CN"/>
        </w:rPr>
        <w:t>LiAc</w:t>
      </w:r>
      <w:r>
        <w:rPr>
          <w:rFonts w:cs="Arial"/>
          <w:lang w:eastAsia="zh-CN"/>
        </w:rPr>
        <w:t>）可以改变酵母细胞壁和细胞膜的通透性。锂离子可以取代细胞膜上的部分阳离子，破坏膜结构的稳定性，使细胞壁和细胞膜上形成可供</w:t>
      </w:r>
      <w:r>
        <w:rPr>
          <w:rFonts w:cs="Arial"/>
          <w:lang w:eastAsia="zh-CN"/>
        </w:rPr>
        <w:t>DNA</w:t>
      </w:r>
      <w:r>
        <w:rPr>
          <w:rFonts w:cs="Arial"/>
          <w:lang w:eastAsia="zh-CN"/>
        </w:rPr>
        <w:t>通过的临时孔隙。在转化过程中，通常配合短暂的热激（如</w:t>
      </w:r>
      <w:r>
        <w:rPr>
          <w:rFonts w:cs="Arial"/>
          <w:lang w:eastAsia="zh-CN"/>
        </w:rPr>
        <w:t xml:space="preserve">30 </w:t>
      </w:r>
      <w:r>
        <w:rPr>
          <w:rFonts w:ascii="Cambria Math" w:hAnsi="Cambria Math" w:cs="Cambria Math"/>
          <w:lang w:eastAsia="zh-CN"/>
        </w:rPr>
        <w:t>℃</w:t>
      </w:r>
      <w:r>
        <w:rPr>
          <w:rFonts w:cs="Arial"/>
          <w:lang w:eastAsia="zh-CN"/>
        </w:rPr>
        <w:t>或</w:t>
      </w:r>
      <w:r>
        <w:rPr>
          <w:rFonts w:cs="Arial"/>
          <w:lang w:eastAsia="zh-CN"/>
        </w:rPr>
        <w:t xml:space="preserve">37 </w:t>
      </w:r>
      <w:r>
        <w:rPr>
          <w:rFonts w:ascii="Cambria Math" w:hAnsi="Cambria Math" w:cs="Cambria Math"/>
          <w:lang w:eastAsia="zh-CN"/>
        </w:rPr>
        <w:t>℃</w:t>
      </w:r>
      <w:r>
        <w:rPr>
          <w:rFonts w:cs="Arial"/>
          <w:lang w:eastAsia="zh-CN"/>
        </w:rPr>
        <w:t>）处理。热激可以诱导细胞膜产生热休克反应，进一步增加膜的流动性，帮助</w:t>
      </w:r>
      <w:r>
        <w:rPr>
          <w:rFonts w:cs="Arial"/>
          <w:lang w:eastAsia="zh-CN"/>
        </w:rPr>
        <w:t>DNA</w:t>
      </w:r>
      <w:r>
        <w:rPr>
          <w:rFonts w:cs="Arial"/>
          <w:lang w:eastAsia="zh-CN"/>
        </w:rPr>
        <w:t>分子更有效地进入细胞。由于</w:t>
      </w:r>
      <w:r>
        <w:rPr>
          <w:rFonts w:cs="Arial"/>
          <w:lang w:eastAsia="zh-CN"/>
        </w:rPr>
        <w:t>DNA</w:t>
      </w:r>
      <w:r>
        <w:rPr>
          <w:rFonts w:cs="Arial"/>
          <w:lang w:eastAsia="zh-CN"/>
        </w:rPr>
        <w:t>和细胞外膜均带负电，故转化时加入</w:t>
      </w:r>
      <w:r>
        <w:rPr>
          <w:rFonts w:cs="Arial"/>
          <w:lang w:eastAsia="zh-CN"/>
        </w:rPr>
        <w:t>PEG</w:t>
      </w:r>
      <w:r>
        <w:rPr>
          <w:rFonts w:cs="Arial"/>
          <w:lang w:eastAsia="zh-CN"/>
        </w:rPr>
        <w:t>通过排除体积效应，将</w:t>
      </w:r>
      <w:r>
        <w:rPr>
          <w:rFonts w:cs="Arial"/>
          <w:lang w:eastAsia="zh-CN"/>
        </w:rPr>
        <w:t>DNA</w:t>
      </w:r>
      <w:r>
        <w:rPr>
          <w:rFonts w:cs="Arial"/>
          <w:lang w:eastAsia="zh-CN"/>
        </w:rPr>
        <w:t>和细胞挤在一起，此外在热激活时也能起到保护细胞，不被涨破的作用。</w:t>
      </w:r>
    </w:p>
    <w:p w14:paraId="2D8E5C39" w14:textId="77777777" w:rsidR="00903F85" w:rsidRDefault="00000000">
      <w:pPr>
        <w:pStyle w:val="31"/>
        <w:rPr>
          <w:rFonts w:ascii="Arial" w:hAnsi="Arial" w:cs="Arial"/>
          <w:lang w:eastAsia="zh-CN"/>
        </w:rPr>
      </w:pPr>
      <w:r>
        <w:rPr>
          <w:rFonts w:ascii="Arial" w:hAnsi="Arial" w:cs="Arial"/>
          <w:lang w:eastAsia="zh-CN"/>
        </w:rPr>
        <w:t xml:space="preserve">1.3 </w:t>
      </w:r>
      <w:r>
        <w:rPr>
          <w:rFonts w:ascii="Arial" w:hAnsi="Arial" w:cs="Arial"/>
          <w:lang w:eastAsia="zh-CN"/>
        </w:rPr>
        <w:t>传统同源重组法</w:t>
      </w:r>
    </w:p>
    <w:p w14:paraId="4974C6F4" w14:textId="77777777" w:rsidR="00903F85" w:rsidRDefault="00000000">
      <w:pPr>
        <w:rPr>
          <w:rFonts w:cs="Arial"/>
          <w:lang w:eastAsia="zh-CN"/>
        </w:rPr>
      </w:pPr>
      <w:r>
        <w:rPr>
          <w:rFonts w:cs="Arial"/>
          <w:lang w:eastAsia="zh-CN"/>
        </w:rPr>
        <w:t>传统同源重组方法指直接向细胞内转入线性化的供体</w:t>
      </w:r>
      <w:r>
        <w:rPr>
          <w:rFonts w:cs="Arial"/>
          <w:lang w:eastAsia="zh-CN"/>
        </w:rPr>
        <w:t>DNA</w:t>
      </w:r>
      <w:r>
        <w:rPr>
          <w:rFonts w:cs="Arial"/>
          <w:lang w:eastAsia="zh-CN"/>
        </w:rPr>
        <w:t>片段（如</w:t>
      </w:r>
      <w:r>
        <w:rPr>
          <w:rFonts w:cs="Arial"/>
          <w:lang w:eastAsia="zh-CN"/>
        </w:rPr>
        <w:t>PCR</w:t>
      </w:r>
      <w:r>
        <w:rPr>
          <w:rFonts w:cs="Arial"/>
          <w:lang w:eastAsia="zh-CN"/>
        </w:rPr>
        <w:t>产物</w:t>
      </w:r>
      <w:r>
        <w:rPr>
          <w:rFonts w:cs="Arial"/>
          <w:lang w:eastAsia="zh-CN"/>
        </w:rPr>
        <w:t>/</w:t>
      </w:r>
      <w:r>
        <w:rPr>
          <w:rFonts w:cs="Arial"/>
          <w:lang w:eastAsia="zh-CN"/>
        </w:rPr>
        <w:t>线性化质粒），该片段两端带有与靶位点同源的序列。细胞内的重组机器（如</w:t>
      </w:r>
      <w:r>
        <w:rPr>
          <w:rFonts w:cs="Arial"/>
          <w:lang w:eastAsia="zh-CN"/>
        </w:rPr>
        <w:t>Rad51</w:t>
      </w:r>
      <w:r>
        <w:rPr>
          <w:rFonts w:cs="Arial"/>
          <w:lang w:eastAsia="zh-CN"/>
        </w:rPr>
        <w:t>蛋白等）会识别这些同源臂，在基因组上寻找并利用自发产生的低频损伤或复制叉停滞等机会发生同源重组。该方法无需额外工具，适用于实验室常用酿酒酵母菌株的基因敲除或标记替换。</w:t>
      </w:r>
    </w:p>
    <w:p w14:paraId="20016D16" w14:textId="77777777" w:rsidR="00903F85" w:rsidRDefault="00000000">
      <w:pPr>
        <w:pStyle w:val="31"/>
        <w:rPr>
          <w:rFonts w:ascii="Arial" w:hAnsi="Arial" w:cs="Arial"/>
          <w:lang w:eastAsia="zh-CN"/>
        </w:rPr>
      </w:pPr>
      <w:r>
        <w:rPr>
          <w:rFonts w:ascii="Arial" w:hAnsi="Arial" w:cs="Arial"/>
          <w:lang w:eastAsia="zh-CN"/>
        </w:rPr>
        <w:t>1.4 CRISPR/Cas9</w:t>
      </w:r>
      <w:r>
        <w:rPr>
          <w:rFonts w:ascii="Arial" w:hAnsi="Arial" w:cs="Arial"/>
          <w:lang w:eastAsia="zh-CN"/>
        </w:rPr>
        <w:t>介导的同源重组</w:t>
      </w:r>
      <w:r>
        <w:rPr>
          <w:rFonts w:ascii="Arial" w:eastAsia="MS Gothic" w:hAnsi="Arial" w:cs="Arial"/>
          <w:lang w:eastAsia="zh-CN"/>
        </w:rPr>
        <w:t>法</w:t>
      </w:r>
    </w:p>
    <w:p w14:paraId="71C2B4CA" w14:textId="77777777" w:rsidR="00903F85" w:rsidRDefault="00000000">
      <w:pPr>
        <w:rPr>
          <w:rFonts w:cs="Arial"/>
          <w:lang w:eastAsia="zh-CN"/>
        </w:rPr>
      </w:pPr>
      <w:r>
        <w:rPr>
          <w:rFonts w:cs="Arial"/>
          <w:lang w:eastAsia="zh-CN"/>
        </w:rPr>
        <w:t>gRNA</w:t>
      </w:r>
      <w:r>
        <w:rPr>
          <w:rFonts w:cs="Arial"/>
          <w:lang w:eastAsia="zh-CN"/>
        </w:rPr>
        <w:t>识别并结合靶位点，引导</w:t>
      </w:r>
      <w:r>
        <w:rPr>
          <w:rFonts w:cs="Arial"/>
          <w:lang w:eastAsia="zh-CN"/>
        </w:rPr>
        <w:t>Cas9</w:t>
      </w:r>
      <w:r>
        <w:rPr>
          <w:rFonts w:cs="Arial"/>
          <w:lang w:eastAsia="zh-CN"/>
        </w:rPr>
        <w:t>蛋白在基因组的特定位置</w:t>
      </w:r>
      <w:r>
        <w:rPr>
          <w:rFonts w:cs="Arial"/>
          <w:b/>
          <w:bCs/>
          <w:lang w:eastAsia="zh-CN"/>
        </w:rPr>
        <w:t>引入精确的双链断裂</w:t>
      </w:r>
      <w:r>
        <w:rPr>
          <w:rFonts w:cs="Arial"/>
          <w:lang w:eastAsia="zh-CN"/>
        </w:rPr>
        <w:t>。细胞启动</w:t>
      </w:r>
      <w:r>
        <w:rPr>
          <w:rFonts w:cs="Arial"/>
          <w:lang w:eastAsia="zh-CN"/>
        </w:rPr>
        <w:t>DNA</w:t>
      </w:r>
      <w:r>
        <w:rPr>
          <w:rFonts w:cs="Arial"/>
          <w:lang w:eastAsia="zh-CN"/>
        </w:rPr>
        <w:t>损伤修复机制。在供体</w:t>
      </w:r>
      <w:r>
        <w:rPr>
          <w:rFonts w:cs="Arial"/>
          <w:lang w:eastAsia="zh-CN"/>
        </w:rPr>
        <w:t>DNA</w:t>
      </w:r>
      <w:r>
        <w:rPr>
          <w:rFonts w:cs="Arial"/>
          <w:lang w:eastAsia="zh-CN"/>
        </w:rPr>
        <w:t>存在的情况下，细胞倾向于通过同源重组将供体序列整合至断裂处，从而实现高效、精准的基因组编辑。</w:t>
      </w:r>
    </w:p>
    <w:p w14:paraId="559E9461" w14:textId="77777777" w:rsidR="00903F85" w:rsidRDefault="00000000">
      <w:pPr>
        <w:pStyle w:val="21"/>
        <w:rPr>
          <w:rFonts w:ascii="Arial" w:hAnsi="Arial" w:cs="Arial"/>
          <w:lang w:eastAsia="zh-CN"/>
        </w:rPr>
      </w:pPr>
      <w:r>
        <w:rPr>
          <w:rFonts w:ascii="Arial" w:hAnsi="Arial" w:cs="Arial"/>
          <w:lang w:eastAsia="zh-CN"/>
        </w:rPr>
        <w:t>二、酿</w:t>
      </w:r>
      <w:r>
        <w:rPr>
          <w:rFonts w:ascii="Arial" w:eastAsia="MS Gothic" w:hAnsi="Arial" w:cs="Arial"/>
          <w:lang w:eastAsia="zh-CN"/>
        </w:rPr>
        <w:t>酒酵母</w:t>
      </w:r>
      <w:r>
        <w:rPr>
          <w:rFonts w:ascii="Arial" w:hAnsi="Arial" w:cs="Arial"/>
          <w:lang w:eastAsia="zh-CN"/>
        </w:rPr>
        <w:t>DNA</w:t>
      </w:r>
      <w:r>
        <w:rPr>
          <w:rFonts w:ascii="Arial" w:hAnsi="Arial" w:cs="Arial"/>
          <w:lang w:eastAsia="zh-CN"/>
        </w:rPr>
        <w:t>整合流程图</w:t>
      </w:r>
    </w:p>
    <w:p w14:paraId="3FAF35C3" w14:textId="77777777" w:rsidR="00903F85" w:rsidRDefault="00000000">
      <w:pPr>
        <w:rPr>
          <w:rFonts w:cs="Arial"/>
          <w:lang w:eastAsia="zh-CN"/>
        </w:rPr>
      </w:pPr>
      <w:r>
        <w:rPr>
          <w:rFonts w:cs="Arial"/>
          <w:lang w:eastAsia="zh-CN"/>
        </w:rPr>
        <w:t>使用经典酵母感受态制备与转化试剂盒（冻存型）或</w:t>
      </w:r>
      <w:r>
        <w:rPr>
          <w:rFonts w:cs="Arial"/>
          <w:lang w:eastAsia="zh-CN"/>
        </w:rPr>
        <w:t>Zymo Research T2001</w:t>
      </w:r>
      <w:r>
        <w:rPr>
          <w:rFonts w:cs="Arial"/>
          <w:lang w:eastAsia="zh-CN"/>
        </w:rPr>
        <w:t>试剂盒进行</w:t>
      </w:r>
      <w:r>
        <w:rPr>
          <w:rFonts w:cs="Arial"/>
          <w:lang w:eastAsia="zh-CN"/>
        </w:rPr>
        <w:t>DNA</w:t>
      </w:r>
      <w:r>
        <w:rPr>
          <w:rFonts w:cs="Arial"/>
          <w:lang w:eastAsia="zh-CN"/>
        </w:rPr>
        <w:t>整合遵循下图所示流程。</w:t>
      </w:r>
    </w:p>
    <w:p w14:paraId="3FAE6297" w14:textId="77777777" w:rsidR="00903F85" w:rsidRDefault="00000000">
      <w:pPr>
        <w:jc w:val="center"/>
        <w:rPr>
          <w:rFonts w:cs="Arial"/>
          <w:lang w:eastAsia="zh-CN"/>
        </w:rPr>
      </w:pPr>
      <w:r>
        <w:rPr>
          <w:rFonts w:cs="Arial"/>
          <w:noProof/>
          <w:lang w:eastAsia="zh-CN"/>
        </w:rPr>
        <w:lastRenderedPageBreak/>
        <w:drawing>
          <wp:inline distT="0" distB="0" distL="0" distR="0" wp14:anchorId="6098776B" wp14:editId="542A3B61">
            <wp:extent cx="6191885" cy="3522980"/>
            <wp:effectExtent l="0" t="0" r="0" b="1270"/>
            <wp:docPr id="19582364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36473" name="图片 4"/>
                    <pic:cNvPicPr>
                      <a:picLocks noChangeAspect="1" noChangeArrowheads="1"/>
                    </pic:cNvPicPr>
                  </pic:nvPicPr>
                  <pic:blipFill>
                    <a:blip r:embed="rId11"/>
                    <a:stretch>
                      <a:fillRect/>
                    </a:stretch>
                  </pic:blipFill>
                  <pic:spPr>
                    <a:xfrm>
                      <a:off x="0" y="0"/>
                      <a:ext cx="6192099" cy="3522980"/>
                    </a:xfrm>
                    <a:prstGeom prst="rect">
                      <a:avLst/>
                    </a:prstGeom>
                    <a:noFill/>
                    <a:ln>
                      <a:noFill/>
                    </a:ln>
                  </pic:spPr>
                </pic:pic>
              </a:graphicData>
            </a:graphic>
          </wp:inline>
        </w:drawing>
      </w:r>
    </w:p>
    <w:p w14:paraId="20091226" w14:textId="77777777" w:rsidR="00903F85" w:rsidRDefault="00000000">
      <w:pPr>
        <w:pStyle w:val="21"/>
        <w:rPr>
          <w:rFonts w:ascii="Arial" w:hAnsi="Arial" w:cs="Arial"/>
        </w:rPr>
      </w:pPr>
      <w:r>
        <w:rPr>
          <w:rFonts w:ascii="Arial" w:hAnsi="Arial" w:cs="Arial"/>
        </w:rPr>
        <w:t>三、实验材料及设备</w:t>
      </w:r>
    </w:p>
    <w:tbl>
      <w:tblPr>
        <w:tblW w:w="8574" w:type="dxa"/>
        <w:jc w:val="center"/>
        <w:tblBorders>
          <w:top w:val="single" w:sz="8" w:space="0" w:color="D5DDE5"/>
          <w:left w:val="single" w:sz="8" w:space="0" w:color="D5DDE5"/>
          <w:bottom w:val="single" w:sz="8" w:space="0" w:color="D5DDE5"/>
          <w:right w:val="single" w:sz="8" w:space="0" w:color="D5DDE5"/>
          <w:insideH w:val="single" w:sz="8" w:space="0" w:color="D5DDE5"/>
          <w:insideV w:val="single" w:sz="8" w:space="0" w:color="D5DDE5"/>
        </w:tblBorders>
        <w:tblLayout w:type="fixed"/>
        <w:tblLook w:val="04A0" w:firstRow="1" w:lastRow="0" w:firstColumn="1" w:lastColumn="0" w:noHBand="0" w:noVBand="1"/>
      </w:tblPr>
      <w:tblGrid>
        <w:gridCol w:w="2706"/>
        <w:gridCol w:w="5868"/>
      </w:tblGrid>
      <w:tr w:rsidR="00903F85" w14:paraId="05190C30" w14:textId="77777777">
        <w:trPr>
          <w:trHeight w:val="59"/>
          <w:jc w:val="center"/>
        </w:trPr>
        <w:tc>
          <w:tcPr>
            <w:tcW w:w="2706" w:type="dxa"/>
            <w:shd w:val="clear" w:color="auto" w:fill="EAF2F8"/>
            <w:tcMar>
              <w:top w:w="90" w:type="dxa"/>
              <w:left w:w="110" w:type="dxa"/>
              <w:bottom w:w="90" w:type="dxa"/>
              <w:right w:w="110" w:type="dxa"/>
            </w:tcMar>
            <w:vAlign w:val="center"/>
          </w:tcPr>
          <w:p w14:paraId="170A06BC" w14:textId="77777777" w:rsidR="00903F85" w:rsidRDefault="00000000">
            <w:pPr>
              <w:spacing w:after="0"/>
              <w:jc w:val="center"/>
              <w:rPr>
                <w:rFonts w:cs="Arial"/>
              </w:rPr>
            </w:pPr>
            <w:r>
              <w:rPr>
                <w:rFonts w:cs="Arial"/>
                <w:b/>
                <w:color w:val="1F4E79"/>
              </w:rPr>
              <w:t>类别</w:t>
            </w:r>
          </w:p>
        </w:tc>
        <w:tc>
          <w:tcPr>
            <w:tcW w:w="5868" w:type="dxa"/>
            <w:shd w:val="clear" w:color="auto" w:fill="EAF2F8"/>
            <w:tcMar>
              <w:top w:w="90" w:type="dxa"/>
              <w:left w:w="110" w:type="dxa"/>
              <w:bottom w:w="90" w:type="dxa"/>
              <w:right w:w="110" w:type="dxa"/>
            </w:tcMar>
            <w:vAlign w:val="center"/>
          </w:tcPr>
          <w:p w14:paraId="76B12659" w14:textId="77777777" w:rsidR="00903F85" w:rsidRDefault="00000000">
            <w:pPr>
              <w:spacing w:after="0"/>
              <w:jc w:val="center"/>
              <w:rPr>
                <w:rFonts w:cs="Arial"/>
              </w:rPr>
            </w:pPr>
            <w:r>
              <w:rPr>
                <w:rFonts w:cs="Arial"/>
                <w:b/>
                <w:color w:val="1F4E79"/>
              </w:rPr>
              <w:t>内容</w:t>
            </w:r>
          </w:p>
        </w:tc>
      </w:tr>
      <w:tr w:rsidR="00903F85" w14:paraId="49CBFC28" w14:textId="77777777">
        <w:trPr>
          <w:trHeight w:val="59"/>
          <w:jc w:val="center"/>
        </w:trPr>
        <w:tc>
          <w:tcPr>
            <w:tcW w:w="2706" w:type="dxa"/>
            <w:vMerge w:val="restart"/>
            <w:tcMar>
              <w:top w:w="90" w:type="dxa"/>
              <w:left w:w="110" w:type="dxa"/>
              <w:bottom w:w="90" w:type="dxa"/>
              <w:right w:w="110" w:type="dxa"/>
            </w:tcMar>
            <w:vAlign w:val="center"/>
          </w:tcPr>
          <w:p w14:paraId="2CF537A0" w14:textId="77777777" w:rsidR="00903F85" w:rsidRDefault="00000000">
            <w:pPr>
              <w:spacing w:after="0"/>
              <w:jc w:val="center"/>
              <w:rPr>
                <w:rFonts w:cs="Arial"/>
                <w:lang w:eastAsia="zh-CN"/>
              </w:rPr>
            </w:pPr>
            <w:r>
              <w:rPr>
                <w:rFonts w:cs="Arial"/>
                <w:lang w:eastAsia="zh-CN"/>
              </w:rPr>
              <w:t>试剂盒（二选一）</w:t>
            </w:r>
          </w:p>
        </w:tc>
        <w:tc>
          <w:tcPr>
            <w:tcW w:w="5868" w:type="dxa"/>
            <w:tcMar>
              <w:top w:w="90" w:type="dxa"/>
              <w:left w:w="110" w:type="dxa"/>
              <w:bottom w:w="90" w:type="dxa"/>
              <w:right w:w="110" w:type="dxa"/>
            </w:tcMar>
            <w:vAlign w:val="center"/>
          </w:tcPr>
          <w:p w14:paraId="5663B2B7" w14:textId="77777777" w:rsidR="00903F85" w:rsidRDefault="00000000">
            <w:pPr>
              <w:pStyle w:val="aff5"/>
              <w:numPr>
                <w:ilvl w:val="0"/>
                <w:numId w:val="9"/>
              </w:numPr>
              <w:spacing w:after="0"/>
              <w:rPr>
                <w:rFonts w:cs="Arial"/>
                <w:lang w:eastAsia="zh-CN"/>
              </w:rPr>
            </w:pPr>
            <w:r>
              <w:rPr>
                <w:rFonts w:cs="Arial"/>
                <w:lang w:eastAsia="zh-CN"/>
              </w:rPr>
              <w:t xml:space="preserve">Coolaber </w:t>
            </w:r>
            <w:r>
              <w:rPr>
                <w:rFonts w:cs="Arial"/>
                <w:lang w:eastAsia="zh-CN"/>
              </w:rPr>
              <w:t>冻存型经典酵母感受态制备与转化试剂盒</w:t>
            </w:r>
          </w:p>
        </w:tc>
      </w:tr>
      <w:tr w:rsidR="00903F85" w14:paraId="0F987D3E" w14:textId="77777777">
        <w:trPr>
          <w:trHeight w:val="59"/>
          <w:jc w:val="center"/>
        </w:trPr>
        <w:tc>
          <w:tcPr>
            <w:tcW w:w="2706" w:type="dxa"/>
            <w:vMerge/>
            <w:tcMar>
              <w:top w:w="90" w:type="dxa"/>
              <w:left w:w="110" w:type="dxa"/>
              <w:bottom w:w="90" w:type="dxa"/>
              <w:right w:w="110" w:type="dxa"/>
            </w:tcMar>
            <w:vAlign w:val="center"/>
          </w:tcPr>
          <w:p w14:paraId="31957707" w14:textId="77777777" w:rsidR="00903F85" w:rsidRDefault="00903F85">
            <w:pPr>
              <w:spacing w:after="0"/>
              <w:jc w:val="center"/>
              <w:rPr>
                <w:rFonts w:cs="Arial"/>
                <w:lang w:eastAsia="zh-CN"/>
              </w:rPr>
            </w:pPr>
          </w:p>
        </w:tc>
        <w:tc>
          <w:tcPr>
            <w:tcW w:w="5868" w:type="dxa"/>
            <w:tcMar>
              <w:top w:w="90" w:type="dxa"/>
              <w:left w:w="110" w:type="dxa"/>
              <w:bottom w:w="90" w:type="dxa"/>
              <w:right w:w="110" w:type="dxa"/>
            </w:tcMar>
            <w:vAlign w:val="center"/>
          </w:tcPr>
          <w:p w14:paraId="4E0421FB" w14:textId="77777777" w:rsidR="00903F85" w:rsidRDefault="00000000">
            <w:pPr>
              <w:pStyle w:val="aff5"/>
              <w:numPr>
                <w:ilvl w:val="0"/>
                <w:numId w:val="9"/>
              </w:numPr>
              <w:spacing w:after="0"/>
              <w:rPr>
                <w:rFonts w:cs="Arial"/>
              </w:rPr>
            </w:pPr>
            <w:r>
              <w:rPr>
                <w:rFonts w:cs="Arial"/>
              </w:rPr>
              <w:t>Frozen EZ Yeast Transformation Kit II</w:t>
            </w:r>
          </w:p>
        </w:tc>
      </w:tr>
      <w:tr w:rsidR="00903F85" w14:paraId="3D68B8A8" w14:textId="77777777">
        <w:trPr>
          <w:trHeight w:val="59"/>
          <w:jc w:val="center"/>
        </w:trPr>
        <w:tc>
          <w:tcPr>
            <w:tcW w:w="2706" w:type="dxa"/>
            <w:tcMar>
              <w:top w:w="90" w:type="dxa"/>
              <w:left w:w="110" w:type="dxa"/>
              <w:bottom w:w="90" w:type="dxa"/>
              <w:right w:w="110" w:type="dxa"/>
            </w:tcMar>
            <w:vAlign w:val="center"/>
          </w:tcPr>
          <w:p w14:paraId="68096BF1" w14:textId="77777777" w:rsidR="00903F85" w:rsidRDefault="00000000">
            <w:pPr>
              <w:spacing w:after="0"/>
              <w:jc w:val="center"/>
              <w:rPr>
                <w:rFonts w:cs="Arial"/>
              </w:rPr>
            </w:pPr>
            <w:r>
              <w:rPr>
                <w:rFonts w:cs="Arial"/>
                <w:lang w:eastAsia="zh-CN"/>
              </w:rPr>
              <w:t>仪器及耗材</w:t>
            </w:r>
          </w:p>
        </w:tc>
        <w:tc>
          <w:tcPr>
            <w:tcW w:w="5868" w:type="dxa"/>
            <w:tcMar>
              <w:top w:w="90" w:type="dxa"/>
              <w:left w:w="110" w:type="dxa"/>
              <w:bottom w:w="90" w:type="dxa"/>
              <w:right w:w="110" w:type="dxa"/>
            </w:tcMar>
            <w:vAlign w:val="center"/>
          </w:tcPr>
          <w:p w14:paraId="4C7EF423" w14:textId="77777777" w:rsidR="00903F85" w:rsidRDefault="00000000">
            <w:pPr>
              <w:spacing w:after="0"/>
              <w:rPr>
                <w:rFonts w:cs="Arial"/>
                <w:lang w:eastAsia="zh-CN"/>
              </w:rPr>
            </w:pPr>
            <w:r>
              <w:rPr>
                <w:rFonts w:cs="Arial"/>
                <w:lang w:eastAsia="zh-CN"/>
              </w:rPr>
              <w:t>落地离心机及台式离心机、移液枪、无菌离心管</w:t>
            </w:r>
          </w:p>
        </w:tc>
      </w:tr>
      <w:tr w:rsidR="00903F85" w14:paraId="42118FE8" w14:textId="77777777">
        <w:trPr>
          <w:trHeight w:val="59"/>
          <w:jc w:val="center"/>
        </w:trPr>
        <w:tc>
          <w:tcPr>
            <w:tcW w:w="2706" w:type="dxa"/>
            <w:tcMar>
              <w:top w:w="90" w:type="dxa"/>
              <w:left w:w="110" w:type="dxa"/>
              <w:bottom w:w="90" w:type="dxa"/>
              <w:right w:w="110" w:type="dxa"/>
            </w:tcMar>
            <w:vAlign w:val="center"/>
          </w:tcPr>
          <w:p w14:paraId="7580EBFB" w14:textId="77777777" w:rsidR="00903F85" w:rsidRDefault="00000000">
            <w:pPr>
              <w:spacing w:after="0"/>
              <w:jc w:val="center"/>
              <w:rPr>
                <w:rFonts w:cs="Arial"/>
                <w:lang w:eastAsia="zh-CN"/>
              </w:rPr>
            </w:pPr>
            <w:r>
              <w:rPr>
                <w:rFonts w:cs="Arial"/>
              </w:rPr>
              <w:t>宿主</w:t>
            </w:r>
          </w:p>
        </w:tc>
        <w:tc>
          <w:tcPr>
            <w:tcW w:w="5868" w:type="dxa"/>
            <w:tcMar>
              <w:top w:w="90" w:type="dxa"/>
              <w:left w:w="110" w:type="dxa"/>
              <w:bottom w:w="90" w:type="dxa"/>
              <w:right w:w="110" w:type="dxa"/>
            </w:tcMar>
            <w:vAlign w:val="center"/>
          </w:tcPr>
          <w:p w14:paraId="6DE9EC0D" w14:textId="460D3640" w:rsidR="00903F85" w:rsidRDefault="008F5EEC">
            <w:pPr>
              <w:spacing w:after="0"/>
              <w:rPr>
                <w:rFonts w:cs="Arial"/>
                <w:lang w:eastAsia="zh-CN"/>
              </w:rPr>
            </w:pPr>
            <w:r>
              <w:rPr>
                <w:rFonts w:cs="Arial"/>
              </w:rPr>
              <w:t>CYE72 / BY4741</w:t>
            </w:r>
          </w:p>
        </w:tc>
      </w:tr>
      <w:tr w:rsidR="00903F85" w14:paraId="5362842C" w14:textId="77777777">
        <w:trPr>
          <w:trHeight w:val="77"/>
          <w:jc w:val="center"/>
        </w:trPr>
        <w:tc>
          <w:tcPr>
            <w:tcW w:w="2706" w:type="dxa"/>
            <w:tcMar>
              <w:top w:w="90" w:type="dxa"/>
              <w:left w:w="110" w:type="dxa"/>
              <w:bottom w:w="90" w:type="dxa"/>
              <w:right w:w="110" w:type="dxa"/>
            </w:tcMar>
            <w:vAlign w:val="center"/>
          </w:tcPr>
          <w:p w14:paraId="36CA8163" w14:textId="77777777" w:rsidR="00903F85" w:rsidRDefault="00000000">
            <w:pPr>
              <w:spacing w:after="0"/>
              <w:jc w:val="center"/>
              <w:rPr>
                <w:rFonts w:cs="Arial"/>
                <w:lang w:eastAsia="zh-CN"/>
              </w:rPr>
            </w:pPr>
            <w:r>
              <w:rPr>
                <w:rFonts w:cs="Arial"/>
                <w:lang w:eastAsia="zh-CN"/>
              </w:rPr>
              <w:t>液体培养基</w:t>
            </w:r>
          </w:p>
        </w:tc>
        <w:tc>
          <w:tcPr>
            <w:tcW w:w="5868" w:type="dxa"/>
            <w:tcMar>
              <w:top w:w="90" w:type="dxa"/>
              <w:left w:w="110" w:type="dxa"/>
              <w:bottom w:w="90" w:type="dxa"/>
              <w:right w:w="110" w:type="dxa"/>
            </w:tcMar>
            <w:vAlign w:val="center"/>
          </w:tcPr>
          <w:p w14:paraId="11D27F18" w14:textId="77777777" w:rsidR="00903F85" w:rsidRDefault="00000000">
            <w:pPr>
              <w:spacing w:after="0"/>
              <w:rPr>
                <w:rFonts w:cs="Arial"/>
                <w:lang w:eastAsia="zh-CN"/>
              </w:rPr>
            </w:pPr>
            <w:r>
              <w:rPr>
                <w:rFonts w:cs="Arial"/>
                <w:lang w:eastAsia="zh-CN"/>
              </w:rPr>
              <w:t>SD</w:t>
            </w:r>
            <w:r>
              <w:rPr>
                <w:rFonts w:cs="Arial"/>
                <w:lang w:eastAsia="zh-CN"/>
              </w:rPr>
              <w:t>、</w:t>
            </w:r>
            <w:r>
              <w:rPr>
                <w:rFonts w:cs="Arial"/>
                <w:lang w:eastAsia="zh-CN"/>
              </w:rPr>
              <w:t>SD</w:t>
            </w:r>
            <w:r>
              <w:rPr>
                <w:rFonts w:cs="Arial"/>
                <w:lang w:eastAsia="zh-CN"/>
              </w:rPr>
              <w:t>缺陷型培养基、</w:t>
            </w:r>
            <w:r>
              <w:rPr>
                <w:rFonts w:cs="Arial"/>
                <w:lang w:eastAsia="zh-CN"/>
              </w:rPr>
              <w:t>YPD</w:t>
            </w:r>
          </w:p>
        </w:tc>
      </w:tr>
      <w:tr w:rsidR="00903F85" w14:paraId="77A63059" w14:textId="77777777">
        <w:trPr>
          <w:trHeight w:val="77"/>
          <w:jc w:val="center"/>
        </w:trPr>
        <w:tc>
          <w:tcPr>
            <w:tcW w:w="2706" w:type="dxa"/>
            <w:tcMar>
              <w:top w:w="90" w:type="dxa"/>
              <w:left w:w="110" w:type="dxa"/>
              <w:bottom w:w="90" w:type="dxa"/>
              <w:right w:w="110" w:type="dxa"/>
            </w:tcMar>
            <w:vAlign w:val="center"/>
          </w:tcPr>
          <w:p w14:paraId="05757EA1" w14:textId="77777777" w:rsidR="00903F85" w:rsidRDefault="00000000">
            <w:pPr>
              <w:spacing w:after="0"/>
              <w:jc w:val="center"/>
              <w:rPr>
                <w:rFonts w:cs="Arial"/>
                <w:lang w:eastAsia="zh-CN"/>
              </w:rPr>
            </w:pPr>
            <w:r>
              <w:rPr>
                <w:rFonts w:cs="Arial"/>
                <w:lang w:eastAsia="zh-CN"/>
              </w:rPr>
              <w:t>固体培养基</w:t>
            </w:r>
          </w:p>
        </w:tc>
        <w:tc>
          <w:tcPr>
            <w:tcW w:w="5868" w:type="dxa"/>
            <w:tcMar>
              <w:top w:w="90" w:type="dxa"/>
              <w:left w:w="110" w:type="dxa"/>
              <w:bottom w:w="90" w:type="dxa"/>
              <w:right w:w="110" w:type="dxa"/>
            </w:tcMar>
            <w:vAlign w:val="center"/>
          </w:tcPr>
          <w:p w14:paraId="07879685" w14:textId="77777777" w:rsidR="00903F85" w:rsidRDefault="00000000">
            <w:pPr>
              <w:spacing w:after="0"/>
              <w:rPr>
                <w:rFonts w:cs="Arial"/>
                <w:lang w:eastAsia="zh-CN"/>
              </w:rPr>
            </w:pPr>
            <w:r>
              <w:rPr>
                <w:rFonts w:cs="Arial"/>
                <w:lang w:eastAsia="zh-CN"/>
              </w:rPr>
              <w:t>YPD</w:t>
            </w:r>
            <w:r>
              <w:rPr>
                <w:rFonts w:cs="Arial"/>
                <w:lang w:eastAsia="zh-CN"/>
              </w:rPr>
              <w:t>平板、</w:t>
            </w:r>
            <w:r>
              <w:rPr>
                <w:rFonts w:cs="Arial"/>
                <w:lang w:eastAsia="zh-CN"/>
              </w:rPr>
              <w:t>SD</w:t>
            </w:r>
            <w:r>
              <w:rPr>
                <w:rFonts w:cs="Arial"/>
                <w:lang w:eastAsia="zh-CN"/>
              </w:rPr>
              <w:t>相应营养缺陷型或者抗性筛选平板</w:t>
            </w:r>
          </w:p>
        </w:tc>
      </w:tr>
    </w:tbl>
    <w:p w14:paraId="3D99C3D6" w14:textId="77777777" w:rsidR="00903F85" w:rsidRDefault="00000000">
      <w:pPr>
        <w:pStyle w:val="21"/>
        <w:rPr>
          <w:rFonts w:ascii="Arial" w:hAnsi="Arial" w:cs="Arial"/>
          <w:lang w:eastAsia="zh-CN"/>
        </w:rPr>
      </w:pPr>
      <w:r>
        <w:rPr>
          <w:rFonts w:ascii="Arial" w:eastAsia="宋体" w:hAnsi="Arial" w:cs="Arial"/>
          <w:lang w:eastAsia="zh-CN"/>
        </w:rPr>
        <w:t>四</w:t>
      </w:r>
      <w:r>
        <w:rPr>
          <w:rFonts w:ascii="Arial" w:hAnsi="Arial" w:cs="Arial"/>
          <w:lang w:eastAsia="zh-CN"/>
        </w:rPr>
        <w:t>、酿</w:t>
      </w:r>
      <w:r>
        <w:rPr>
          <w:rFonts w:ascii="Arial" w:eastAsia="MS Gothic" w:hAnsi="Arial" w:cs="Arial"/>
          <w:lang w:eastAsia="zh-CN"/>
        </w:rPr>
        <w:t>酒</w:t>
      </w:r>
      <w:r>
        <w:rPr>
          <w:rFonts w:ascii="Arial" w:hAnsi="Arial" w:cs="Arial"/>
          <w:lang w:eastAsia="zh-CN"/>
        </w:rPr>
        <w:t>酵母基因组整合操作步骤</w:t>
      </w:r>
    </w:p>
    <w:p w14:paraId="4EFACC2C" w14:textId="54AA91F7" w:rsidR="00903F85" w:rsidRDefault="00000000">
      <w:pPr>
        <w:pStyle w:val="31"/>
        <w:rPr>
          <w:rFonts w:ascii="Arial" w:hAnsi="Arial" w:cs="Arial"/>
          <w:lang w:eastAsia="zh-CN"/>
        </w:rPr>
      </w:pPr>
      <w:r>
        <w:rPr>
          <w:rFonts w:ascii="Arial" w:hAnsi="Arial" w:cs="Arial"/>
          <w:lang w:eastAsia="zh-CN"/>
        </w:rPr>
        <w:t xml:space="preserve">4.1 </w:t>
      </w:r>
      <w:r>
        <w:rPr>
          <w:rFonts w:ascii="Arial" w:hAnsi="Arial" w:cs="Arial"/>
          <w:lang w:eastAsia="zh-CN"/>
        </w:rPr>
        <w:t>传统同源重组法片段整合</w:t>
      </w:r>
      <w:r>
        <w:rPr>
          <w:rFonts w:ascii="Arial" w:hAnsi="Arial" w:cs="Arial" w:hint="eastAsia"/>
          <w:lang w:eastAsia="zh-CN"/>
        </w:rPr>
        <w:t>（以</w:t>
      </w:r>
      <w:r w:rsidR="00FB2A18">
        <w:rPr>
          <w:rFonts w:ascii="Arial" w:hAnsi="Arial" w:cs="Arial" w:hint="eastAsia"/>
          <w:lang w:eastAsia="zh-CN"/>
        </w:rPr>
        <w:t>pScLv303</w:t>
      </w:r>
      <w:r>
        <w:rPr>
          <w:rFonts w:ascii="Arial" w:hAnsi="Arial" w:cs="Arial" w:hint="eastAsia"/>
          <w:lang w:eastAsia="zh-CN"/>
        </w:rPr>
        <w:t>整合至</w:t>
      </w:r>
      <w:r w:rsidR="008F5EEC">
        <w:rPr>
          <w:rFonts w:ascii="Arial" w:hAnsi="Arial" w:cs="Arial" w:hint="eastAsia"/>
          <w:lang w:eastAsia="zh-CN"/>
        </w:rPr>
        <w:t>CYE72</w:t>
      </w:r>
      <w:r>
        <w:rPr>
          <w:rFonts w:ascii="Arial" w:hAnsi="Arial" w:cs="Arial" w:hint="eastAsia"/>
          <w:lang w:eastAsia="zh-CN"/>
        </w:rPr>
        <w:t>为例）</w:t>
      </w:r>
    </w:p>
    <w:p w14:paraId="06778F40" w14:textId="77777777" w:rsidR="00903F85" w:rsidRDefault="00000000">
      <w:pPr>
        <w:pStyle w:val="4"/>
        <w:rPr>
          <w:rFonts w:ascii="Arial" w:eastAsia="宋体" w:hAnsi="Arial" w:cs="Arial"/>
          <w:lang w:eastAsia="zh-CN"/>
        </w:rPr>
      </w:pPr>
      <w:r>
        <w:rPr>
          <w:rFonts w:ascii="Arial" w:hAnsi="Arial" w:cs="Arial"/>
          <w:lang w:eastAsia="zh-CN"/>
        </w:rPr>
        <w:t xml:space="preserve">(1) </w:t>
      </w:r>
      <w:r>
        <w:rPr>
          <w:rFonts w:ascii="Arial" w:hAnsi="Arial" w:cs="Arial"/>
          <w:lang w:eastAsia="zh-CN"/>
        </w:rPr>
        <w:t>制</w:t>
      </w:r>
      <w:r>
        <w:rPr>
          <w:rFonts w:ascii="Arial" w:eastAsia="微软雅黑" w:hAnsi="Arial" w:cs="Arial"/>
          <w:lang w:eastAsia="zh-CN"/>
        </w:rPr>
        <w:t>备线</w:t>
      </w:r>
      <w:r>
        <w:rPr>
          <w:rFonts w:ascii="Arial" w:eastAsia="MS Gothic" w:hAnsi="Arial" w:cs="Arial"/>
          <w:lang w:eastAsia="zh-CN"/>
        </w:rPr>
        <w:t>性化</w:t>
      </w:r>
      <w:r>
        <w:rPr>
          <w:rFonts w:ascii="Arial" w:hAnsi="Arial" w:cs="Arial"/>
          <w:lang w:eastAsia="zh-CN"/>
        </w:rPr>
        <w:t>DNA</w:t>
      </w:r>
      <w:r>
        <w:rPr>
          <w:rFonts w:ascii="Arial" w:hAnsi="Arial" w:cs="Arial"/>
          <w:lang w:eastAsia="zh-CN"/>
        </w:rPr>
        <w:t>片段</w:t>
      </w:r>
    </w:p>
    <w:p w14:paraId="33BF46DE" w14:textId="77777777" w:rsidR="00903F85" w:rsidRDefault="00000000">
      <w:pPr>
        <w:rPr>
          <w:rStyle w:val="normaltextrun"/>
          <w:rFonts w:cs="Arial"/>
          <w:szCs w:val="21"/>
          <w:lang w:eastAsia="zh-CN"/>
        </w:rPr>
      </w:pPr>
      <w:r>
        <w:rPr>
          <w:rFonts w:cs="Arial"/>
          <w:lang w:eastAsia="zh-CN"/>
        </w:rPr>
        <w:t>1</w:t>
      </w:r>
      <w:r>
        <w:rPr>
          <w:rFonts w:cs="Arial"/>
          <w:lang w:eastAsia="zh-CN"/>
        </w:rPr>
        <w:t>、</w:t>
      </w:r>
      <w:r>
        <w:rPr>
          <w:rStyle w:val="normaltextrun"/>
          <w:rFonts w:cs="Arial"/>
          <w:b/>
          <w:bCs/>
          <w:szCs w:val="21"/>
          <w:lang w:eastAsia="zh-CN"/>
        </w:rPr>
        <w:t>Day 1-</w:t>
      </w:r>
      <w:r>
        <w:rPr>
          <w:rStyle w:val="normaltextrun"/>
          <w:rFonts w:cs="Arial" w:hint="eastAsia"/>
          <w:b/>
          <w:bCs/>
          <w:szCs w:val="21"/>
          <w:lang w:eastAsia="zh-CN"/>
        </w:rPr>
        <w:t>4</w:t>
      </w:r>
      <w:r>
        <w:rPr>
          <w:rStyle w:val="normaltextrun"/>
          <w:rFonts w:cs="Arial"/>
          <w:szCs w:val="21"/>
          <w:lang w:eastAsia="zh-CN"/>
        </w:rPr>
        <w:t>：</w:t>
      </w:r>
      <w:r>
        <w:rPr>
          <w:rFonts w:cs="Arial"/>
          <w:szCs w:val="21"/>
          <w:lang w:eastAsia="zh-CN"/>
        </w:rPr>
        <w:t>参考质粒层级组装步骤将整合片段组装至整合骨架。</w:t>
      </w:r>
    </w:p>
    <w:p w14:paraId="4C0E8A77" w14:textId="28D22543" w:rsidR="00903F85" w:rsidRDefault="00000000">
      <w:pPr>
        <w:rPr>
          <w:rFonts w:cs="Arial"/>
          <w:szCs w:val="21"/>
          <w:lang w:eastAsia="zh-CN"/>
        </w:rPr>
      </w:pPr>
      <w:r>
        <w:rPr>
          <w:rStyle w:val="normaltextrun"/>
          <w:rFonts w:cs="Arial"/>
          <w:szCs w:val="21"/>
          <w:lang w:eastAsia="zh-CN"/>
        </w:rPr>
        <w:t>2</w:t>
      </w:r>
      <w:r>
        <w:rPr>
          <w:rStyle w:val="normaltextrun"/>
          <w:rFonts w:cs="Arial"/>
          <w:szCs w:val="21"/>
          <w:lang w:eastAsia="zh-CN"/>
        </w:rPr>
        <w:t>、</w:t>
      </w:r>
      <w:r>
        <w:rPr>
          <w:rStyle w:val="normaltextrun"/>
          <w:rFonts w:cs="Arial"/>
          <w:b/>
          <w:bCs/>
          <w:szCs w:val="21"/>
          <w:lang w:eastAsia="zh-CN"/>
        </w:rPr>
        <w:t xml:space="preserve">Day </w:t>
      </w:r>
      <w:r>
        <w:rPr>
          <w:rStyle w:val="normaltextrun"/>
          <w:rFonts w:cs="Arial" w:hint="eastAsia"/>
          <w:b/>
          <w:bCs/>
          <w:szCs w:val="21"/>
          <w:lang w:eastAsia="zh-CN"/>
        </w:rPr>
        <w:t>5</w:t>
      </w:r>
      <w:r>
        <w:rPr>
          <w:rStyle w:val="normaltextrun"/>
          <w:rFonts w:cs="Arial"/>
          <w:b/>
          <w:bCs/>
          <w:szCs w:val="21"/>
          <w:lang w:eastAsia="zh-CN"/>
        </w:rPr>
        <w:t xml:space="preserve"> (</w:t>
      </w:r>
      <w:r>
        <w:rPr>
          <w:rFonts w:cs="Arial"/>
          <w:b/>
          <w:bCs/>
          <w:color w:val="EE0000"/>
          <w:lang w:eastAsia="zh-CN"/>
        </w:rPr>
        <w:t>0.08 - 0.15 h</w:t>
      </w:r>
      <w:r>
        <w:rPr>
          <w:rStyle w:val="normaltextrun"/>
          <w:rFonts w:cs="Arial"/>
          <w:b/>
          <w:bCs/>
          <w:szCs w:val="21"/>
          <w:lang w:eastAsia="zh-CN"/>
        </w:rPr>
        <w:t>)</w:t>
      </w:r>
      <w:r>
        <w:rPr>
          <w:rStyle w:val="normaltextrun"/>
          <w:rFonts w:cs="Arial"/>
          <w:szCs w:val="21"/>
          <w:lang w:eastAsia="zh-CN"/>
        </w:rPr>
        <w:t>：</w:t>
      </w:r>
      <w:r>
        <w:rPr>
          <w:rFonts w:cs="Arial"/>
          <w:lang w:eastAsia="zh-CN"/>
        </w:rPr>
        <w:t>使用</w:t>
      </w:r>
      <w:r>
        <w:rPr>
          <w:rFonts w:cs="Arial"/>
          <w:lang w:eastAsia="zh-CN"/>
        </w:rPr>
        <w:t>BsaI</w:t>
      </w:r>
      <w:r>
        <w:rPr>
          <w:rFonts w:cs="Arial"/>
          <w:lang w:eastAsia="zh-CN"/>
        </w:rPr>
        <w:t>内切酶线性化</w:t>
      </w:r>
      <w:r>
        <w:rPr>
          <w:rFonts w:cs="Arial"/>
          <w:lang w:eastAsia="zh-CN"/>
        </w:rPr>
        <w:t>level3</w:t>
      </w:r>
      <w:r>
        <w:rPr>
          <w:rFonts w:cs="Arial"/>
          <w:lang w:eastAsia="zh-CN"/>
        </w:rPr>
        <w:t>质粒</w:t>
      </w:r>
      <w:r w:rsidR="00FB2A18">
        <w:rPr>
          <w:rFonts w:cs="Arial" w:hint="eastAsia"/>
          <w:lang w:eastAsia="zh-CN"/>
        </w:rPr>
        <w:t>pScLv303</w:t>
      </w:r>
      <w:r>
        <w:rPr>
          <w:rFonts w:cs="Arial"/>
          <w:lang w:eastAsia="zh-CN"/>
        </w:rPr>
        <w:t>，</w:t>
      </w:r>
      <w:r>
        <w:rPr>
          <w:rFonts w:cs="Arial"/>
          <w:lang w:eastAsia="zh-CN"/>
        </w:rPr>
        <w:t>37</w:t>
      </w:r>
      <w:r>
        <w:rPr>
          <w:rFonts w:ascii="Cambria Math" w:hAnsi="Cambria Math" w:cs="Cambria Math"/>
          <w:lang w:eastAsia="zh-CN"/>
        </w:rPr>
        <w:t>℃</w:t>
      </w:r>
      <w:r>
        <w:rPr>
          <w:rFonts w:cs="Arial"/>
          <w:lang w:eastAsia="zh-CN"/>
        </w:rPr>
        <w:t>酶切</w:t>
      </w:r>
      <w:r>
        <w:rPr>
          <w:rFonts w:cs="Arial"/>
          <w:lang w:eastAsia="zh-CN"/>
        </w:rPr>
        <w:t>0.5-1 h</w:t>
      </w:r>
      <w:r>
        <w:rPr>
          <w:rFonts w:cs="Arial"/>
          <w:lang w:eastAsia="zh-CN"/>
        </w:rPr>
        <w:t>。</w:t>
      </w:r>
    </w:p>
    <w:p w14:paraId="64E2CC92" w14:textId="77777777" w:rsidR="00903F85" w:rsidRDefault="00000000">
      <w:pPr>
        <w:pStyle w:val="4"/>
        <w:rPr>
          <w:rFonts w:ascii="Arial" w:eastAsia="宋体" w:hAnsi="Arial" w:cs="Arial"/>
          <w:lang w:eastAsia="zh-CN"/>
        </w:rPr>
      </w:pPr>
      <w:r>
        <w:rPr>
          <w:rFonts w:ascii="Arial" w:hAnsi="Arial" w:cs="Arial"/>
          <w:lang w:eastAsia="zh-CN"/>
        </w:rPr>
        <w:t>(</w:t>
      </w:r>
      <w:r>
        <w:rPr>
          <w:rFonts w:ascii="Arial" w:eastAsia="宋体" w:hAnsi="Arial" w:cs="Arial"/>
          <w:lang w:eastAsia="zh-CN"/>
        </w:rPr>
        <w:t>2</w:t>
      </w:r>
      <w:r>
        <w:rPr>
          <w:rFonts w:ascii="Arial" w:hAnsi="Arial" w:cs="Arial"/>
          <w:lang w:eastAsia="zh-CN"/>
        </w:rPr>
        <w:t xml:space="preserve">) </w:t>
      </w:r>
      <w:r>
        <w:rPr>
          <w:rFonts w:ascii="Arial" w:hAnsi="Arial" w:cs="Arial"/>
          <w:lang w:eastAsia="zh-CN"/>
        </w:rPr>
        <w:t>整合片段</w:t>
      </w:r>
      <w:r>
        <w:rPr>
          <w:rFonts w:ascii="Arial" w:eastAsia="微软雅黑" w:hAnsi="Arial" w:cs="Arial"/>
          <w:lang w:eastAsia="zh-CN"/>
        </w:rPr>
        <w:t>转</w:t>
      </w:r>
      <w:r>
        <w:rPr>
          <w:rFonts w:ascii="Arial" w:eastAsia="MS Gothic" w:hAnsi="Arial" w:cs="Arial"/>
          <w:lang w:eastAsia="zh-CN"/>
        </w:rPr>
        <w:t>化</w:t>
      </w:r>
    </w:p>
    <w:p w14:paraId="6BCEF8F8" w14:textId="7B90777B" w:rsidR="00903F85" w:rsidRDefault="00000000">
      <w:pPr>
        <w:rPr>
          <w:rFonts w:cs="Arial"/>
          <w:lang w:eastAsia="zh-CN"/>
        </w:rPr>
      </w:pPr>
      <w:r>
        <w:rPr>
          <w:rFonts w:cs="Arial"/>
          <w:lang w:eastAsia="zh-CN"/>
        </w:rPr>
        <w:t>1</w:t>
      </w:r>
      <w:r>
        <w:rPr>
          <w:rFonts w:cs="Arial"/>
          <w:lang w:eastAsia="zh-CN"/>
        </w:rPr>
        <w:t>、</w:t>
      </w:r>
      <w:r>
        <w:rPr>
          <w:rFonts w:cs="Arial"/>
          <w:b/>
          <w:bCs/>
          <w:lang w:eastAsia="zh-CN"/>
        </w:rPr>
        <w:t>Day 1-2 (</w:t>
      </w:r>
      <w:r>
        <w:rPr>
          <w:rFonts w:cs="Arial"/>
          <w:b/>
          <w:bCs/>
          <w:color w:val="EE0000"/>
          <w:lang w:eastAsia="zh-CN"/>
        </w:rPr>
        <w:t>0.08 - 0.25 h</w:t>
      </w:r>
      <w:r>
        <w:rPr>
          <w:rFonts w:cs="Arial"/>
          <w:b/>
          <w:bCs/>
          <w:lang w:eastAsia="zh-CN"/>
        </w:rPr>
        <w:t>)</w:t>
      </w:r>
      <w:r>
        <w:rPr>
          <w:rFonts w:cs="Arial"/>
          <w:lang w:eastAsia="zh-CN"/>
        </w:rPr>
        <w:t>：</w:t>
      </w:r>
      <w:r w:rsidR="008F5EEC">
        <w:rPr>
          <w:rFonts w:cs="Arial" w:hint="eastAsia"/>
          <w:lang w:eastAsia="zh-CN"/>
        </w:rPr>
        <w:t>CYE72</w:t>
      </w:r>
      <w:r>
        <w:rPr>
          <w:rFonts w:cs="Arial"/>
          <w:lang w:eastAsia="zh-CN"/>
        </w:rPr>
        <w:t>菌株从甘油菌划线至</w:t>
      </w:r>
      <w:r>
        <w:rPr>
          <w:rFonts w:cs="Arial"/>
          <w:lang w:eastAsia="zh-CN"/>
        </w:rPr>
        <w:t>YPD</w:t>
      </w:r>
      <w:r>
        <w:rPr>
          <w:rFonts w:cs="Arial"/>
          <w:lang w:eastAsia="zh-CN"/>
        </w:rPr>
        <w:t>平板，</w:t>
      </w:r>
      <w:r>
        <w:rPr>
          <w:rFonts w:cs="Arial"/>
          <w:lang w:eastAsia="zh-CN"/>
        </w:rPr>
        <w:t>30</w:t>
      </w:r>
      <w:r>
        <w:rPr>
          <w:rFonts w:ascii="Cambria Math" w:hAnsi="Cambria Math" w:cs="Cambria Math"/>
          <w:lang w:eastAsia="zh-CN"/>
        </w:rPr>
        <w:t>℃</w:t>
      </w:r>
      <w:r>
        <w:rPr>
          <w:rFonts w:cs="Arial"/>
          <w:lang w:eastAsia="zh-CN"/>
        </w:rPr>
        <w:t>培养箱，培养</w:t>
      </w:r>
      <w:r>
        <w:rPr>
          <w:rFonts w:cs="Arial"/>
          <w:lang w:eastAsia="zh-CN"/>
        </w:rPr>
        <w:t>24 - 48 h</w:t>
      </w:r>
      <w:r>
        <w:rPr>
          <w:rFonts w:cs="Arial"/>
          <w:lang w:eastAsia="zh-CN"/>
        </w:rPr>
        <w:t>，获得单克隆。</w:t>
      </w:r>
    </w:p>
    <w:p w14:paraId="7E322C90" w14:textId="77777777" w:rsidR="00903F85" w:rsidRDefault="00000000">
      <w:pPr>
        <w:rPr>
          <w:rStyle w:val="eop"/>
          <w:rFonts w:cs="Arial"/>
          <w:szCs w:val="21"/>
          <w:lang w:eastAsia="zh-CN"/>
        </w:rPr>
      </w:pPr>
      <w:r>
        <w:rPr>
          <w:rStyle w:val="normaltextrun"/>
          <w:rFonts w:cs="Arial"/>
          <w:szCs w:val="21"/>
          <w:lang w:eastAsia="zh-CN"/>
        </w:rPr>
        <w:t>2</w:t>
      </w:r>
      <w:r>
        <w:rPr>
          <w:rStyle w:val="normaltextrun"/>
          <w:rFonts w:cs="Arial"/>
          <w:szCs w:val="21"/>
          <w:lang w:eastAsia="zh-CN"/>
        </w:rPr>
        <w:t>、</w:t>
      </w:r>
      <w:r>
        <w:rPr>
          <w:rFonts w:cs="Arial"/>
          <w:b/>
          <w:bCs/>
          <w:lang w:eastAsia="zh-CN"/>
        </w:rPr>
        <w:t>Day 3 (</w:t>
      </w:r>
      <w:r>
        <w:rPr>
          <w:rFonts w:cs="Arial"/>
          <w:b/>
          <w:bCs/>
          <w:color w:val="EE0000"/>
          <w:lang w:eastAsia="zh-CN"/>
        </w:rPr>
        <w:t>0.08 - 0.25 h</w:t>
      </w:r>
      <w:r>
        <w:rPr>
          <w:rFonts w:cs="Arial"/>
          <w:b/>
          <w:bCs/>
          <w:lang w:eastAsia="zh-CN"/>
        </w:rPr>
        <w:t>)</w:t>
      </w:r>
      <w:r>
        <w:rPr>
          <w:rStyle w:val="normaltextrun"/>
          <w:rFonts w:cs="Arial"/>
          <w:szCs w:val="21"/>
          <w:lang w:eastAsia="zh-CN"/>
        </w:rPr>
        <w:t>：</w:t>
      </w:r>
      <w:r>
        <w:rPr>
          <w:rFonts w:cs="Arial"/>
          <w:lang w:eastAsia="zh-CN"/>
        </w:rPr>
        <w:t>挑取酵母单菌落至</w:t>
      </w:r>
      <w:r>
        <w:rPr>
          <w:rFonts w:cs="Arial"/>
          <w:lang w:eastAsia="zh-CN"/>
        </w:rPr>
        <w:t>2-3 ml SD</w:t>
      </w:r>
      <w:r>
        <w:rPr>
          <w:rFonts w:cs="Arial"/>
          <w:lang w:eastAsia="zh-CN"/>
        </w:rPr>
        <w:t>培养基（或相应营养缺陷型培养基筛选）过夜培养</w:t>
      </w:r>
      <w:r>
        <w:rPr>
          <w:rFonts w:cs="Arial"/>
          <w:lang w:eastAsia="zh-CN"/>
        </w:rPr>
        <w:t>12-16 h</w:t>
      </w:r>
      <w:r>
        <w:rPr>
          <w:rFonts w:cs="Arial"/>
          <w:lang w:eastAsia="zh-CN"/>
        </w:rPr>
        <w:t>。</w:t>
      </w:r>
      <w:r>
        <w:rPr>
          <w:rStyle w:val="eop"/>
          <w:rFonts w:cs="Arial"/>
          <w:szCs w:val="21"/>
          <w:lang w:eastAsia="zh-CN"/>
        </w:rPr>
        <w:t> </w:t>
      </w:r>
    </w:p>
    <w:p w14:paraId="65E494DC" w14:textId="138CCE5B" w:rsidR="00903F85" w:rsidRDefault="00000000">
      <w:pPr>
        <w:rPr>
          <w:rFonts w:cs="Arial"/>
          <w:lang w:eastAsia="zh-CN"/>
        </w:rPr>
      </w:pPr>
      <w:r>
        <w:rPr>
          <w:rStyle w:val="normaltextrun"/>
          <w:rFonts w:cs="Arial"/>
          <w:szCs w:val="21"/>
          <w:lang w:eastAsia="zh-CN"/>
        </w:rPr>
        <w:lastRenderedPageBreak/>
        <w:t>3</w:t>
      </w:r>
      <w:r>
        <w:rPr>
          <w:rStyle w:val="normaltextrun"/>
          <w:rFonts w:cs="Arial"/>
          <w:szCs w:val="21"/>
          <w:lang w:eastAsia="zh-CN"/>
        </w:rPr>
        <w:t>、</w:t>
      </w:r>
      <w:r>
        <w:rPr>
          <w:rFonts w:cs="Arial"/>
          <w:b/>
          <w:bCs/>
          <w:lang w:eastAsia="zh-CN"/>
        </w:rPr>
        <w:t>Day 4 (</w:t>
      </w:r>
      <w:r>
        <w:rPr>
          <w:rFonts w:cs="Arial"/>
          <w:b/>
          <w:bCs/>
          <w:color w:val="EE0000"/>
          <w:lang w:eastAsia="zh-CN"/>
        </w:rPr>
        <w:t>0.08 - 0.25 h + 0.5 – 1.0 h</w:t>
      </w:r>
      <w:r>
        <w:rPr>
          <w:rFonts w:cs="Arial"/>
          <w:b/>
          <w:bCs/>
          <w:lang w:eastAsia="zh-CN"/>
        </w:rPr>
        <w:t>)</w:t>
      </w:r>
      <w:r>
        <w:rPr>
          <w:rStyle w:val="normaltextrun"/>
          <w:rFonts w:cs="Arial"/>
          <w:szCs w:val="21"/>
          <w:lang w:eastAsia="zh-CN"/>
        </w:rPr>
        <w:t>：按照</w:t>
      </w:r>
      <w:r>
        <w:rPr>
          <w:rFonts w:cs="Arial"/>
          <w:lang w:eastAsia="zh-CN"/>
        </w:rPr>
        <w:t xml:space="preserve">Coolaber </w:t>
      </w:r>
      <w:r>
        <w:rPr>
          <w:rFonts w:cs="Arial"/>
          <w:lang w:eastAsia="zh-CN"/>
        </w:rPr>
        <w:t>冻存型经典酵母感受态制备与转化试剂盒或</w:t>
      </w:r>
      <w:r>
        <w:rPr>
          <w:rFonts w:cs="Arial"/>
        </w:rPr>
        <w:t>Frozen EZ Yeast Transformation Kit II</w:t>
      </w:r>
      <w:r>
        <w:rPr>
          <w:rFonts w:cs="Arial"/>
          <w:lang w:eastAsia="zh-CN"/>
        </w:rPr>
        <w:t>制备</w:t>
      </w:r>
      <w:r w:rsidR="008F5EEC">
        <w:rPr>
          <w:rFonts w:cs="Arial" w:hint="eastAsia"/>
          <w:lang w:eastAsia="zh-CN"/>
        </w:rPr>
        <w:t>CYE72</w:t>
      </w:r>
      <w:r>
        <w:rPr>
          <w:rFonts w:cs="Arial"/>
          <w:lang w:eastAsia="zh-CN"/>
        </w:rPr>
        <w:t>感受态细胞</w:t>
      </w:r>
      <w:r>
        <w:rPr>
          <w:rStyle w:val="normaltextrun"/>
          <w:rFonts w:cs="Arial"/>
          <w:szCs w:val="21"/>
          <w:lang w:eastAsia="zh-CN"/>
        </w:rPr>
        <w:t>。</w:t>
      </w:r>
    </w:p>
    <w:p w14:paraId="0D2FA234" w14:textId="5C81D0C9" w:rsidR="00903F85" w:rsidRDefault="00000000">
      <w:pPr>
        <w:rPr>
          <w:rFonts w:cs="Arial"/>
          <w:lang w:eastAsia="zh-CN"/>
        </w:rPr>
      </w:pPr>
      <w:r>
        <w:rPr>
          <w:rStyle w:val="normaltextrun"/>
          <w:rFonts w:cs="Arial"/>
          <w:szCs w:val="21"/>
          <w:lang w:eastAsia="zh-CN"/>
        </w:rPr>
        <w:t>4</w:t>
      </w:r>
      <w:r>
        <w:rPr>
          <w:rStyle w:val="normaltextrun"/>
          <w:rFonts w:cs="Arial"/>
          <w:szCs w:val="21"/>
          <w:lang w:eastAsia="zh-CN"/>
        </w:rPr>
        <w:t>、</w:t>
      </w:r>
      <w:r>
        <w:rPr>
          <w:rFonts w:cs="Arial"/>
          <w:b/>
          <w:bCs/>
          <w:lang w:eastAsia="zh-CN"/>
        </w:rPr>
        <w:t xml:space="preserve">Day 4 </w:t>
      </w:r>
      <w:r>
        <w:rPr>
          <w:rFonts w:cs="Arial"/>
          <w:b/>
          <w:bCs/>
          <w:color w:val="EE0000"/>
          <w:lang w:eastAsia="zh-CN"/>
        </w:rPr>
        <w:t>(0.08 - 0.25 h )</w:t>
      </w:r>
      <w:r>
        <w:rPr>
          <w:rStyle w:val="normaltextrun"/>
          <w:rFonts w:cs="Arial"/>
          <w:szCs w:val="21"/>
          <w:lang w:eastAsia="zh-CN"/>
        </w:rPr>
        <w:t>：</w:t>
      </w:r>
      <w:r>
        <w:rPr>
          <w:rFonts w:cs="Arial"/>
        </w:rPr>
        <w:t>按照</w:t>
      </w:r>
      <w:r>
        <w:rPr>
          <w:rFonts w:cs="Arial"/>
        </w:rPr>
        <w:t xml:space="preserve">Coolaber </w:t>
      </w:r>
      <w:r>
        <w:rPr>
          <w:rFonts w:cs="Arial"/>
        </w:rPr>
        <w:t>冻存型经典酵母感受态制备与转化试剂盒或</w:t>
      </w:r>
      <w:r>
        <w:rPr>
          <w:rFonts w:cs="Arial"/>
        </w:rPr>
        <w:t>Frozen EZ Yeast Transformation Kit II</w:t>
      </w:r>
      <w:r>
        <w:rPr>
          <w:rFonts w:cs="Arial"/>
        </w:rPr>
        <w:t>将</w:t>
      </w:r>
      <w:r w:rsidR="00FB2A18">
        <w:rPr>
          <w:rFonts w:cs="Arial" w:hint="eastAsia"/>
          <w:lang w:eastAsia="zh-CN"/>
        </w:rPr>
        <w:t>pScLv303</w:t>
      </w:r>
      <w:r>
        <w:rPr>
          <w:rFonts w:cs="Arial"/>
        </w:rPr>
        <w:t>线性化片段转入</w:t>
      </w:r>
      <w:r w:rsidR="008F5EEC">
        <w:rPr>
          <w:rFonts w:cs="Arial" w:hint="eastAsia"/>
          <w:lang w:eastAsia="zh-CN"/>
        </w:rPr>
        <w:t>CYE72</w:t>
      </w:r>
      <w:r>
        <w:rPr>
          <w:rFonts w:cs="Arial"/>
        </w:rPr>
        <w:t>感受态细胞</w:t>
      </w:r>
      <w:r>
        <w:rPr>
          <w:rFonts w:cs="Arial"/>
          <w:lang w:eastAsia="zh-CN"/>
        </w:rPr>
        <w:t>。</w:t>
      </w:r>
    </w:p>
    <w:p w14:paraId="776E560A" w14:textId="77777777" w:rsidR="00903F85" w:rsidRDefault="00000000">
      <w:pPr>
        <w:rPr>
          <w:rStyle w:val="eop"/>
          <w:rFonts w:cs="Arial"/>
          <w:szCs w:val="21"/>
          <w:lang w:eastAsia="zh-CN"/>
        </w:rPr>
      </w:pPr>
      <w:r>
        <w:rPr>
          <w:rStyle w:val="normaltextrun"/>
          <w:rFonts w:cs="Arial"/>
          <w:szCs w:val="21"/>
          <w:lang w:eastAsia="zh-CN"/>
        </w:rPr>
        <w:t>5</w:t>
      </w:r>
      <w:r>
        <w:rPr>
          <w:rStyle w:val="normaltextrun"/>
          <w:rFonts w:cs="Arial"/>
          <w:szCs w:val="21"/>
          <w:lang w:eastAsia="zh-CN"/>
        </w:rPr>
        <w:t>、</w:t>
      </w:r>
      <w:r>
        <w:rPr>
          <w:rFonts w:cs="Arial"/>
          <w:b/>
          <w:bCs/>
          <w:lang w:eastAsia="zh-CN"/>
        </w:rPr>
        <w:t xml:space="preserve">Day 4 </w:t>
      </w:r>
      <w:r>
        <w:rPr>
          <w:rFonts w:cs="Arial"/>
          <w:b/>
          <w:bCs/>
          <w:color w:val="EE0000"/>
          <w:lang w:eastAsia="zh-CN"/>
        </w:rPr>
        <w:t>(0.08 - 0.25 h )</w:t>
      </w:r>
      <w:r>
        <w:rPr>
          <w:rStyle w:val="normaltextrun"/>
          <w:rFonts w:cs="Arial"/>
          <w:szCs w:val="21"/>
          <w:lang w:eastAsia="zh-CN"/>
        </w:rPr>
        <w:t>：根据线性片段所带筛选标记</w:t>
      </w:r>
      <w:r>
        <w:rPr>
          <w:rStyle w:val="normaltextrun"/>
          <w:rFonts w:cs="Arial" w:hint="eastAsia"/>
          <w:szCs w:val="21"/>
          <w:lang w:eastAsia="zh-CN"/>
        </w:rPr>
        <w:t>(CaUra3)</w:t>
      </w:r>
      <w:r>
        <w:rPr>
          <w:rStyle w:val="normaltextrun"/>
          <w:rFonts w:cs="Arial"/>
          <w:szCs w:val="21"/>
          <w:lang w:eastAsia="zh-CN"/>
        </w:rPr>
        <w:t>，涂布</w:t>
      </w:r>
      <w:r>
        <w:rPr>
          <w:rStyle w:val="normaltextrun"/>
          <w:rFonts w:cs="Arial"/>
          <w:szCs w:val="21"/>
          <w:lang w:eastAsia="zh-CN"/>
        </w:rPr>
        <w:t>SDΔUra</w:t>
      </w:r>
      <w:r>
        <w:rPr>
          <w:rFonts w:cs="Arial"/>
          <w:lang w:eastAsia="zh-CN"/>
        </w:rPr>
        <w:t>营养缺陷型平板，</w:t>
      </w:r>
      <w:r>
        <w:rPr>
          <w:rFonts w:cs="Arial"/>
          <w:lang w:eastAsia="zh-CN"/>
        </w:rPr>
        <w:t>30</w:t>
      </w:r>
      <w:r>
        <w:rPr>
          <w:rFonts w:ascii="Cambria Math" w:hAnsi="Cambria Math" w:cs="Cambria Math"/>
          <w:lang w:eastAsia="zh-CN"/>
        </w:rPr>
        <w:t>℃</w:t>
      </w:r>
      <w:r>
        <w:rPr>
          <w:rFonts w:cs="Arial"/>
          <w:lang w:eastAsia="zh-CN"/>
        </w:rPr>
        <w:t>培养</w:t>
      </w:r>
      <w:r>
        <w:rPr>
          <w:rFonts w:cs="Arial"/>
          <w:lang w:eastAsia="zh-CN"/>
        </w:rPr>
        <w:t>36 - 48 h</w:t>
      </w:r>
      <w:r>
        <w:rPr>
          <w:rFonts w:cs="Arial"/>
          <w:lang w:eastAsia="zh-CN"/>
        </w:rPr>
        <w:t>。</w:t>
      </w:r>
    </w:p>
    <w:p w14:paraId="5EE7C3D4" w14:textId="03C86994" w:rsidR="00903F85" w:rsidRDefault="00000000">
      <w:pPr>
        <w:pStyle w:val="31"/>
        <w:rPr>
          <w:rFonts w:ascii="Arial" w:hAnsi="Arial" w:cs="Arial"/>
        </w:rPr>
      </w:pPr>
      <w:r>
        <w:rPr>
          <w:rFonts w:ascii="Arial" w:hAnsi="Arial" w:cs="Arial"/>
          <w:lang w:eastAsia="zh-CN"/>
        </w:rPr>
        <w:t>4</w:t>
      </w:r>
      <w:r>
        <w:rPr>
          <w:rFonts w:ascii="Arial" w:hAnsi="Arial" w:cs="Arial"/>
        </w:rPr>
        <w:t>.2 CRISPR/Cas9</w:t>
      </w:r>
      <w:r>
        <w:rPr>
          <w:rFonts w:ascii="Arial" w:hAnsi="Arial" w:cs="Arial"/>
        </w:rPr>
        <w:t>介导的片段整合</w:t>
      </w:r>
      <w:r>
        <w:rPr>
          <w:rFonts w:ascii="Arial" w:hAnsi="Arial" w:cs="Arial" w:hint="eastAsia"/>
          <w:lang w:eastAsia="zh-CN"/>
        </w:rPr>
        <w:t>（以</w:t>
      </w:r>
      <w:r w:rsidR="00FB2A18">
        <w:rPr>
          <w:rFonts w:ascii="Arial" w:hAnsi="Arial" w:cs="Arial" w:hint="eastAsia"/>
          <w:lang w:eastAsia="zh-CN"/>
        </w:rPr>
        <w:t>pScLv312</w:t>
      </w:r>
      <w:r>
        <w:rPr>
          <w:rFonts w:ascii="Arial" w:hAnsi="Arial" w:cs="Arial" w:hint="eastAsia"/>
          <w:lang w:eastAsia="zh-CN"/>
        </w:rPr>
        <w:t>整合至</w:t>
      </w:r>
      <w:r w:rsidR="008F5EEC">
        <w:rPr>
          <w:rFonts w:ascii="Arial" w:hAnsi="Arial" w:cs="Arial" w:hint="eastAsia"/>
          <w:lang w:eastAsia="zh-CN"/>
        </w:rPr>
        <w:t>CYE72</w:t>
      </w:r>
      <w:r>
        <w:rPr>
          <w:rFonts w:ascii="Arial" w:hAnsi="Arial" w:cs="Arial" w:hint="eastAsia"/>
          <w:lang w:eastAsia="zh-CN"/>
        </w:rPr>
        <w:t>为例）</w:t>
      </w:r>
    </w:p>
    <w:p w14:paraId="7C508224" w14:textId="77777777" w:rsidR="00903F85" w:rsidRDefault="00000000">
      <w:pPr>
        <w:pStyle w:val="4"/>
        <w:rPr>
          <w:rFonts w:ascii="Arial" w:hAnsi="Arial" w:cs="Arial"/>
          <w:lang w:eastAsia="zh-CN"/>
        </w:rPr>
      </w:pPr>
      <w:r>
        <w:rPr>
          <w:rFonts w:ascii="Arial" w:hAnsi="Arial" w:cs="Arial"/>
          <w:lang w:eastAsia="zh-CN"/>
        </w:rPr>
        <w:t xml:space="preserve">(1) </w:t>
      </w:r>
      <w:r>
        <w:rPr>
          <w:rFonts w:ascii="Arial" w:hAnsi="Arial" w:cs="Arial"/>
          <w:lang w:eastAsia="zh-CN"/>
        </w:rPr>
        <w:t>制</w:t>
      </w:r>
      <w:r>
        <w:rPr>
          <w:rFonts w:ascii="Arial" w:eastAsia="微软雅黑" w:hAnsi="Arial" w:cs="Arial"/>
          <w:lang w:eastAsia="zh-CN"/>
        </w:rPr>
        <w:t>备</w:t>
      </w:r>
      <w:r>
        <w:rPr>
          <w:rFonts w:ascii="Arial" w:hAnsi="Arial" w:cs="Arial"/>
          <w:lang w:eastAsia="zh-CN"/>
        </w:rPr>
        <w:t>sgRNA</w:t>
      </w:r>
      <w:r>
        <w:rPr>
          <w:rFonts w:ascii="Arial" w:hAnsi="Arial" w:cs="Arial"/>
          <w:lang w:eastAsia="zh-CN"/>
        </w:rPr>
        <w:t>以及</w:t>
      </w:r>
      <w:r>
        <w:rPr>
          <w:rFonts w:ascii="Arial" w:hAnsi="Arial" w:cs="Arial"/>
          <w:lang w:eastAsia="zh-CN"/>
        </w:rPr>
        <w:t>donor DNA</w:t>
      </w:r>
    </w:p>
    <w:p w14:paraId="379D8F06" w14:textId="06793347" w:rsidR="00903F85" w:rsidRDefault="00000000">
      <w:pPr>
        <w:spacing w:after="0" w:line="300" w:lineRule="auto"/>
        <w:rPr>
          <w:rFonts w:cs="Arial"/>
          <w:szCs w:val="21"/>
          <w:lang w:eastAsia="zh-CN"/>
        </w:rPr>
      </w:pPr>
      <w:r>
        <w:rPr>
          <w:rFonts w:cs="Arial"/>
          <w:szCs w:val="21"/>
          <w:lang w:eastAsia="zh-CN"/>
        </w:rPr>
        <w:t>1</w:t>
      </w:r>
      <w:r>
        <w:rPr>
          <w:rFonts w:cs="Arial"/>
          <w:szCs w:val="21"/>
          <w:lang w:eastAsia="zh-CN"/>
        </w:rPr>
        <w:t>、</w:t>
      </w:r>
      <w:r>
        <w:rPr>
          <w:rStyle w:val="normaltextrun"/>
          <w:rFonts w:cs="Arial"/>
          <w:b/>
          <w:bCs/>
          <w:szCs w:val="21"/>
          <w:lang w:eastAsia="zh-CN"/>
        </w:rPr>
        <w:t>Day 1-</w:t>
      </w:r>
      <w:r>
        <w:rPr>
          <w:rStyle w:val="normaltextrun"/>
          <w:rFonts w:cs="Arial" w:hint="eastAsia"/>
          <w:b/>
          <w:bCs/>
          <w:szCs w:val="21"/>
          <w:lang w:eastAsia="zh-CN"/>
        </w:rPr>
        <w:t>4</w:t>
      </w:r>
      <w:r>
        <w:rPr>
          <w:rStyle w:val="normaltextrun"/>
          <w:rFonts w:cs="Arial"/>
          <w:szCs w:val="21"/>
          <w:lang w:eastAsia="zh-CN"/>
        </w:rPr>
        <w:t>：</w:t>
      </w:r>
      <w:r>
        <w:rPr>
          <w:rFonts w:cs="Arial"/>
          <w:szCs w:val="21"/>
          <w:lang w:eastAsia="zh-CN"/>
        </w:rPr>
        <w:t>参考质粒层级组装步骤将</w:t>
      </w:r>
      <w:r>
        <w:rPr>
          <w:rFonts w:cs="Arial" w:hint="eastAsia"/>
          <w:szCs w:val="21"/>
          <w:lang w:eastAsia="zh-CN"/>
        </w:rPr>
        <w:t>pTDH3</w:t>
      </w:r>
      <w:r>
        <w:rPr>
          <w:rFonts w:cs="Arial"/>
          <w:szCs w:val="21"/>
          <w:lang w:eastAsia="zh-CN"/>
        </w:rPr>
        <w:t>片段组装至</w:t>
      </w:r>
      <w:r>
        <w:rPr>
          <w:rFonts w:cs="Arial"/>
          <w:szCs w:val="21"/>
          <w:lang w:eastAsia="zh-CN"/>
        </w:rPr>
        <w:t>pScbb45</w:t>
      </w:r>
      <w:r>
        <w:rPr>
          <w:rFonts w:cs="Arial"/>
          <w:szCs w:val="21"/>
          <w:lang w:eastAsia="zh-CN"/>
        </w:rPr>
        <w:t>得到整合质粒</w:t>
      </w:r>
      <w:r w:rsidR="00FB2A18">
        <w:rPr>
          <w:rFonts w:cs="Arial" w:hint="eastAsia"/>
          <w:szCs w:val="21"/>
          <w:lang w:eastAsia="zh-CN"/>
        </w:rPr>
        <w:t>pScLv312</w:t>
      </w:r>
      <w:r>
        <w:rPr>
          <w:rFonts w:cs="Arial"/>
          <w:szCs w:val="21"/>
          <w:lang w:eastAsia="zh-CN"/>
        </w:rPr>
        <w:t>。</w:t>
      </w:r>
    </w:p>
    <w:p w14:paraId="32849B0B" w14:textId="0609B1B7" w:rsidR="00903F85" w:rsidRDefault="00000000">
      <w:pPr>
        <w:spacing w:after="0" w:line="300" w:lineRule="auto"/>
        <w:rPr>
          <w:rFonts w:cs="Arial"/>
          <w:lang w:eastAsia="zh-CN"/>
        </w:rPr>
      </w:pPr>
      <w:r>
        <w:rPr>
          <w:rFonts w:cs="Arial" w:hint="eastAsia"/>
          <w:szCs w:val="21"/>
          <w:lang w:eastAsia="zh-CN"/>
        </w:rPr>
        <w:t>2</w:t>
      </w:r>
      <w:r>
        <w:rPr>
          <w:rFonts w:cs="Arial"/>
          <w:szCs w:val="21"/>
          <w:lang w:eastAsia="zh-CN"/>
        </w:rPr>
        <w:t>、</w:t>
      </w:r>
      <w:r>
        <w:rPr>
          <w:rFonts w:cs="Arial"/>
          <w:b/>
          <w:bCs/>
          <w:lang w:eastAsia="zh-CN"/>
        </w:rPr>
        <w:t xml:space="preserve">Day </w:t>
      </w:r>
      <w:r>
        <w:rPr>
          <w:rFonts w:cs="Arial" w:hint="eastAsia"/>
          <w:b/>
          <w:bCs/>
          <w:lang w:eastAsia="zh-CN"/>
        </w:rPr>
        <w:t>5</w:t>
      </w:r>
      <w:r>
        <w:rPr>
          <w:rFonts w:cs="Arial"/>
          <w:b/>
          <w:bCs/>
          <w:lang w:eastAsia="zh-CN"/>
        </w:rPr>
        <w:t xml:space="preserve"> </w:t>
      </w:r>
      <w:r>
        <w:rPr>
          <w:rFonts w:cs="Arial"/>
          <w:b/>
          <w:bCs/>
          <w:color w:val="EE0000"/>
          <w:lang w:eastAsia="zh-CN"/>
        </w:rPr>
        <w:t>(0.</w:t>
      </w:r>
      <w:r>
        <w:rPr>
          <w:rFonts w:cs="Arial" w:hint="eastAsia"/>
          <w:b/>
          <w:bCs/>
          <w:color w:val="EE0000"/>
          <w:lang w:eastAsia="zh-CN"/>
        </w:rPr>
        <w:t>5</w:t>
      </w:r>
      <w:r>
        <w:rPr>
          <w:rFonts w:cs="Arial"/>
          <w:b/>
          <w:bCs/>
          <w:color w:val="EE0000"/>
          <w:lang w:eastAsia="zh-CN"/>
        </w:rPr>
        <w:t xml:space="preserve"> h</w:t>
      </w:r>
      <w:r>
        <w:rPr>
          <w:rFonts w:cs="Arial" w:hint="eastAsia"/>
          <w:b/>
          <w:bCs/>
          <w:color w:val="EE0000"/>
          <w:lang w:eastAsia="zh-CN"/>
        </w:rPr>
        <w:t xml:space="preserve"> </w:t>
      </w:r>
      <w:r>
        <w:rPr>
          <w:rFonts w:cs="Arial"/>
          <w:b/>
          <w:bCs/>
          <w:color w:val="EE0000"/>
          <w:lang w:eastAsia="zh-CN"/>
        </w:rPr>
        <w:t>–</w:t>
      </w:r>
      <w:r>
        <w:rPr>
          <w:rFonts w:cs="Arial" w:hint="eastAsia"/>
          <w:b/>
          <w:bCs/>
          <w:color w:val="EE0000"/>
          <w:lang w:eastAsia="zh-CN"/>
        </w:rPr>
        <w:t xml:space="preserve"> 1.0 h</w:t>
      </w:r>
      <w:r>
        <w:rPr>
          <w:rFonts w:cs="Arial"/>
          <w:b/>
          <w:bCs/>
          <w:color w:val="EE0000"/>
          <w:lang w:eastAsia="zh-CN"/>
        </w:rPr>
        <w:t>)</w:t>
      </w:r>
      <w:r>
        <w:rPr>
          <w:rFonts w:cs="Arial"/>
          <w:szCs w:val="21"/>
          <w:lang w:eastAsia="zh-CN"/>
        </w:rPr>
        <w:t>：</w:t>
      </w:r>
      <w:r>
        <w:rPr>
          <w:rFonts w:cs="Arial"/>
          <w:lang w:eastAsia="zh-CN"/>
        </w:rPr>
        <w:t>使用</w:t>
      </w:r>
      <w:r>
        <w:rPr>
          <w:rFonts w:cs="Arial"/>
          <w:lang w:eastAsia="zh-CN"/>
        </w:rPr>
        <w:t>BsaI</w:t>
      </w:r>
      <w:r>
        <w:rPr>
          <w:rFonts w:cs="Arial"/>
          <w:lang w:eastAsia="zh-CN"/>
        </w:rPr>
        <w:t>内切酶对</w:t>
      </w:r>
      <w:r w:rsidR="00FB2A18">
        <w:rPr>
          <w:rFonts w:cs="Arial" w:hint="eastAsia"/>
          <w:szCs w:val="21"/>
          <w:lang w:eastAsia="zh-CN"/>
        </w:rPr>
        <w:t>pScLv312</w:t>
      </w:r>
      <w:r>
        <w:rPr>
          <w:rFonts w:cs="Arial"/>
          <w:lang w:eastAsia="zh-CN"/>
        </w:rPr>
        <w:t>整合质粒进行线性化，获得线性化片段。</w:t>
      </w:r>
    </w:p>
    <w:p w14:paraId="243CC1E0" w14:textId="77777777" w:rsidR="00903F85" w:rsidRDefault="00000000">
      <w:pPr>
        <w:pStyle w:val="4"/>
        <w:rPr>
          <w:rFonts w:ascii="Arial" w:hAnsi="Arial" w:cs="Arial"/>
          <w:lang w:eastAsia="zh-CN"/>
        </w:rPr>
      </w:pPr>
      <w:r>
        <w:rPr>
          <w:rFonts w:ascii="Arial" w:hAnsi="Arial" w:cs="Arial"/>
          <w:lang w:eastAsia="zh-CN"/>
        </w:rPr>
        <w:t xml:space="preserve">(2) </w:t>
      </w:r>
      <w:r>
        <w:rPr>
          <w:rFonts w:ascii="Arial" w:hAnsi="Arial" w:cs="Arial"/>
          <w:lang w:eastAsia="zh-CN"/>
        </w:rPr>
        <w:t>构建</w:t>
      </w:r>
      <w:r>
        <w:rPr>
          <w:rFonts w:ascii="Arial" w:hAnsi="Arial" w:cs="Arial"/>
          <w:lang w:eastAsia="zh-CN"/>
        </w:rPr>
        <w:t>Cas9</w:t>
      </w:r>
      <w:r>
        <w:rPr>
          <w:rFonts w:ascii="Arial" w:hAnsi="Arial" w:cs="Arial"/>
          <w:lang w:eastAsia="zh-CN"/>
        </w:rPr>
        <w:t>蛋白表达菌株</w:t>
      </w:r>
    </w:p>
    <w:p w14:paraId="49E66FCA" w14:textId="6AEA3477" w:rsidR="00903F85" w:rsidRDefault="00000000">
      <w:pPr>
        <w:rPr>
          <w:rFonts w:cs="Arial"/>
          <w:lang w:eastAsia="zh-CN"/>
        </w:rPr>
      </w:pPr>
      <w:r>
        <w:rPr>
          <w:rFonts w:cs="Arial"/>
          <w:lang w:eastAsia="zh-CN"/>
        </w:rPr>
        <w:t>1</w:t>
      </w:r>
      <w:r>
        <w:rPr>
          <w:rFonts w:cs="Arial"/>
          <w:lang w:eastAsia="zh-CN"/>
        </w:rPr>
        <w:t>、</w:t>
      </w:r>
      <w:r>
        <w:rPr>
          <w:rStyle w:val="normaltextrun"/>
          <w:rFonts w:cs="Arial"/>
          <w:b/>
          <w:bCs/>
          <w:szCs w:val="21"/>
          <w:lang w:eastAsia="zh-CN"/>
        </w:rPr>
        <w:t>Day 1-2 (</w:t>
      </w:r>
      <w:r>
        <w:rPr>
          <w:rFonts w:cs="Arial"/>
          <w:b/>
          <w:bCs/>
          <w:color w:val="EE0000"/>
          <w:lang w:eastAsia="zh-CN"/>
        </w:rPr>
        <w:t>0.08 - 0.25 h</w:t>
      </w:r>
      <w:r>
        <w:rPr>
          <w:rStyle w:val="normaltextrun"/>
          <w:rFonts w:cs="Arial"/>
          <w:b/>
          <w:bCs/>
          <w:szCs w:val="21"/>
          <w:lang w:eastAsia="zh-CN"/>
        </w:rPr>
        <w:t>)</w:t>
      </w:r>
      <w:r>
        <w:rPr>
          <w:rFonts w:cs="Arial"/>
          <w:lang w:eastAsia="zh-CN"/>
        </w:rPr>
        <w:t>：</w:t>
      </w:r>
      <w:r w:rsidR="008F5EEC">
        <w:rPr>
          <w:rFonts w:cs="Arial" w:hint="eastAsia"/>
          <w:lang w:eastAsia="zh-CN"/>
        </w:rPr>
        <w:t>CYE72</w:t>
      </w:r>
      <w:r>
        <w:rPr>
          <w:rFonts w:cs="Arial"/>
          <w:lang w:eastAsia="zh-CN"/>
        </w:rPr>
        <w:t>宿主菌株从甘油菌划线至</w:t>
      </w:r>
      <w:r>
        <w:rPr>
          <w:rFonts w:cs="Arial"/>
          <w:lang w:eastAsia="zh-CN"/>
        </w:rPr>
        <w:t>YPD</w:t>
      </w:r>
      <w:r>
        <w:rPr>
          <w:rFonts w:cs="Arial"/>
          <w:lang w:eastAsia="zh-CN"/>
        </w:rPr>
        <w:t>平板，</w:t>
      </w:r>
      <w:r>
        <w:rPr>
          <w:rFonts w:cs="Arial"/>
          <w:lang w:eastAsia="zh-CN"/>
        </w:rPr>
        <w:t>30</w:t>
      </w:r>
      <w:r>
        <w:rPr>
          <w:rFonts w:ascii="Cambria Math" w:hAnsi="Cambria Math" w:cs="Cambria Math"/>
          <w:lang w:eastAsia="zh-CN"/>
        </w:rPr>
        <w:t>℃</w:t>
      </w:r>
      <w:r>
        <w:rPr>
          <w:rFonts w:cs="Arial"/>
          <w:lang w:eastAsia="zh-CN"/>
        </w:rPr>
        <w:t>培养箱，培养</w:t>
      </w:r>
      <w:r>
        <w:rPr>
          <w:rFonts w:cs="Arial"/>
          <w:lang w:eastAsia="zh-CN"/>
        </w:rPr>
        <w:t>24-48 h</w:t>
      </w:r>
      <w:r>
        <w:rPr>
          <w:rFonts w:cs="Arial"/>
          <w:lang w:eastAsia="zh-CN"/>
        </w:rPr>
        <w:t>，获得单克隆。</w:t>
      </w:r>
    </w:p>
    <w:p w14:paraId="285B61D0" w14:textId="77777777" w:rsidR="00903F85" w:rsidRDefault="00000000">
      <w:pPr>
        <w:rPr>
          <w:rStyle w:val="eop"/>
          <w:rFonts w:cs="Arial"/>
          <w:szCs w:val="21"/>
          <w:lang w:eastAsia="zh-CN"/>
        </w:rPr>
      </w:pPr>
      <w:r>
        <w:rPr>
          <w:rStyle w:val="normaltextrun"/>
          <w:rFonts w:cs="Arial"/>
          <w:szCs w:val="21"/>
          <w:lang w:eastAsia="zh-CN"/>
        </w:rPr>
        <w:t>2</w:t>
      </w:r>
      <w:r>
        <w:rPr>
          <w:rStyle w:val="normaltextrun"/>
          <w:rFonts w:cs="Arial"/>
          <w:szCs w:val="21"/>
          <w:lang w:eastAsia="zh-CN"/>
        </w:rPr>
        <w:t>、</w:t>
      </w:r>
      <w:r>
        <w:rPr>
          <w:rStyle w:val="normaltextrun"/>
          <w:rFonts w:cs="Arial"/>
          <w:b/>
          <w:bCs/>
          <w:szCs w:val="21"/>
          <w:lang w:eastAsia="zh-CN"/>
        </w:rPr>
        <w:t>Day 3 (</w:t>
      </w:r>
      <w:r>
        <w:rPr>
          <w:rFonts w:cs="Arial"/>
          <w:b/>
          <w:bCs/>
          <w:color w:val="EE0000"/>
          <w:lang w:eastAsia="zh-CN"/>
        </w:rPr>
        <w:t>0.08 - 0.25 h</w:t>
      </w:r>
      <w:r>
        <w:rPr>
          <w:rStyle w:val="normaltextrun"/>
          <w:rFonts w:cs="Arial"/>
          <w:b/>
          <w:bCs/>
          <w:szCs w:val="21"/>
          <w:lang w:eastAsia="zh-CN"/>
        </w:rPr>
        <w:t>)</w:t>
      </w:r>
      <w:r>
        <w:rPr>
          <w:rStyle w:val="normaltextrun"/>
          <w:rFonts w:cs="Arial"/>
          <w:szCs w:val="21"/>
          <w:lang w:eastAsia="zh-CN"/>
        </w:rPr>
        <w:t>：挑取酵母单菌落至</w:t>
      </w:r>
      <w:r>
        <w:rPr>
          <w:rStyle w:val="normaltextrun"/>
          <w:rFonts w:cs="Arial"/>
          <w:szCs w:val="21"/>
          <w:lang w:eastAsia="zh-CN"/>
        </w:rPr>
        <w:t>2-4 ml SD</w:t>
      </w:r>
      <w:r>
        <w:rPr>
          <w:rStyle w:val="normaltextrun"/>
          <w:rFonts w:cs="Arial"/>
          <w:szCs w:val="21"/>
          <w:lang w:eastAsia="zh-CN"/>
        </w:rPr>
        <w:t>培养基（或相应营养缺陷型培养基筛选）过夜培养</w:t>
      </w:r>
      <w:r>
        <w:rPr>
          <w:rStyle w:val="normaltextrun"/>
          <w:rFonts w:cs="Arial"/>
          <w:szCs w:val="21"/>
          <w:lang w:eastAsia="zh-CN"/>
        </w:rPr>
        <w:t>12-16 h</w:t>
      </w:r>
      <w:r>
        <w:rPr>
          <w:rStyle w:val="normaltextrun"/>
          <w:rFonts w:cs="Arial"/>
          <w:szCs w:val="21"/>
          <w:lang w:eastAsia="zh-CN"/>
        </w:rPr>
        <w:t>；</w:t>
      </w:r>
    </w:p>
    <w:p w14:paraId="54C442B3" w14:textId="2EDF6CF4" w:rsidR="00903F85" w:rsidRDefault="00000000">
      <w:pPr>
        <w:rPr>
          <w:rFonts w:cs="Arial"/>
          <w:szCs w:val="21"/>
          <w:lang w:eastAsia="zh-CN"/>
        </w:rPr>
      </w:pPr>
      <w:r>
        <w:rPr>
          <w:rStyle w:val="normaltextrun"/>
          <w:rFonts w:cs="Arial"/>
          <w:szCs w:val="21"/>
          <w:lang w:eastAsia="zh-CN"/>
        </w:rPr>
        <w:t>3</w:t>
      </w:r>
      <w:r>
        <w:rPr>
          <w:rStyle w:val="normaltextrun"/>
          <w:rFonts w:cs="Arial"/>
          <w:szCs w:val="21"/>
          <w:lang w:eastAsia="zh-CN"/>
        </w:rPr>
        <w:t>、</w:t>
      </w:r>
      <w:r>
        <w:rPr>
          <w:rStyle w:val="normaltextrun"/>
          <w:rFonts w:cs="Arial"/>
          <w:b/>
          <w:bCs/>
          <w:szCs w:val="21"/>
          <w:lang w:eastAsia="zh-CN"/>
        </w:rPr>
        <w:t>Day 4 (</w:t>
      </w:r>
      <w:r>
        <w:rPr>
          <w:rFonts w:cs="Arial"/>
          <w:b/>
          <w:bCs/>
          <w:color w:val="EE0000"/>
          <w:lang w:eastAsia="zh-CN"/>
        </w:rPr>
        <w:t>0.5 – 1.0 h</w:t>
      </w:r>
      <w:r>
        <w:rPr>
          <w:rStyle w:val="normaltextrun"/>
          <w:rFonts w:cs="Arial"/>
          <w:b/>
          <w:bCs/>
          <w:szCs w:val="21"/>
          <w:lang w:eastAsia="zh-CN"/>
        </w:rPr>
        <w:t>)</w:t>
      </w:r>
      <w:r>
        <w:rPr>
          <w:rStyle w:val="normaltextrun"/>
          <w:rFonts w:cs="Arial"/>
          <w:szCs w:val="21"/>
          <w:lang w:eastAsia="zh-CN"/>
        </w:rPr>
        <w:t>：按照</w:t>
      </w:r>
      <w:r>
        <w:rPr>
          <w:rFonts w:cs="Arial"/>
          <w:lang w:eastAsia="zh-CN"/>
        </w:rPr>
        <w:t xml:space="preserve">Coolaber </w:t>
      </w:r>
      <w:r>
        <w:rPr>
          <w:rFonts w:cs="Arial"/>
          <w:lang w:eastAsia="zh-CN"/>
        </w:rPr>
        <w:t>冻存型经典酵母感受态制备与转化试剂盒或</w:t>
      </w:r>
      <w:r>
        <w:rPr>
          <w:rFonts w:cs="Arial"/>
        </w:rPr>
        <w:t>Frozen EZ Yeast Transformation Kit II</w:t>
      </w:r>
      <w:r>
        <w:rPr>
          <w:rFonts w:cs="Arial"/>
          <w:lang w:eastAsia="zh-CN"/>
        </w:rPr>
        <w:t>制备</w:t>
      </w:r>
      <w:r w:rsidR="008F5EEC">
        <w:rPr>
          <w:rFonts w:cs="Arial" w:hint="eastAsia"/>
          <w:lang w:eastAsia="zh-CN"/>
        </w:rPr>
        <w:t>CYE72</w:t>
      </w:r>
      <w:r>
        <w:rPr>
          <w:rFonts w:cs="Arial"/>
          <w:lang w:eastAsia="zh-CN"/>
        </w:rPr>
        <w:t>感受态细胞，耗时约</w:t>
      </w:r>
      <w:r>
        <w:rPr>
          <w:rFonts w:cs="Arial"/>
          <w:lang w:eastAsia="zh-CN"/>
        </w:rPr>
        <w:t>3-5 h</w:t>
      </w:r>
      <w:r>
        <w:rPr>
          <w:rStyle w:val="normaltextrun"/>
          <w:rFonts w:cs="Arial"/>
          <w:szCs w:val="21"/>
          <w:lang w:eastAsia="zh-CN"/>
        </w:rPr>
        <w:t>；</w:t>
      </w:r>
    </w:p>
    <w:p w14:paraId="083FBA94" w14:textId="22789694" w:rsidR="00903F85" w:rsidRDefault="00000000">
      <w:pPr>
        <w:rPr>
          <w:rFonts w:cs="Arial"/>
        </w:rPr>
      </w:pPr>
      <w:r>
        <w:rPr>
          <w:rStyle w:val="normaltextrun"/>
          <w:rFonts w:cs="Arial"/>
          <w:szCs w:val="21"/>
          <w:lang w:eastAsia="zh-CN"/>
        </w:rPr>
        <w:t>4</w:t>
      </w:r>
      <w:r>
        <w:rPr>
          <w:rStyle w:val="normaltextrun"/>
          <w:rFonts w:cs="Arial"/>
          <w:szCs w:val="21"/>
          <w:lang w:eastAsia="zh-CN"/>
        </w:rPr>
        <w:t>、</w:t>
      </w:r>
      <w:r>
        <w:rPr>
          <w:rStyle w:val="normaltextrun"/>
          <w:rFonts w:cs="Arial"/>
          <w:b/>
          <w:bCs/>
          <w:szCs w:val="21"/>
          <w:lang w:eastAsia="zh-CN"/>
        </w:rPr>
        <w:t>Day 4 (</w:t>
      </w:r>
      <w:r>
        <w:rPr>
          <w:rFonts w:cs="Arial"/>
          <w:b/>
          <w:bCs/>
          <w:color w:val="EE0000"/>
          <w:lang w:eastAsia="zh-CN"/>
        </w:rPr>
        <w:t>0.5 h</w:t>
      </w:r>
      <w:r>
        <w:rPr>
          <w:rStyle w:val="normaltextrun"/>
          <w:rFonts w:cs="Arial"/>
          <w:b/>
          <w:bCs/>
          <w:szCs w:val="21"/>
          <w:lang w:eastAsia="zh-CN"/>
        </w:rPr>
        <w:t>)</w:t>
      </w:r>
      <w:r>
        <w:rPr>
          <w:rStyle w:val="normaltextrun"/>
          <w:rFonts w:cs="Arial"/>
          <w:szCs w:val="21"/>
          <w:lang w:eastAsia="zh-CN"/>
        </w:rPr>
        <w:t>：</w:t>
      </w:r>
      <w:r>
        <w:rPr>
          <w:rFonts w:cs="Arial"/>
        </w:rPr>
        <w:t>按照</w:t>
      </w:r>
      <w:r>
        <w:rPr>
          <w:rFonts w:cs="Arial"/>
        </w:rPr>
        <w:t>Coolaber</w:t>
      </w:r>
      <w:r>
        <w:rPr>
          <w:rFonts w:cs="Arial"/>
        </w:rPr>
        <w:t>冻存型经典酵母感受态制备与转化试剂盒或</w:t>
      </w:r>
      <w:r>
        <w:rPr>
          <w:rFonts w:cs="Arial"/>
        </w:rPr>
        <w:t>Frozen EZ Yeast Transformation Kit II</w:t>
      </w:r>
      <w:r>
        <w:rPr>
          <w:rFonts w:cs="Arial"/>
        </w:rPr>
        <w:t>将</w:t>
      </w:r>
      <w:r>
        <w:rPr>
          <w:rFonts w:cs="Arial"/>
        </w:rPr>
        <w:t>Cas9</w:t>
      </w:r>
      <w:r>
        <w:rPr>
          <w:rFonts w:cs="Arial"/>
        </w:rPr>
        <w:t>转入</w:t>
      </w:r>
      <w:r w:rsidR="008F5EEC">
        <w:rPr>
          <w:rFonts w:cs="Arial" w:hint="eastAsia"/>
          <w:lang w:eastAsia="zh-CN"/>
        </w:rPr>
        <w:t>CYE72</w:t>
      </w:r>
      <w:r>
        <w:rPr>
          <w:rFonts w:cs="Arial"/>
        </w:rPr>
        <w:t>感受态细胞，在热激结束后加入</w:t>
      </w:r>
      <w:r>
        <w:rPr>
          <w:rFonts w:cs="Arial"/>
        </w:rPr>
        <w:t>5</w:t>
      </w:r>
      <w:r>
        <w:rPr>
          <w:rFonts w:cs="Arial"/>
        </w:rPr>
        <w:t>倍体积</w:t>
      </w:r>
      <w:r>
        <w:rPr>
          <w:rFonts w:cs="Arial"/>
        </w:rPr>
        <w:t>YPD</w:t>
      </w:r>
      <w:r>
        <w:rPr>
          <w:rFonts w:cs="Arial"/>
        </w:rPr>
        <w:t>培养基进行过夜培养</w:t>
      </w:r>
      <w:r>
        <w:rPr>
          <w:rFonts w:cs="Arial"/>
        </w:rPr>
        <w:t>12-16 h</w:t>
      </w:r>
      <w:r>
        <w:rPr>
          <w:rFonts w:cs="Arial"/>
        </w:rPr>
        <w:t>；</w:t>
      </w:r>
    </w:p>
    <w:p w14:paraId="0FE56250" w14:textId="77777777" w:rsidR="00903F85" w:rsidRDefault="00000000">
      <w:pPr>
        <w:rPr>
          <w:rFonts w:cs="Arial"/>
          <w:lang w:eastAsia="zh-CN"/>
        </w:rPr>
      </w:pPr>
      <w:r>
        <w:rPr>
          <w:rStyle w:val="normaltextrun"/>
          <w:rFonts w:cs="Arial"/>
          <w:szCs w:val="21"/>
          <w:lang w:eastAsia="zh-CN"/>
        </w:rPr>
        <w:t>5</w:t>
      </w:r>
      <w:r>
        <w:rPr>
          <w:rStyle w:val="normaltextrun"/>
          <w:rFonts w:cs="Arial"/>
          <w:szCs w:val="21"/>
          <w:lang w:eastAsia="zh-CN"/>
        </w:rPr>
        <w:t>、</w:t>
      </w:r>
      <w:r>
        <w:rPr>
          <w:rStyle w:val="normaltextrun"/>
          <w:rFonts w:cs="Arial"/>
          <w:b/>
          <w:bCs/>
          <w:szCs w:val="21"/>
          <w:lang w:eastAsia="zh-CN"/>
        </w:rPr>
        <w:t>Day 5-6 (</w:t>
      </w:r>
      <w:r>
        <w:rPr>
          <w:rFonts w:cs="Arial"/>
          <w:b/>
          <w:bCs/>
          <w:color w:val="EE0000"/>
          <w:lang w:eastAsia="zh-CN"/>
        </w:rPr>
        <w:t>0.25 h</w:t>
      </w:r>
      <w:r>
        <w:rPr>
          <w:rStyle w:val="normaltextrun"/>
          <w:rFonts w:cs="Arial"/>
          <w:b/>
          <w:bCs/>
          <w:szCs w:val="21"/>
          <w:lang w:eastAsia="zh-CN"/>
        </w:rPr>
        <w:t>)</w:t>
      </w:r>
      <w:r>
        <w:rPr>
          <w:rStyle w:val="normaltextrun"/>
          <w:rFonts w:cs="Arial"/>
          <w:szCs w:val="21"/>
          <w:lang w:eastAsia="zh-CN"/>
        </w:rPr>
        <w:t>：</w:t>
      </w:r>
      <w:r>
        <w:rPr>
          <w:rFonts w:cs="Arial"/>
          <w:lang w:eastAsia="zh-CN"/>
        </w:rPr>
        <w:t>500 x</w:t>
      </w:r>
      <w:r>
        <w:rPr>
          <w:rFonts w:cs="Arial" w:hint="eastAsia"/>
          <w:lang w:eastAsia="zh-CN"/>
        </w:rPr>
        <w:t xml:space="preserve"> </w:t>
      </w:r>
      <w:r>
        <w:rPr>
          <w:rFonts w:cs="Arial"/>
          <w:lang w:eastAsia="zh-CN"/>
        </w:rPr>
        <w:t>g</w:t>
      </w:r>
      <w:r>
        <w:rPr>
          <w:rFonts w:cs="Arial"/>
          <w:lang w:eastAsia="zh-CN"/>
        </w:rPr>
        <w:t>离心</w:t>
      </w:r>
      <w:r>
        <w:rPr>
          <w:rFonts w:cs="Arial"/>
          <w:lang w:eastAsia="zh-CN"/>
        </w:rPr>
        <w:t xml:space="preserve"> 4 min</w:t>
      </w:r>
      <w:r>
        <w:rPr>
          <w:rFonts w:cs="Arial"/>
          <w:lang w:eastAsia="zh-CN"/>
        </w:rPr>
        <w:t>，涂布</w:t>
      </w:r>
      <w:r>
        <w:rPr>
          <w:rFonts w:cs="Arial"/>
          <w:lang w:eastAsia="zh-CN"/>
        </w:rPr>
        <w:t>SMSG</w:t>
      </w:r>
      <w:r>
        <w:rPr>
          <w:rFonts w:cs="Arial" w:hint="eastAsia"/>
          <w:lang w:eastAsia="zh-CN"/>
        </w:rPr>
        <w:t xml:space="preserve"> </w:t>
      </w:r>
      <w:r>
        <w:rPr>
          <w:rFonts w:cs="Arial"/>
          <w:lang w:eastAsia="zh-CN"/>
        </w:rPr>
        <w:t>+</w:t>
      </w:r>
      <w:r>
        <w:rPr>
          <w:rFonts w:cs="Arial" w:hint="eastAsia"/>
          <w:lang w:eastAsia="zh-CN"/>
        </w:rPr>
        <w:t xml:space="preserve"> </w:t>
      </w:r>
      <w:r>
        <w:rPr>
          <w:rFonts w:cs="Arial"/>
          <w:lang w:eastAsia="zh-CN"/>
        </w:rPr>
        <w:t>G418</w:t>
      </w:r>
      <w:r>
        <w:rPr>
          <w:rFonts w:cs="Arial"/>
          <w:lang w:eastAsia="zh-CN"/>
        </w:rPr>
        <w:t>平板，</w:t>
      </w:r>
      <w:r>
        <w:rPr>
          <w:rFonts w:cs="Arial"/>
          <w:lang w:eastAsia="zh-CN"/>
        </w:rPr>
        <w:t>30</w:t>
      </w:r>
      <w:r>
        <w:rPr>
          <w:rFonts w:ascii="Cambria Math" w:hAnsi="Cambria Math" w:cs="Cambria Math"/>
          <w:lang w:eastAsia="zh-CN"/>
        </w:rPr>
        <w:t>℃</w:t>
      </w:r>
      <w:r>
        <w:rPr>
          <w:rFonts w:cs="Arial"/>
          <w:lang w:eastAsia="zh-CN"/>
        </w:rPr>
        <w:t>培养</w:t>
      </w:r>
      <w:r>
        <w:rPr>
          <w:rFonts w:cs="Arial"/>
          <w:lang w:eastAsia="zh-CN"/>
        </w:rPr>
        <w:t>36-48 h</w:t>
      </w:r>
      <w:r>
        <w:rPr>
          <w:rFonts w:cs="Arial"/>
          <w:lang w:eastAsia="zh-CN"/>
        </w:rPr>
        <w:t>。</w:t>
      </w:r>
    </w:p>
    <w:p w14:paraId="6DF9406C" w14:textId="77777777" w:rsidR="00903F85" w:rsidRDefault="00000000">
      <w:pPr>
        <w:rPr>
          <w:rFonts w:cs="Arial"/>
          <w:lang w:eastAsia="zh-CN"/>
        </w:rPr>
      </w:pPr>
      <w:r>
        <w:rPr>
          <w:rFonts w:cs="Arial"/>
          <w:lang w:eastAsia="zh-CN"/>
        </w:rPr>
        <w:t>备注：</w:t>
      </w:r>
      <w:r>
        <w:rPr>
          <w:rStyle w:val="eop"/>
          <w:rFonts w:cs="Arial"/>
          <w:i/>
          <w:iCs/>
          <w:szCs w:val="21"/>
          <w:lang w:eastAsia="zh-CN"/>
        </w:rPr>
        <w:t>kanMX</w:t>
      </w:r>
      <w:r>
        <w:rPr>
          <w:rStyle w:val="eop"/>
          <w:rFonts w:cs="Arial"/>
          <w:szCs w:val="21"/>
          <w:lang w:eastAsia="zh-CN"/>
        </w:rPr>
        <w:t>编码</w:t>
      </w:r>
      <w:r>
        <w:rPr>
          <w:rFonts w:cs="Arial"/>
          <w:lang w:eastAsia="zh-CN"/>
        </w:rPr>
        <w:t>氨基糖苷磷酸转移酶，可以使得</w:t>
      </w:r>
      <w:r>
        <w:rPr>
          <w:rFonts w:cs="Arial"/>
          <w:lang w:eastAsia="zh-CN"/>
        </w:rPr>
        <w:t>G418</w:t>
      </w:r>
      <w:r>
        <w:rPr>
          <w:rFonts w:cs="Arial"/>
          <w:lang w:eastAsia="zh-CN"/>
        </w:rPr>
        <w:t>磷酸化，从而失活无法与核糖体</w:t>
      </w:r>
      <w:r>
        <w:rPr>
          <w:rFonts w:cs="Arial"/>
          <w:lang w:eastAsia="zh-CN"/>
        </w:rPr>
        <w:t>80S</w:t>
      </w:r>
      <w:r>
        <w:rPr>
          <w:rFonts w:cs="Arial"/>
          <w:lang w:eastAsia="zh-CN"/>
        </w:rPr>
        <w:t>结合，然而</w:t>
      </w:r>
      <w:r>
        <w:rPr>
          <w:rFonts w:cs="Arial"/>
          <w:lang w:eastAsia="zh-CN"/>
        </w:rPr>
        <w:t>KanMX</w:t>
      </w:r>
      <w:r>
        <w:rPr>
          <w:rFonts w:cs="Arial"/>
          <w:lang w:eastAsia="zh-CN"/>
        </w:rPr>
        <w:t>活性随着</w:t>
      </w:r>
      <w:r>
        <w:rPr>
          <w:rFonts w:cs="Arial"/>
          <w:lang w:eastAsia="zh-CN"/>
        </w:rPr>
        <w:t>pH</w:t>
      </w:r>
      <w:r>
        <w:rPr>
          <w:rFonts w:cs="Arial"/>
          <w:lang w:eastAsia="zh-CN"/>
        </w:rPr>
        <w:t>降低而降低；同时活性受到培养基中硫酸铵的影响，硫酸铵换成</w:t>
      </w:r>
      <w:r>
        <w:rPr>
          <w:rFonts w:cs="Arial"/>
          <w:lang w:eastAsia="zh-CN"/>
        </w:rPr>
        <w:t>1g/L</w:t>
      </w:r>
      <w:r>
        <w:rPr>
          <w:rFonts w:cs="Arial"/>
          <w:lang w:eastAsia="zh-CN"/>
        </w:rPr>
        <w:t>谷氨酸钠可实现有效筛选。因此携带</w:t>
      </w:r>
      <w:r>
        <w:rPr>
          <w:rFonts w:cs="Arial"/>
          <w:lang w:eastAsia="zh-CN"/>
        </w:rPr>
        <w:t>kanMX</w:t>
      </w:r>
      <w:r>
        <w:rPr>
          <w:rFonts w:cs="Arial"/>
          <w:lang w:eastAsia="zh-CN"/>
        </w:rPr>
        <w:t>抗性基因的酵母筛选一律采用</w:t>
      </w:r>
      <w:r>
        <w:rPr>
          <w:rFonts w:cs="Arial"/>
          <w:lang w:eastAsia="zh-CN"/>
        </w:rPr>
        <w:t>SMSG</w:t>
      </w:r>
      <w:r>
        <w:rPr>
          <w:rFonts w:cs="Arial"/>
          <w:lang w:eastAsia="zh-CN"/>
        </w:rPr>
        <w:t>培养基进行筛选。</w:t>
      </w:r>
    </w:p>
    <w:p w14:paraId="0E295344" w14:textId="27DB24F2" w:rsidR="00903F85" w:rsidRDefault="00000000">
      <w:pPr>
        <w:rPr>
          <w:rFonts w:cs="Arial"/>
          <w:szCs w:val="21"/>
          <w:lang w:eastAsia="zh-CN"/>
        </w:rPr>
      </w:pPr>
      <w:r>
        <w:rPr>
          <w:rFonts w:cs="Arial"/>
          <w:szCs w:val="21"/>
          <w:lang w:eastAsia="zh-CN"/>
        </w:rPr>
        <w:t>6</w:t>
      </w:r>
      <w:r>
        <w:rPr>
          <w:rFonts w:cs="Arial"/>
          <w:szCs w:val="21"/>
          <w:lang w:eastAsia="zh-CN"/>
        </w:rPr>
        <w:t>、</w:t>
      </w:r>
      <w:r>
        <w:rPr>
          <w:rStyle w:val="normaltextrun"/>
          <w:rFonts w:cs="Arial"/>
          <w:b/>
          <w:bCs/>
          <w:szCs w:val="21"/>
          <w:lang w:eastAsia="zh-CN"/>
        </w:rPr>
        <w:t>Day 7 (</w:t>
      </w:r>
      <w:r>
        <w:rPr>
          <w:rFonts w:cs="Arial"/>
          <w:b/>
          <w:bCs/>
          <w:color w:val="EE0000"/>
          <w:lang w:eastAsia="zh-CN"/>
        </w:rPr>
        <w:t>0.25 h</w:t>
      </w:r>
      <w:r>
        <w:rPr>
          <w:rStyle w:val="normaltextrun"/>
          <w:rFonts w:cs="Arial"/>
          <w:b/>
          <w:bCs/>
          <w:szCs w:val="21"/>
          <w:lang w:eastAsia="zh-CN"/>
        </w:rPr>
        <w:t>)</w:t>
      </w:r>
      <w:r>
        <w:rPr>
          <w:rFonts w:cs="Arial"/>
          <w:szCs w:val="21"/>
          <w:lang w:eastAsia="zh-CN"/>
        </w:rPr>
        <w:t>：挑取</w:t>
      </w:r>
      <w:r w:rsidR="008F5EEC">
        <w:rPr>
          <w:rFonts w:cs="Arial" w:hint="eastAsia"/>
          <w:lang w:eastAsia="zh-CN"/>
        </w:rPr>
        <w:t>CYE72</w:t>
      </w:r>
      <w:r>
        <w:rPr>
          <w:rFonts w:cs="Arial" w:hint="eastAsia"/>
          <w:lang w:eastAsia="zh-CN"/>
        </w:rPr>
        <w:t>/cas9</w:t>
      </w:r>
      <w:r>
        <w:rPr>
          <w:rFonts w:cs="Arial"/>
          <w:szCs w:val="21"/>
          <w:lang w:eastAsia="zh-CN"/>
        </w:rPr>
        <w:t>单克隆至</w:t>
      </w:r>
      <w:r>
        <w:rPr>
          <w:rFonts w:cs="Arial"/>
          <w:szCs w:val="21"/>
          <w:lang w:eastAsia="zh-CN"/>
        </w:rPr>
        <w:t>YPD+G418</w:t>
      </w:r>
      <w:r>
        <w:rPr>
          <w:rFonts w:cs="Arial"/>
          <w:szCs w:val="21"/>
          <w:lang w:eastAsia="zh-CN"/>
        </w:rPr>
        <w:t>培养基，过夜培养。</w:t>
      </w:r>
    </w:p>
    <w:p w14:paraId="626C1E0F" w14:textId="77777777" w:rsidR="00903F85" w:rsidRDefault="00000000">
      <w:pPr>
        <w:rPr>
          <w:rFonts w:cs="Arial"/>
          <w:szCs w:val="21"/>
          <w:lang w:eastAsia="zh-CN"/>
        </w:rPr>
      </w:pPr>
      <w:r>
        <w:rPr>
          <w:rFonts w:cs="Arial"/>
          <w:szCs w:val="21"/>
          <w:lang w:eastAsia="zh-CN"/>
        </w:rPr>
        <w:t>备注：若单克隆在</w:t>
      </w:r>
      <w:r>
        <w:rPr>
          <w:rFonts w:cs="Arial"/>
          <w:szCs w:val="21"/>
          <w:lang w:eastAsia="zh-CN"/>
        </w:rPr>
        <w:t>YPD+G418</w:t>
      </w:r>
      <w:r>
        <w:rPr>
          <w:rFonts w:cs="Arial"/>
          <w:szCs w:val="21"/>
          <w:lang w:eastAsia="zh-CN"/>
        </w:rPr>
        <w:t>培养基中生长状态正常，可保存成甘油菌进行长期存储。</w:t>
      </w:r>
    </w:p>
    <w:p w14:paraId="68CA14CA" w14:textId="77777777" w:rsidR="00903F85" w:rsidRDefault="00000000">
      <w:pPr>
        <w:pStyle w:val="4"/>
        <w:rPr>
          <w:rFonts w:ascii="Arial" w:hAnsi="Arial" w:cs="Arial"/>
          <w:lang w:eastAsia="zh-CN"/>
        </w:rPr>
      </w:pPr>
      <w:r>
        <w:rPr>
          <w:rFonts w:ascii="Arial" w:hAnsi="Arial" w:cs="Arial"/>
          <w:lang w:eastAsia="zh-CN"/>
        </w:rPr>
        <w:t>(3) sgRNA</w:t>
      </w:r>
      <w:r>
        <w:rPr>
          <w:rFonts w:ascii="Arial" w:eastAsia="微软雅黑" w:hAnsi="Arial" w:cs="Arial"/>
          <w:lang w:eastAsia="zh-CN"/>
        </w:rPr>
        <w:t>质</w:t>
      </w:r>
      <w:r>
        <w:rPr>
          <w:rFonts w:ascii="Arial" w:eastAsia="MS Gothic" w:hAnsi="Arial" w:cs="Arial"/>
          <w:lang w:eastAsia="zh-CN"/>
        </w:rPr>
        <w:t>粒</w:t>
      </w:r>
      <w:r>
        <w:rPr>
          <w:rFonts w:ascii="Arial" w:hAnsi="Arial" w:cs="Arial"/>
          <w:lang w:eastAsia="zh-CN"/>
        </w:rPr>
        <w:t>以及整合片段</w:t>
      </w:r>
      <w:r>
        <w:rPr>
          <w:rFonts w:ascii="Arial" w:eastAsia="微软雅黑" w:hAnsi="Arial" w:cs="Arial"/>
          <w:lang w:eastAsia="zh-CN"/>
        </w:rPr>
        <w:t>转</w:t>
      </w:r>
      <w:r>
        <w:rPr>
          <w:rFonts w:ascii="Arial" w:eastAsia="MS Gothic" w:hAnsi="Arial" w:cs="Arial"/>
          <w:lang w:eastAsia="zh-CN"/>
        </w:rPr>
        <w:t>化</w:t>
      </w:r>
    </w:p>
    <w:p w14:paraId="2B8C8671" w14:textId="323E20F9" w:rsidR="00903F85" w:rsidRDefault="00000000">
      <w:pPr>
        <w:rPr>
          <w:rFonts w:cs="Arial"/>
          <w:lang w:eastAsia="zh-CN"/>
        </w:rPr>
      </w:pPr>
      <w:r>
        <w:rPr>
          <w:rFonts w:cs="Arial"/>
          <w:szCs w:val="21"/>
          <w:lang w:eastAsia="zh-CN"/>
        </w:rPr>
        <w:t>7</w:t>
      </w:r>
      <w:r>
        <w:rPr>
          <w:rFonts w:cs="Arial"/>
          <w:szCs w:val="21"/>
          <w:lang w:eastAsia="zh-CN"/>
        </w:rPr>
        <w:t>、</w:t>
      </w:r>
      <w:r>
        <w:rPr>
          <w:rFonts w:cs="Arial"/>
          <w:b/>
          <w:bCs/>
          <w:szCs w:val="21"/>
          <w:lang w:eastAsia="zh-CN"/>
        </w:rPr>
        <w:t>Day 8</w:t>
      </w:r>
      <w:r>
        <w:rPr>
          <w:rStyle w:val="normaltextrun"/>
          <w:rFonts w:cs="Arial"/>
          <w:b/>
          <w:bCs/>
          <w:szCs w:val="21"/>
          <w:lang w:eastAsia="zh-CN"/>
        </w:rPr>
        <w:t xml:space="preserve"> (</w:t>
      </w:r>
      <w:r>
        <w:rPr>
          <w:rFonts w:cs="Arial"/>
          <w:b/>
          <w:bCs/>
          <w:color w:val="EE0000"/>
          <w:lang w:eastAsia="zh-CN"/>
        </w:rPr>
        <w:t>0.5 – 1.0 h</w:t>
      </w:r>
      <w:r>
        <w:rPr>
          <w:rStyle w:val="normaltextrun"/>
          <w:rFonts w:cs="Arial"/>
          <w:b/>
          <w:bCs/>
          <w:szCs w:val="21"/>
          <w:lang w:eastAsia="zh-CN"/>
        </w:rPr>
        <w:t>)</w:t>
      </w:r>
      <w:r>
        <w:rPr>
          <w:rFonts w:cs="Arial"/>
          <w:szCs w:val="21"/>
          <w:lang w:eastAsia="zh-CN"/>
        </w:rPr>
        <w:t>：</w:t>
      </w:r>
      <w:r>
        <w:rPr>
          <w:rStyle w:val="normaltextrun"/>
          <w:rFonts w:cs="Arial"/>
          <w:szCs w:val="21"/>
          <w:lang w:eastAsia="zh-CN"/>
        </w:rPr>
        <w:t>按照</w:t>
      </w:r>
      <w:r>
        <w:rPr>
          <w:rFonts w:cs="Arial"/>
          <w:lang w:eastAsia="zh-CN"/>
        </w:rPr>
        <w:t xml:space="preserve">Coolaber </w:t>
      </w:r>
      <w:r>
        <w:rPr>
          <w:rFonts w:cs="Arial"/>
          <w:lang w:eastAsia="zh-CN"/>
        </w:rPr>
        <w:t>冻存型经典酵母感受态制备与转化试剂盒或</w:t>
      </w:r>
      <w:r>
        <w:rPr>
          <w:rFonts w:cs="Arial"/>
        </w:rPr>
        <w:t>Frozen EZ Yeast Transformation Kit II</w:t>
      </w:r>
      <w:r>
        <w:rPr>
          <w:rFonts w:cs="Arial"/>
          <w:lang w:eastAsia="zh-CN"/>
        </w:rPr>
        <w:t>制备</w:t>
      </w:r>
      <w:r w:rsidR="008F5EEC">
        <w:rPr>
          <w:rFonts w:cs="Arial" w:hint="eastAsia"/>
          <w:lang w:eastAsia="zh-CN"/>
        </w:rPr>
        <w:t>CYE72</w:t>
      </w:r>
      <w:r>
        <w:rPr>
          <w:rFonts w:cs="Arial" w:hint="eastAsia"/>
          <w:lang w:eastAsia="zh-CN"/>
        </w:rPr>
        <w:t>/cas9</w:t>
      </w:r>
      <w:r>
        <w:rPr>
          <w:rFonts w:cs="Arial"/>
          <w:lang w:eastAsia="zh-CN"/>
        </w:rPr>
        <w:t>菌株的感受态细胞。</w:t>
      </w:r>
    </w:p>
    <w:p w14:paraId="490E5698" w14:textId="1EF1B76A" w:rsidR="00903F85" w:rsidRDefault="00000000">
      <w:pPr>
        <w:rPr>
          <w:rFonts w:cs="Arial"/>
          <w:lang w:eastAsia="zh-CN"/>
        </w:rPr>
      </w:pPr>
      <w:r>
        <w:rPr>
          <w:rFonts w:cs="Arial"/>
          <w:lang w:eastAsia="zh-CN"/>
        </w:rPr>
        <w:t>8</w:t>
      </w:r>
      <w:r>
        <w:rPr>
          <w:rFonts w:cs="Arial"/>
          <w:lang w:eastAsia="zh-CN"/>
        </w:rPr>
        <w:t>、</w:t>
      </w:r>
      <w:r>
        <w:rPr>
          <w:rFonts w:cs="Arial"/>
          <w:b/>
          <w:bCs/>
          <w:lang w:eastAsia="zh-CN"/>
        </w:rPr>
        <w:t>Day 9</w:t>
      </w:r>
      <w:r>
        <w:rPr>
          <w:rFonts w:cs="Arial"/>
          <w:lang w:eastAsia="zh-CN"/>
        </w:rPr>
        <w:t xml:space="preserve"> </w:t>
      </w:r>
      <w:r>
        <w:rPr>
          <w:rStyle w:val="normaltextrun"/>
          <w:rFonts w:cs="Arial"/>
          <w:b/>
          <w:bCs/>
          <w:szCs w:val="21"/>
          <w:lang w:eastAsia="zh-CN"/>
        </w:rPr>
        <w:t>(</w:t>
      </w:r>
      <w:r>
        <w:rPr>
          <w:rFonts w:cs="Arial"/>
          <w:b/>
          <w:bCs/>
          <w:color w:val="EE0000"/>
          <w:lang w:eastAsia="zh-CN"/>
        </w:rPr>
        <w:t>0.5 h</w:t>
      </w:r>
      <w:r>
        <w:rPr>
          <w:rStyle w:val="normaltextrun"/>
          <w:rFonts w:cs="Arial"/>
          <w:b/>
          <w:bCs/>
          <w:szCs w:val="21"/>
          <w:lang w:eastAsia="zh-CN"/>
        </w:rPr>
        <w:t>)</w:t>
      </w:r>
      <w:r>
        <w:rPr>
          <w:rFonts w:cs="Arial"/>
          <w:lang w:eastAsia="zh-CN"/>
        </w:rPr>
        <w:t>：</w:t>
      </w:r>
      <w:r>
        <w:rPr>
          <w:rStyle w:val="normaltextrun"/>
          <w:rFonts w:cs="Arial"/>
          <w:szCs w:val="21"/>
          <w:lang w:eastAsia="zh-CN"/>
        </w:rPr>
        <w:t>按照</w:t>
      </w:r>
      <w:r>
        <w:rPr>
          <w:rFonts w:cs="Arial"/>
          <w:lang w:eastAsia="zh-CN"/>
        </w:rPr>
        <w:t xml:space="preserve">Coolaber </w:t>
      </w:r>
      <w:r>
        <w:rPr>
          <w:rFonts w:cs="Arial"/>
          <w:lang w:eastAsia="zh-CN"/>
        </w:rPr>
        <w:t>冻存型经典酵母感受态制备与转化试剂盒或</w:t>
      </w:r>
      <w:r>
        <w:rPr>
          <w:rFonts w:cs="Arial"/>
        </w:rPr>
        <w:t>Frozen EZ Yeast Transformation Kit II</w:t>
      </w:r>
      <w:r>
        <w:rPr>
          <w:rFonts w:cs="Arial"/>
          <w:lang w:eastAsia="zh-CN"/>
        </w:rPr>
        <w:t>将</w:t>
      </w:r>
      <w:r>
        <w:rPr>
          <w:rFonts w:cs="Arial"/>
          <w:lang w:eastAsia="zh-CN"/>
        </w:rPr>
        <w:t>sgRNA</w:t>
      </w:r>
      <w:r>
        <w:rPr>
          <w:rFonts w:cs="Arial"/>
          <w:lang w:eastAsia="zh-CN"/>
        </w:rPr>
        <w:t>质粒以及</w:t>
      </w:r>
      <w:r w:rsidR="00FB2A18">
        <w:rPr>
          <w:rFonts w:cs="Arial" w:hint="eastAsia"/>
          <w:lang w:eastAsia="zh-CN"/>
        </w:rPr>
        <w:t>pScLv312</w:t>
      </w:r>
      <w:r>
        <w:rPr>
          <w:rFonts w:cs="Arial" w:hint="eastAsia"/>
          <w:lang w:eastAsia="zh-CN"/>
        </w:rPr>
        <w:t>线性片段</w:t>
      </w:r>
      <w:r>
        <w:rPr>
          <w:rFonts w:cs="Arial"/>
          <w:lang w:eastAsia="zh-CN"/>
        </w:rPr>
        <w:t>转化</w:t>
      </w:r>
      <w:r>
        <w:rPr>
          <w:rFonts w:cs="Arial" w:hint="eastAsia"/>
          <w:lang w:eastAsia="zh-CN"/>
        </w:rPr>
        <w:t>至</w:t>
      </w:r>
      <w:r w:rsidR="008F5EEC">
        <w:rPr>
          <w:rFonts w:cs="Arial" w:hint="eastAsia"/>
          <w:lang w:eastAsia="zh-CN"/>
        </w:rPr>
        <w:t>CYE72</w:t>
      </w:r>
      <w:r>
        <w:rPr>
          <w:rFonts w:cs="Arial" w:hint="eastAsia"/>
          <w:lang w:eastAsia="zh-CN"/>
        </w:rPr>
        <w:t>/cas9</w:t>
      </w:r>
      <w:r>
        <w:rPr>
          <w:rFonts w:cs="Arial"/>
          <w:lang w:eastAsia="zh-CN"/>
        </w:rPr>
        <w:t>，其中</w:t>
      </w:r>
      <w:r>
        <w:rPr>
          <w:rFonts w:cs="Arial"/>
          <w:lang w:eastAsia="zh-CN"/>
        </w:rPr>
        <w:t>sgRNA</w:t>
      </w:r>
      <w:r>
        <w:rPr>
          <w:rFonts w:cs="Arial"/>
          <w:lang w:eastAsia="zh-CN"/>
        </w:rPr>
        <w:t>使用量为</w:t>
      </w:r>
      <w:r>
        <w:rPr>
          <w:rFonts w:cs="Arial"/>
          <w:lang w:eastAsia="zh-CN"/>
        </w:rPr>
        <w:t xml:space="preserve">500 ng, </w:t>
      </w:r>
      <w:r>
        <w:rPr>
          <w:rFonts w:cs="Arial"/>
          <w:lang w:eastAsia="zh-CN"/>
        </w:rPr>
        <w:t>供体</w:t>
      </w:r>
      <w:r>
        <w:rPr>
          <w:rFonts w:cs="Arial"/>
          <w:lang w:eastAsia="zh-CN"/>
        </w:rPr>
        <w:t>DNA</w:t>
      </w:r>
      <w:r>
        <w:rPr>
          <w:rFonts w:cs="Arial"/>
          <w:lang w:eastAsia="zh-CN"/>
        </w:rPr>
        <w:t>使用量为</w:t>
      </w:r>
      <w:r>
        <w:rPr>
          <w:rFonts w:cs="Arial"/>
          <w:lang w:eastAsia="zh-CN"/>
        </w:rPr>
        <w:t>1000 ng</w:t>
      </w:r>
      <w:r>
        <w:rPr>
          <w:rFonts w:cs="Arial"/>
          <w:lang w:eastAsia="zh-CN"/>
        </w:rPr>
        <w:t>。</w:t>
      </w:r>
    </w:p>
    <w:p w14:paraId="461CF23D" w14:textId="77777777" w:rsidR="00903F85" w:rsidRDefault="00000000">
      <w:pPr>
        <w:rPr>
          <w:rStyle w:val="eop"/>
          <w:rFonts w:cs="Arial"/>
          <w:szCs w:val="21"/>
        </w:rPr>
      </w:pPr>
      <w:r>
        <w:rPr>
          <w:rFonts w:cs="Arial"/>
          <w:lang w:eastAsia="zh-CN"/>
        </w:rPr>
        <w:t>9</w:t>
      </w:r>
      <w:r>
        <w:rPr>
          <w:rFonts w:cs="Arial"/>
          <w:lang w:eastAsia="zh-CN"/>
        </w:rPr>
        <w:t>、</w:t>
      </w:r>
      <w:r>
        <w:rPr>
          <w:rFonts w:cs="Arial"/>
          <w:b/>
          <w:bCs/>
          <w:lang w:eastAsia="zh-CN"/>
        </w:rPr>
        <w:t xml:space="preserve">Day 9-10 </w:t>
      </w:r>
      <w:r>
        <w:rPr>
          <w:rStyle w:val="normaltextrun"/>
          <w:rFonts w:cs="Arial"/>
          <w:b/>
          <w:bCs/>
          <w:szCs w:val="21"/>
          <w:lang w:eastAsia="zh-CN"/>
        </w:rPr>
        <w:t>(</w:t>
      </w:r>
      <w:r>
        <w:rPr>
          <w:rFonts w:cs="Arial"/>
          <w:b/>
          <w:bCs/>
          <w:color w:val="EE0000"/>
          <w:lang w:eastAsia="zh-CN"/>
        </w:rPr>
        <w:t>0.25 h</w:t>
      </w:r>
      <w:r>
        <w:rPr>
          <w:rStyle w:val="normaltextrun"/>
          <w:rFonts w:cs="Arial"/>
          <w:b/>
          <w:bCs/>
          <w:szCs w:val="21"/>
          <w:lang w:eastAsia="zh-CN"/>
        </w:rPr>
        <w:t>)</w:t>
      </w:r>
      <w:r>
        <w:rPr>
          <w:rFonts w:cs="Arial"/>
          <w:lang w:eastAsia="zh-CN"/>
        </w:rPr>
        <w:t>：</w:t>
      </w:r>
      <w:r>
        <w:rPr>
          <w:rStyle w:val="eop"/>
          <w:rFonts w:cs="Arial"/>
          <w:szCs w:val="21"/>
        </w:rPr>
        <w:t>将孵育后的菌液离心，弃上清液，加入相应培养基（</w:t>
      </w:r>
      <w:r>
        <w:rPr>
          <w:rStyle w:val="eop"/>
          <w:rFonts w:cs="Arial"/>
          <w:szCs w:val="21"/>
        </w:rPr>
        <w:t>MSG</w:t>
      </w:r>
      <w:r>
        <w:rPr>
          <w:rStyle w:val="eop"/>
          <w:rFonts w:cs="Arial"/>
          <w:szCs w:val="21"/>
          <w:lang w:eastAsia="zh-CN"/>
        </w:rPr>
        <w:t>Δ</w:t>
      </w:r>
      <w:r>
        <w:rPr>
          <w:rStyle w:val="eop"/>
          <w:rFonts w:cs="Arial"/>
          <w:szCs w:val="21"/>
        </w:rPr>
        <w:t>Ura+G418</w:t>
      </w:r>
      <w:r>
        <w:rPr>
          <w:rStyle w:val="eop"/>
          <w:rFonts w:cs="Arial"/>
          <w:szCs w:val="21"/>
        </w:rPr>
        <w:t>液体培养基）</w:t>
      </w:r>
      <w:r>
        <w:rPr>
          <w:rStyle w:val="eop"/>
          <w:rFonts w:cs="Arial"/>
          <w:szCs w:val="21"/>
        </w:rPr>
        <w:t>100 ul</w:t>
      </w:r>
      <w:r>
        <w:rPr>
          <w:rStyle w:val="eop"/>
          <w:rFonts w:cs="Arial"/>
          <w:szCs w:val="21"/>
        </w:rPr>
        <w:t>，悬浮后涂布</w:t>
      </w:r>
      <w:r>
        <w:rPr>
          <w:rStyle w:val="eop"/>
          <w:rFonts w:cs="Arial"/>
          <w:szCs w:val="21"/>
          <w:lang w:eastAsia="zh-CN"/>
        </w:rPr>
        <w:t>S</w:t>
      </w:r>
      <w:r>
        <w:rPr>
          <w:rStyle w:val="eop"/>
          <w:rFonts w:cs="Arial"/>
          <w:szCs w:val="21"/>
        </w:rPr>
        <w:t>MSG</w:t>
      </w:r>
      <w:r>
        <w:rPr>
          <w:rStyle w:val="eop"/>
          <w:rFonts w:cs="Arial"/>
          <w:szCs w:val="21"/>
          <w:lang w:eastAsia="zh-CN"/>
        </w:rPr>
        <w:t>Δ</w:t>
      </w:r>
      <w:r>
        <w:rPr>
          <w:rStyle w:val="eop"/>
          <w:rFonts w:cs="Arial"/>
          <w:szCs w:val="21"/>
        </w:rPr>
        <w:t>Ura+G418</w:t>
      </w:r>
      <w:r>
        <w:rPr>
          <w:rStyle w:val="eop"/>
          <w:rFonts w:cs="Arial"/>
          <w:szCs w:val="21"/>
        </w:rPr>
        <w:t>平板，并于</w:t>
      </w:r>
      <w:r>
        <w:rPr>
          <w:rStyle w:val="eop"/>
          <w:rFonts w:cs="Arial"/>
          <w:szCs w:val="21"/>
        </w:rPr>
        <w:t>30</w:t>
      </w:r>
      <w:r>
        <w:rPr>
          <w:rStyle w:val="eop"/>
          <w:rFonts w:ascii="Cambria Math" w:hAnsi="Cambria Math" w:cs="Cambria Math"/>
          <w:szCs w:val="21"/>
        </w:rPr>
        <w:t>℃</w:t>
      </w:r>
      <w:r>
        <w:rPr>
          <w:rStyle w:val="eop"/>
          <w:rFonts w:cs="Arial"/>
          <w:szCs w:val="21"/>
        </w:rPr>
        <w:t>恒温箱中培养</w:t>
      </w:r>
      <w:r>
        <w:rPr>
          <w:rStyle w:val="eop"/>
          <w:rFonts w:cs="Arial"/>
          <w:szCs w:val="21"/>
        </w:rPr>
        <w:t xml:space="preserve">36-48 </w:t>
      </w:r>
      <w:r>
        <w:rPr>
          <w:rStyle w:val="eop"/>
          <w:rFonts w:cs="Arial"/>
          <w:szCs w:val="21"/>
          <w:lang w:eastAsia="zh-CN"/>
        </w:rPr>
        <w:t>h</w:t>
      </w:r>
      <w:r>
        <w:rPr>
          <w:rStyle w:val="eop"/>
          <w:rFonts w:cs="Arial"/>
          <w:szCs w:val="21"/>
        </w:rPr>
        <w:t>，</w:t>
      </w:r>
      <w:r>
        <w:rPr>
          <w:rStyle w:val="eop"/>
          <w:rFonts w:cs="Arial"/>
          <w:szCs w:val="21"/>
        </w:rPr>
        <w:t>G418</w:t>
      </w:r>
      <w:r>
        <w:rPr>
          <w:rStyle w:val="eop"/>
          <w:rFonts w:cs="Arial"/>
          <w:szCs w:val="21"/>
        </w:rPr>
        <w:t>的工作浓度为</w:t>
      </w:r>
      <w:r>
        <w:rPr>
          <w:rStyle w:val="eop"/>
          <w:rFonts w:cs="Arial"/>
          <w:szCs w:val="21"/>
        </w:rPr>
        <w:t xml:space="preserve">200 </w:t>
      </w:r>
      <w:r>
        <w:rPr>
          <w:rStyle w:val="eop"/>
          <w:rFonts w:cs="Arial"/>
          <w:szCs w:val="21"/>
          <w:lang w:eastAsia="zh-CN"/>
        </w:rPr>
        <w:t>ug</w:t>
      </w:r>
      <w:r>
        <w:rPr>
          <w:rStyle w:val="eop"/>
          <w:rFonts w:cs="Arial"/>
          <w:szCs w:val="21"/>
        </w:rPr>
        <w:t>/ml</w:t>
      </w:r>
      <w:r>
        <w:rPr>
          <w:rStyle w:val="eop"/>
          <w:rFonts w:cs="Arial"/>
          <w:szCs w:val="21"/>
        </w:rPr>
        <w:t>。</w:t>
      </w:r>
    </w:p>
    <w:p w14:paraId="5F85F303" w14:textId="77777777" w:rsidR="00903F85" w:rsidRDefault="00000000">
      <w:pPr>
        <w:rPr>
          <w:rStyle w:val="eop"/>
          <w:rFonts w:cs="Arial"/>
          <w:szCs w:val="21"/>
          <w:lang w:eastAsia="zh-CN"/>
        </w:rPr>
      </w:pPr>
      <w:r>
        <w:rPr>
          <w:rStyle w:val="eop"/>
          <w:rFonts w:cs="Arial"/>
          <w:szCs w:val="21"/>
          <w:lang w:eastAsia="zh-CN"/>
        </w:rPr>
        <w:lastRenderedPageBreak/>
        <w:t>备注：</w:t>
      </w:r>
      <w:r>
        <w:rPr>
          <w:rStyle w:val="eop"/>
          <w:rFonts w:cs="Arial"/>
          <w:szCs w:val="21"/>
          <w:lang w:eastAsia="zh-CN"/>
        </w:rPr>
        <w:t xml:space="preserve">SMSGΔUra </w:t>
      </w:r>
      <w:r>
        <w:rPr>
          <w:rStyle w:val="eop"/>
          <w:rFonts w:cs="Arial"/>
          <w:szCs w:val="21"/>
          <w:lang w:eastAsia="zh-CN"/>
        </w:rPr>
        <w:t>和</w:t>
      </w:r>
      <w:r>
        <w:rPr>
          <w:rStyle w:val="eop"/>
          <w:rFonts w:cs="Arial"/>
          <w:szCs w:val="21"/>
          <w:lang w:eastAsia="zh-CN"/>
        </w:rPr>
        <w:t>SDΔUra</w:t>
      </w:r>
      <w:r>
        <w:rPr>
          <w:rStyle w:val="eop"/>
          <w:rFonts w:cs="Arial"/>
          <w:szCs w:val="21"/>
          <w:lang w:eastAsia="zh-CN"/>
        </w:rPr>
        <w:t>主要是氮源不同，因</w:t>
      </w:r>
      <w:r>
        <w:rPr>
          <w:rStyle w:val="eop"/>
          <w:rFonts w:cs="Arial"/>
          <w:szCs w:val="21"/>
          <w:lang w:eastAsia="zh-CN"/>
        </w:rPr>
        <w:t>SD</w:t>
      </w:r>
      <w:r>
        <w:rPr>
          <w:rStyle w:val="eop"/>
          <w:rFonts w:cs="Arial"/>
          <w:szCs w:val="21"/>
          <w:lang w:eastAsia="zh-CN"/>
        </w:rPr>
        <w:t>培养基中的氮源（硫酸铵）与</w:t>
      </w:r>
      <w:r>
        <w:rPr>
          <w:rStyle w:val="eop"/>
          <w:rFonts w:cs="Arial"/>
          <w:szCs w:val="21"/>
          <w:lang w:eastAsia="zh-CN"/>
        </w:rPr>
        <w:t>G418</w:t>
      </w:r>
      <w:r>
        <w:rPr>
          <w:rStyle w:val="eop"/>
          <w:rFonts w:cs="Arial"/>
          <w:szCs w:val="21"/>
          <w:lang w:eastAsia="zh-CN"/>
        </w:rPr>
        <w:t>不相容，所以涂布时选择</w:t>
      </w:r>
      <w:r>
        <w:rPr>
          <w:rStyle w:val="eop"/>
          <w:rFonts w:cs="Arial"/>
          <w:szCs w:val="21"/>
          <w:lang w:eastAsia="zh-CN"/>
        </w:rPr>
        <w:t>SMSGΔUra+G418</w:t>
      </w:r>
      <w:r>
        <w:rPr>
          <w:rStyle w:val="eop"/>
          <w:rFonts w:cs="Arial"/>
          <w:szCs w:val="21"/>
          <w:lang w:eastAsia="zh-CN"/>
        </w:rPr>
        <w:t>平板。</w:t>
      </w:r>
    </w:p>
    <w:p w14:paraId="30C8A6AA" w14:textId="77777777" w:rsidR="00903F85" w:rsidRDefault="00000000">
      <w:pPr>
        <w:pStyle w:val="4"/>
        <w:rPr>
          <w:rStyle w:val="eop"/>
          <w:rFonts w:ascii="Arial" w:hAnsi="Arial" w:cs="Arial"/>
          <w:lang w:eastAsia="zh-CN"/>
        </w:rPr>
      </w:pPr>
      <w:r>
        <w:rPr>
          <w:rStyle w:val="eop"/>
          <w:rFonts w:ascii="Arial" w:hAnsi="Arial" w:cs="Arial"/>
          <w:lang w:eastAsia="zh-CN"/>
        </w:rPr>
        <w:t xml:space="preserve">(4) </w:t>
      </w:r>
      <w:r>
        <w:rPr>
          <w:rStyle w:val="eop"/>
          <w:rFonts w:ascii="Arial" w:hAnsi="Arial" w:cs="Arial"/>
          <w:lang w:eastAsia="zh-CN"/>
        </w:rPr>
        <w:t>菌落</w:t>
      </w:r>
      <w:r>
        <w:rPr>
          <w:rStyle w:val="eop"/>
          <w:rFonts w:ascii="Arial" w:hAnsi="Arial" w:cs="Arial"/>
          <w:lang w:eastAsia="zh-CN"/>
        </w:rPr>
        <w:t>PCR</w:t>
      </w:r>
      <w:r>
        <w:rPr>
          <w:rStyle w:val="eop"/>
          <w:rFonts w:ascii="Arial" w:eastAsia="微软雅黑" w:hAnsi="Arial" w:cs="Arial"/>
          <w:lang w:eastAsia="zh-CN"/>
        </w:rPr>
        <w:t>筛选</w:t>
      </w:r>
      <w:r>
        <w:rPr>
          <w:rStyle w:val="eop"/>
          <w:rFonts w:ascii="Arial" w:hAnsi="Arial" w:cs="Arial"/>
          <w:lang w:eastAsia="zh-CN"/>
        </w:rPr>
        <w:t>成功整合</w:t>
      </w:r>
      <w:r>
        <w:rPr>
          <w:rStyle w:val="eop"/>
          <w:rFonts w:ascii="Arial" w:eastAsia="微软雅黑" w:hAnsi="Arial" w:cs="Arial"/>
          <w:lang w:eastAsia="zh-CN"/>
        </w:rPr>
        <w:t>转</w:t>
      </w:r>
      <w:r>
        <w:rPr>
          <w:rStyle w:val="eop"/>
          <w:rFonts w:ascii="Arial" w:eastAsia="MS Gothic" w:hAnsi="Arial" w:cs="Arial"/>
          <w:lang w:eastAsia="zh-CN"/>
        </w:rPr>
        <w:t>化子</w:t>
      </w:r>
    </w:p>
    <w:p w14:paraId="1CAE82CE" w14:textId="77777777" w:rsidR="00903F85" w:rsidRDefault="00000000">
      <w:pPr>
        <w:rPr>
          <w:rStyle w:val="eop"/>
          <w:rFonts w:cs="Arial"/>
          <w:szCs w:val="21"/>
          <w:lang w:eastAsia="zh-CN"/>
        </w:rPr>
      </w:pPr>
      <w:r>
        <w:rPr>
          <w:rStyle w:val="eop"/>
          <w:rFonts w:cs="Arial"/>
          <w:szCs w:val="21"/>
          <w:lang w:eastAsia="zh-CN"/>
        </w:rPr>
        <w:t>10</w:t>
      </w:r>
      <w:r>
        <w:rPr>
          <w:rStyle w:val="eop"/>
          <w:rFonts w:cs="Arial"/>
          <w:szCs w:val="21"/>
          <w:lang w:eastAsia="zh-CN"/>
        </w:rPr>
        <w:t>、</w:t>
      </w:r>
      <w:r>
        <w:rPr>
          <w:rStyle w:val="eop"/>
          <w:rFonts w:cs="Arial"/>
          <w:b/>
          <w:bCs/>
          <w:szCs w:val="21"/>
          <w:lang w:eastAsia="zh-CN"/>
        </w:rPr>
        <w:t>Day 11</w:t>
      </w:r>
      <w:r>
        <w:rPr>
          <w:rFonts w:cs="Arial"/>
          <w:b/>
          <w:bCs/>
          <w:lang w:eastAsia="zh-CN"/>
        </w:rPr>
        <w:t xml:space="preserve"> </w:t>
      </w:r>
      <w:r>
        <w:rPr>
          <w:rStyle w:val="normaltextrun"/>
          <w:rFonts w:cs="Arial"/>
          <w:b/>
          <w:bCs/>
          <w:szCs w:val="21"/>
          <w:lang w:eastAsia="zh-CN"/>
        </w:rPr>
        <w:t>(</w:t>
      </w:r>
      <w:r>
        <w:rPr>
          <w:rFonts w:cs="Arial"/>
          <w:b/>
          <w:bCs/>
          <w:color w:val="EE0000"/>
          <w:lang w:eastAsia="zh-CN"/>
        </w:rPr>
        <w:t>0.5 h + 0.5 h</w:t>
      </w:r>
      <w:r>
        <w:rPr>
          <w:rStyle w:val="normaltextrun"/>
          <w:rFonts w:cs="Arial"/>
          <w:b/>
          <w:bCs/>
          <w:szCs w:val="21"/>
          <w:lang w:eastAsia="zh-CN"/>
        </w:rPr>
        <w:t>)</w:t>
      </w:r>
      <w:r>
        <w:rPr>
          <w:rStyle w:val="eop"/>
          <w:rFonts w:cs="Arial"/>
          <w:szCs w:val="21"/>
          <w:lang w:eastAsia="zh-CN"/>
        </w:rPr>
        <w:t>：按照酵母菌落</w:t>
      </w:r>
      <w:r>
        <w:rPr>
          <w:rStyle w:val="eop"/>
          <w:rFonts w:cs="Arial"/>
          <w:szCs w:val="21"/>
          <w:lang w:eastAsia="zh-CN"/>
        </w:rPr>
        <w:t>PCR</w:t>
      </w:r>
      <w:r>
        <w:rPr>
          <w:rStyle w:val="eop"/>
          <w:rFonts w:cs="Arial"/>
          <w:szCs w:val="21"/>
          <w:lang w:eastAsia="zh-CN"/>
        </w:rPr>
        <w:t>步骤对转化子进行</w:t>
      </w:r>
      <w:r>
        <w:rPr>
          <w:rStyle w:val="eop"/>
          <w:rFonts w:cs="Arial"/>
          <w:szCs w:val="21"/>
          <w:lang w:eastAsia="zh-CN"/>
        </w:rPr>
        <w:t>PCR</w:t>
      </w:r>
      <w:r>
        <w:rPr>
          <w:rStyle w:val="eop"/>
          <w:rFonts w:cs="Arial"/>
          <w:szCs w:val="21"/>
          <w:lang w:eastAsia="zh-CN"/>
        </w:rPr>
        <w:t>验证，耗时约</w:t>
      </w:r>
      <w:r>
        <w:rPr>
          <w:rStyle w:val="eop"/>
          <w:rFonts w:cs="Arial"/>
          <w:szCs w:val="21"/>
          <w:lang w:eastAsia="zh-CN"/>
        </w:rPr>
        <w:t>1 - 2 h</w:t>
      </w:r>
      <w:r>
        <w:rPr>
          <w:rStyle w:val="eop"/>
          <w:rFonts w:cs="Arial"/>
          <w:szCs w:val="21"/>
          <w:lang w:eastAsia="zh-CN"/>
        </w:rPr>
        <w:t>。</w:t>
      </w:r>
    </w:p>
    <w:p w14:paraId="6DDCD168" w14:textId="77777777" w:rsidR="00903F85" w:rsidRDefault="00000000">
      <w:pPr>
        <w:rPr>
          <w:rStyle w:val="eop"/>
          <w:rFonts w:cs="Arial"/>
          <w:szCs w:val="21"/>
          <w:lang w:eastAsia="zh-CN"/>
        </w:rPr>
      </w:pPr>
      <w:r>
        <w:rPr>
          <w:rStyle w:val="eop"/>
          <w:rFonts w:cs="Arial"/>
          <w:szCs w:val="21"/>
          <w:lang w:eastAsia="zh-CN"/>
        </w:rPr>
        <w:t>11</w:t>
      </w:r>
      <w:r>
        <w:rPr>
          <w:rStyle w:val="eop"/>
          <w:rFonts w:cs="Arial"/>
          <w:szCs w:val="21"/>
          <w:lang w:eastAsia="zh-CN"/>
        </w:rPr>
        <w:t>、</w:t>
      </w:r>
      <w:r>
        <w:rPr>
          <w:rStyle w:val="eop"/>
          <w:rFonts w:cs="Arial"/>
          <w:b/>
          <w:bCs/>
          <w:szCs w:val="21"/>
          <w:lang w:eastAsia="zh-CN"/>
        </w:rPr>
        <w:t>Day 11</w:t>
      </w:r>
      <w:r>
        <w:rPr>
          <w:rFonts w:cs="Arial"/>
          <w:b/>
          <w:bCs/>
          <w:lang w:eastAsia="zh-CN"/>
        </w:rPr>
        <w:t xml:space="preserve"> </w:t>
      </w:r>
      <w:r>
        <w:rPr>
          <w:rStyle w:val="normaltextrun"/>
          <w:rFonts w:cs="Arial"/>
          <w:b/>
          <w:bCs/>
          <w:szCs w:val="21"/>
          <w:lang w:eastAsia="zh-CN"/>
        </w:rPr>
        <w:t>(</w:t>
      </w:r>
      <w:r>
        <w:rPr>
          <w:rFonts w:cs="Arial"/>
          <w:b/>
          <w:bCs/>
          <w:color w:val="EE0000"/>
          <w:lang w:eastAsia="zh-CN"/>
        </w:rPr>
        <w:t>0.5 h</w:t>
      </w:r>
      <w:r>
        <w:rPr>
          <w:rStyle w:val="normaltextrun"/>
          <w:rFonts w:cs="Arial"/>
          <w:b/>
          <w:bCs/>
          <w:szCs w:val="21"/>
          <w:lang w:eastAsia="zh-CN"/>
        </w:rPr>
        <w:t>)</w:t>
      </w:r>
      <w:r>
        <w:rPr>
          <w:rStyle w:val="eop"/>
          <w:rFonts w:cs="Arial"/>
          <w:szCs w:val="21"/>
          <w:lang w:eastAsia="zh-CN"/>
        </w:rPr>
        <w:t>：将</w:t>
      </w:r>
      <w:r>
        <w:rPr>
          <w:rStyle w:val="eop"/>
          <w:rFonts w:cs="Arial"/>
          <w:szCs w:val="21"/>
          <w:lang w:eastAsia="zh-CN"/>
        </w:rPr>
        <w:t>PCR</w:t>
      </w:r>
      <w:r>
        <w:rPr>
          <w:rStyle w:val="eop"/>
          <w:rFonts w:cs="Arial"/>
          <w:szCs w:val="21"/>
          <w:lang w:eastAsia="zh-CN"/>
        </w:rPr>
        <w:t>验证正确的转化子，接菌至</w:t>
      </w:r>
      <w:r>
        <w:rPr>
          <w:rStyle w:val="eop"/>
          <w:rFonts w:cs="Arial"/>
          <w:szCs w:val="21"/>
          <w:lang w:eastAsia="zh-CN"/>
        </w:rPr>
        <w:t>2 – 4 ml SMSGΔUra+G418</w:t>
      </w:r>
      <w:r>
        <w:rPr>
          <w:rStyle w:val="eop"/>
          <w:rFonts w:cs="Arial"/>
          <w:szCs w:val="21"/>
          <w:lang w:eastAsia="zh-CN"/>
        </w:rPr>
        <w:t>液体培养基中，过夜培养</w:t>
      </w:r>
      <w:r>
        <w:rPr>
          <w:rStyle w:val="eop"/>
          <w:rFonts w:cs="Arial"/>
          <w:szCs w:val="21"/>
          <w:lang w:eastAsia="zh-CN"/>
        </w:rPr>
        <w:t>12-16 h</w:t>
      </w:r>
      <w:r>
        <w:rPr>
          <w:rStyle w:val="eop"/>
          <w:rFonts w:cs="Arial"/>
          <w:szCs w:val="21"/>
          <w:lang w:eastAsia="zh-CN"/>
        </w:rPr>
        <w:t>。</w:t>
      </w:r>
    </w:p>
    <w:p w14:paraId="4B5A61F1" w14:textId="77777777" w:rsidR="00903F85" w:rsidRDefault="00000000">
      <w:pPr>
        <w:rPr>
          <w:rStyle w:val="eop"/>
          <w:rFonts w:cs="Arial"/>
          <w:szCs w:val="21"/>
          <w:lang w:eastAsia="zh-CN"/>
        </w:rPr>
      </w:pPr>
      <w:r>
        <w:rPr>
          <w:rStyle w:val="eop"/>
          <w:rFonts w:cs="Arial"/>
          <w:szCs w:val="21"/>
          <w:lang w:eastAsia="zh-CN"/>
        </w:rPr>
        <w:t>12</w:t>
      </w:r>
      <w:r>
        <w:rPr>
          <w:rStyle w:val="eop"/>
          <w:rFonts w:cs="Arial"/>
          <w:szCs w:val="21"/>
          <w:lang w:eastAsia="zh-CN"/>
        </w:rPr>
        <w:t>、</w:t>
      </w:r>
      <w:r>
        <w:rPr>
          <w:rStyle w:val="eop"/>
          <w:rFonts w:cs="Arial"/>
          <w:b/>
          <w:bCs/>
          <w:szCs w:val="21"/>
          <w:lang w:eastAsia="zh-CN"/>
        </w:rPr>
        <w:t>Day 12</w:t>
      </w:r>
      <w:r>
        <w:rPr>
          <w:rFonts w:cs="Arial"/>
          <w:b/>
          <w:bCs/>
          <w:lang w:eastAsia="zh-CN"/>
        </w:rPr>
        <w:t xml:space="preserve"> </w:t>
      </w:r>
      <w:r>
        <w:rPr>
          <w:rStyle w:val="normaltextrun"/>
          <w:rFonts w:cs="Arial"/>
          <w:b/>
          <w:bCs/>
          <w:szCs w:val="21"/>
          <w:lang w:eastAsia="zh-CN"/>
        </w:rPr>
        <w:t>(</w:t>
      </w:r>
      <w:r>
        <w:rPr>
          <w:rFonts w:cs="Arial"/>
          <w:b/>
          <w:bCs/>
          <w:color w:val="EE0000"/>
          <w:lang w:eastAsia="zh-CN"/>
        </w:rPr>
        <w:t>0.25 h</w:t>
      </w:r>
      <w:r>
        <w:rPr>
          <w:rStyle w:val="normaltextrun"/>
          <w:rFonts w:cs="Arial"/>
          <w:b/>
          <w:bCs/>
          <w:szCs w:val="21"/>
          <w:lang w:eastAsia="zh-CN"/>
        </w:rPr>
        <w:t>)</w:t>
      </w:r>
      <w:r>
        <w:rPr>
          <w:rStyle w:val="eop"/>
          <w:rFonts w:cs="Arial"/>
          <w:szCs w:val="21"/>
          <w:lang w:eastAsia="zh-CN"/>
        </w:rPr>
        <w:t>：按照</w:t>
      </w:r>
      <w:r>
        <w:rPr>
          <w:rStyle w:val="eop"/>
          <w:rFonts w:cs="Arial"/>
          <w:szCs w:val="21"/>
          <w:lang w:eastAsia="zh-CN"/>
        </w:rPr>
        <w:t>1</w:t>
      </w:r>
      <w:r>
        <w:rPr>
          <w:rStyle w:val="eop"/>
          <w:rFonts w:cs="Arial"/>
          <w:szCs w:val="21"/>
          <w:lang w:eastAsia="zh-CN"/>
        </w:rPr>
        <w:t>：</w:t>
      </w:r>
      <w:r>
        <w:rPr>
          <w:rStyle w:val="eop"/>
          <w:rFonts w:cs="Arial"/>
          <w:szCs w:val="21"/>
          <w:lang w:eastAsia="zh-CN"/>
        </w:rPr>
        <w:t>1</w:t>
      </w:r>
      <w:r>
        <w:rPr>
          <w:rStyle w:val="eop"/>
          <w:rFonts w:cs="Arial"/>
          <w:szCs w:val="21"/>
          <w:lang w:eastAsia="zh-CN"/>
        </w:rPr>
        <w:t>比例混合过夜培养的菌液以及</w:t>
      </w:r>
      <w:r>
        <w:rPr>
          <w:rStyle w:val="eop"/>
          <w:rFonts w:cs="Arial"/>
          <w:szCs w:val="21"/>
          <w:lang w:eastAsia="zh-CN"/>
        </w:rPr>
        <w:t>50%</w:t>
      </w:r>
      <w:r>
        <w:rPr>
          <w:rStyle w:val="eop"/>
          <w:rFonts w:cs="Arial"/>
          <w:szCs w:val="21"/>
          <w:lang w:eastAsia="zh-CN"/>
        </w:rPr>
        <w:t>的甘油，并制备</w:t>
      </w:r>
      <w:r>
        <w:rPr>
          <w:rStyle w:val="eop"/>
          <w:rFonts w:cs="Arial"/>
          <w:szCs w:val="21"/>
          <w:lang w:eastAsia="zh-CN"/>
        </w:rPr>
        <w:t>1 ml</w:t>
      </w:r>
      <w:r>
        <w:rPr>
          <w:rStyle w:val="eop"/>
          <w:rFonts w:cs="Arial"/>
          <w:szCs w:val="21"/>
          <w:lang w:eastAsia="zh-CN"/>
        </w:rPr>
        <w:t>保存至</w:t>
      </w:r>
      <w:r>
        <w:rPr>
          <w:rStyle w:val="eop"/>
          <w:rFonts w:cs="Arial"/>
          <w:szCs w:val="21"/>
          <w:lang w:eastAsia="zh-CN"/>
        </w:rPr>
        <w:t>-80</w:t>
      </w:r>
      <w:r>
        <w:rPr>
          <w:rStyle w:val="eop"/>
          <w:rFonts w:ascii="Cambria Math" w:hAnsi="Cambria Math" w:cs="Cambria Math"/>
          <w:szCs w:val="21"/>
          <w:lang w:eastAsia="zh-CN"/>
        </w:rPr>
        <w:t>℃</w:t>
      </w:r>
      <w:r>
        <w:rPr>
          <w:rStyle w:val="eop"/>
          <w:rFonts w:cs="Arial"/>
          <w:szCs w:val="21"/>
          <w:lang w:eastAsia="zh-CN"/>
        </w:rPr>
        <w:t>冰箱。</w:t>
      </w:r>
    </w:p>
    <w:p w14:paraId="656C2866" w14:textId="77777777" w:rsidR="00903F85" w:rsidRDefault="00000000">
      <w:pPr>
        <w:pStyle w:val="4"/>
        <w:rPr>
          <w:rStyle w:val="eop"/>
          <w:rFonts w:ascii="Arial" w:hAnsi="Arial" w:cs="Arial"/>
          <w:szCs w:val="21"/>
          <w:lang w:eastAsia="zh-CN"/>
        </w:rPr>
      </w:pPr>
      <w:r>
        <w:rPr>
          <w:rStyle w:val="eop"/>
          <w:rFonts w:ascii="Arial" w:hAnsi="Arial" w:cs="Arial"/>
          <w:szCs w:val="21"/>
          <w:lang w:eastAsia="zh-CN"/>
        </w:rPr>
        <w:t xml:space="preserve">(5) </w:t>
      </w:r>
      <w:r>
        <w:rPr>
          <w:rStyle w:val="eop"/>
          <w:rFonts w:ascii="Arial" w:hAnsi="Arial" w:cs="Arial"/>
          <w:szCs w:val="21"/>
          <w:lang w:eastAsia="zh-CN"/>
        </w:rPr>
        <w:t>去除</w:t>
      </w:r>
      <w:r>
        <w:rPr>
          <w:rStyle w:val="eop"/>
          <w:rFonts w:ascii="Arial" w:hAnsi="Arial" w:cs="Arial"/>
          <w:szCs w:val="21"/>
          <w:lang w:eastAsia="zh-CN"/>
        </w:rPr>
        <w:t>cas9</w:t>
      </w:r>
      <w:r>
        <w:rPr>
          <w:rStyle w:val="eop"/>
          <w:rFonts w:ascii="Arial" w:eastAsia="微软雅黑" w:hAnsi="Arial" w:cs="Arial"/>
          <w:szCs w:val="21"/>
          <w:lang w:eastAsia="zh-CN"/>
        </w:rPr>
        <w:t>质</w:t>
      </w:r>
      <w:r>
        <w:rPr>
          <w:rStyle w:val="eop"/>
          <w:rFonts w:ascii="Arial" w:eastAsia="MS Gothic" w:hAnsi="Arial" w:cs="Arial"/>
          <w:szCs w:val="21"/>
          <w:lang w:eastAsia="zh-CN"/>
        </w:rPr>
        <w:t>粒</w:t>
      </w:r>
      <w:r>
        <w:rPr>
          <w:rStyle w:val="eop"/>
          <w:rFonts w:ascii="Arial" w:hAnsi="Arial" w:cs="Arial"/>
          <w:szCs w:val="21"/>
          <w:lang w:eastAsia="zh-CN"/>
        </w:rPr>
        <w:t>和</w:t>
      </w:r>
      <w:r>
        <w:rPr>
          <w:rStyle w:val="eop"/>
          <w:rFonts w:ascii="Arial" w:hAnsi="Arial" w:cs="Arial"/>
          <w:szCs w:val="21"/>
          <w:lang w:eastAsia="zh-CN"/>
        </w:rPr>
        <w:t>sgRNA</w:t>
      </w:r>
      <w:r>
        <w:rPr>
          <w:rStyle w:val="eop"/>
          <w:rFonts w:ascii="Arial" w:eastAsia="微软雅黑" w:hAnsi="Arial" w:cs="Arial"/>
          <w:szCs w:val="21"/>
          <w:lang w:eastAsia="zh-CN"/>
        </w:rPr>
        <w:t>质</w:t>
      </w:r>
      <w:r>
        <w:rPr>
          <w:rStyle w:val="eop"/>
          <w:rFonts w:ascii="Arial" w:eastAsia="MS Gothic" w:hAnsi="Arial" w:cs="Arial"/>
          <w:szCs w:val="21"/>
          <w:lang w:eastAsia="zh-CN"/>
        </w:rPr>
        <w:t>粒</w:t>
      </w:r>
    </w:p>
    <w:p w14:paraId="0156C6B2" w14:textId="77777777" w:rsidR="00903F85" w:rsidRDefault="00000000">
      <w:pPr>
        <w:rPr>
          <w:rStyle w:val="eop"/>
          <w:rFonts w:cs="Arial"/>
          <w:szCs w:val="21"/>
          <w:lang w:eastAsia="zh-CN"/>
        </w:rPr>
      </w:pPr>
      <w:r>
        <w:rPr>
          <w:rStyle w:val="eop"/>
          <w:rFonts w:cs="Arial"/>
          <w:szCs w:val="21"/>
          <w:lang w:eastAsia="zh-CN"/>
        </w:rPr>
        <w:t>13</w:t>
      </w:r>
      <w:r>
        <w:rPr>
          <w:rStyle w:val="eop"/>
          <w:rFonts w:cs="Arial"/>
          <w:szCs w:val="21"/>
          <w:lang w:eastAsia="zh-CN"/>
        </w:rPr>
        <w:t>、</w:t>
      </w:r>
      <w:r>
        <w:rPr>
          <w:rStyle w:val="eop"/>
          <w:rFonts w:cs="Arial"/>
          <w:b/>
          <w:bCs/>
          <w:szCs w:val="21"/>
          <w:lang w:eastAsia="zh-CN"/>
        </w:rPr>
        <w:t>Day 12</w:t>
      </w:r>
      <w:r>
        <w:rPr>
          <w:rFonts w:cs="Arial"/>
          <w:b/>
          <w:bCs/>
          <w:lang w:eastAsia="zh-CN"/>
        </w:rPr>
        <w:t xml:space="preserve"> </w:t>
      </w:r>
      <w:r>
        <w:rPr>
          <w:rStyle w:val="normaltextrun"/>
          <w:rFonts w:cs="Arial"/>
          <w:b/>
          <w:bCs/>
          <w:szCs w:val="21"/>
          <w:lang w:eastAsia="zh-CN"/>
        </w:rPr>
        <w:t>(</w:t>
      </w:r>
      <w:r>
        <w:rPr>
          <w:rFonts w:cs="Arial"/>
          <w:b/>
          <w:bCs/>
          <w:color w:val="EE0000"/>
          <w:lang w:eastAsia="zh-CN"/>
        </w:rPr>
        <w:t>0.25 h</w:t>
      </w:r>
      <w:r>
        <w:rPr>
          <w:rStyle w:val="normaltextrun"/>
          <w:rFonts w:cs="Arial"/>
          <w:b/>
          <w:bCs/>
          <w:szCs w:val="21"/>
          <w:lang w:eastAsia="zh-CN"/>
        </w:rPr>
        <w:t>)</w:t>
      </w:r>
      <w:r>
        <w:rPr>
          <w:rStyle w:val="eop"/>
          <w:rFonts w:cs="Arial"/>
          <w:szCs w:val="21"/>
          <w:lang w:eastAsia="zh-CN"/>
        </w:rPr>
        <w:t>：将过夜培养的菌液转接至</w:t>
      </w:r>
      <w:r>
        <w:rPr>
          <w:rStyle w:val="eop"/>
          <w:rFonts w:cs="Arial"/>
          <w:szCs w:val="21"/>
          <w:lang w:eastAsia="zh-CN"/>
        </w:rPr>
        <w:t>YPD</w:t>
      </w:r>
      <w:r>
        <w:rPr>
          <w:rStyle w:val="eop"/>
          <w:rFonts w:cs="Arial"/>
          <w:szCs w:val="21"/>
          <w:lang w:eastAsia="zh-CN"/>
        </w:rPr>
        <w:t>培养基中，过夜培养</w:t>
      </w:r>
      <w:r>
        <w:rPr>
          <w:rStyle w:val="eop"/>
          <w:rFonts w:cs="Arial"/>
          <w:szCs w:val="21"/>
          <w:lang w:eastAsia="zh-CN"/>
        </w:rPr>
        <w:t>12-16 h</w:t>
      </w:r>
      <w:r>
        <w:rPr>
          <w:rStyle w:val="eop"/>
          <w:rFonts w:cs="Arial"/>
          <w:szCs w:val="21"/>
          <w:lang w:eastAsia="zh-CN"/>
        </w:rPr>
        <w:t>。</w:t>
      </w:r>
    </w:p>
    <w:p w14:paraId="791154E1" w14:textId="77777777" w:rsidR="00903F85" w:rsidRDefault="00000000">
      <w:pPr>
        <w:rPr>
          <w:rStyle w:val="normaltextrun"/>
          <w:rFonts w:cs="Arial"/>
          <w:kern w:val="2"/>
          <w:szCs w:val="21"/>
          <w:lang w:eastAsia="zh-CN"/>
        </w:rPr>
      </w:pPr>
      <w:r>
        <w:rPr>
          <w:rStyle w:val="eop"/>
          <w:rFonts w:cs="Arial"/>
          <w:szCs w:val="21"/>
          <w:lang w:eastAsia="zh-CN"/>
        </w:rPr>
        <w:t>14</w:t>
      </w:r>
      <w:r>
        <w:rPr>
          <w:rStyle w:val="eop"/>
          <w:rFonts w:cs="Arial"/>
          <w:szCs w:val="21"/>
          <w:lang w:eastAsia="zh-CN"/>
        </w:rPr>
        <w:t>、</w:t>
      </w:r>
      <w:r>
        <w:rPr>
          <w:rStyle w:val="eop"/>
          <w:rFonts w:cs="Arial"/>
          <w:b/>
          <w:bCs/>
          <w:szCs w:val="21"/>
          <w:lang w:eastAsia="zh-CN"/>
        </w:rPr>
        <w:t>Day 13-14</w:t>
      </w:r>
      <w:r>
        <w:rPr>
          <w:rFonts w:cs="Arial"/>
          <w:b/>
          <w:bCs/>
          <w:lang w:eastAsia="zh-CN"/>
        </w:rPr>
        <w:t xml:space="preserve"> </w:t>
      </w:r>
      <w:r>
        <w:rPr>
          <w:rStyle w:val="normaltextrun"/>
          <w:rFonts w:cs="Arial"/>
          <w:b/>
          <w:bCs/>
          <w:szCs w:val="21"/>
          <w:lang w:eastAsia="zh-CN"/>
        </w:rPr>
        <w:t>(</w:t>
      </w:r>
      <w:r>
        <w:rPr>
          <w:rFonts w:cs="Arial"/>
          <w:b/>
          <w:bCs/>
          <w:color w:val="EE0000"/>
          <w:lang w:eastAsia="zh-CN"/>
        </w:rPr>
        <w:t>0.25 h</w:t>
      </w:r>
      <w:r>
        <w:rPr>
          <w:rStyle w:val="normaltextrun"/>
          <w:rFonts w:cs="Arial"/>
          <w:b/>
          <w:bCs/>
          <w:szCs w:val="21"/>
          <w:lang w:eastAsia="zh-CN"/>
        </w:rPr>
        <w:t>)</w:t>
      </w:r>
      <w:r>
        <w:rPr>
          <w:rStyle w:val="normaltextrun"/>
          <w:rFonts w:cs="Arial"/>
          <w:b/>
          <w:bCs/>
          <w:szCs w:val="21"/>
          <w:lang w:eastAsia="zh-CN"/>
        </w:rPr>
        <w:t>：</w:t>
      </w:r>
      <w:r>
        <w:rPr>
          <w:rFonts w:cs="Arial"/>
          <w:lang w:eastAsia="zh-CN"/>
        </w:rPr>
        <w:t>将过夜培养菌液分区划线至</w:t>
      </w:r>
      <w:r>
        <w:rPr>
          <w:rFonts w:cs="Arial"/>
          <w:lang w:eastAsia="zh-CN"/>
        </w:rPr>
        <w:t>SD+5-FOA</w:t>
      </w:r>
      <w:r>
        <w:rPr>
          <w:rFonts w:cs="Arial"/>
          <w:lang w:eastAsia="zh-CN"/>
        </w:rPr>
        <w:t>（终浓度</w:t>
      </w:r>
      <w:r>
        <w:rPr>
          <w:rFonts w:cs="Arial"/>
          <w:lang w:eastAsia="zh-CN"/>
        </w:rPr>
        <w:t>1 mg/ml</w:t>
      </w:r>
      <w:r>
        <w:rPr>
          <w:rFonts w:cs="Arial"/>
          <w:lang w:eastAsia="zh-CN"/>
        </w:rPr>
        <w:t>）琼脂板（稀释涂布），</w:t>
      </w:r>
      <w:r>
        <w:rPr>
          <w:rFonts w:cs="Arial"/>
          <w:lang w:eastAsia="zh-CN"/>
        </w:rPr>
        <w:t>30</w:t>
      </w:r>
      <w:r>
        <w:rPr>
          <w:rFonts w:ascii="Cambria Math" w:hAnsi="Cambria Math" w:cs="Cambria Math"/>
          <w:lang w:eastAsia="zh-CN"/>
        </w:rPr>
        <w:t>℃</w:t>
      </w:r>
      <w:r>
        <w:rPr>
          <w:rFonts w:cs="Arial"/>
          <w:lang w:eastAsia="zh-CN"/>
        </w:rPr>
        <w:t>培养</w:t>
      </w:r>
      <w:r>
        <w:rPr>
          <w:rFonts w:cs="Arial"/>
          <w:lang w:eastAsia="zh-CN"/>
        </w:rPr>
        <w:t>36-48 h</w:t>
      </w:r>
      <w:r>
        <w:rPr>
          <w:rFonts w:cs="Arial"/>
          <w:lang w:eastAsia="zh-CN"/>
        </w:rPr>
        <w:t>。</w:t>
      </w:r>
    </w:p>
    <w:p w14:paraId="28F2411D" w14:textId="77777777" w:rsidR="00903F85" w:rsidRDefault="00000000">
      <w:pPr>
        <w:rPr>
          <w:rFonts w:cs="Arial"/>
          <w:lang w:eastAsia="zh-CN"/>
        </w:rPr>
      </w:pPr>
      <w:r>
        <w:rPr>
          <w:rStyle w:val="normaltextrun"/>
          <w:rFonts w:cs="Arial"/>
          <w:kern w:val="2"/>
          <w:szCs w:val="21"/>
          <w:lang w:eastAsia="zh-CN"/>
        </w:rPr>
        <w:t>15</w:t>
      </w:r>
      <w:r>
        <w:rPr>
          <w:rStyle w:val="normaltextrun"/>
          <w:rFonts w:cs="Arial"/>
          <w:kern w:val="2"/>
          <w:szCs w:val="21"/>
          <w:lang w:eastAsia="zh-CN"/>
        </w:rPr>
        <w:t>、</w:t>
      </w:r>
      <w:r>
        <w:rPr>
          <w:rFonts w:cs="Arial"/>
          <w:b/>
          <w:bCs/>
          <w:lang w:eastAsia="zh-CN"/>
        </w:rPr>
        <w:t xml:space="preserve">Day 15-16 </w:t>
      </w:r>
      <w:r>
        <w:rPr>
          <w:rFonts w:cs="Arial"/>
          <w:b/>
          <w:bCs/>
          <w:color w:val="EE0000"/>
          <w:lang w:eastAsia="zh-CN"/>
        </w:rPr>
        <w:t>(0.5 h)</w:t>
      </w:r>
      <w:r>
        <w:rPr>
          <w:rFonts w:cs="Arial"/>
          <w:lang w:eastAsia="zh-CN"/>
        </w:rPr>
        <w:t>：挑取长出的菌落，分别划线至</w:t>
      </w:r>
      <w:r>
        <w:rPr>
          <w:rFonts w:cs="Arial"/>
          <w:lang w:eastAsia="zh-CN"/>
        </w:rPr>
        <w:t>YPD+G418</w:t>
      </w:r>
      <w:r>
        <w:rPr>
          <w:rFonts w:cs="Arial"/>
          <w:lang w:eastAsia="zh-CN"/>
        </w:rPr>
        <w:t>（</w:t>
      </w:r>
      <w:r>
        <w:rPr>
          <w:rFonts w:cs="Arial"/>
          <w:lang w:eastAsia="zh-CN"/>
        </w:rPr>
        <w:t>200ug/ml</w:t>
      </w:r>
      <w:r>
        <w:rPr>
          <w:rFonts w:cs="Arial"/>
          <w:lang w:eastAsia="zh-CN"/>
        </w:rPr>
        <w:t>）平板，</w:t>
      </w:r>
      <w:r>
        <w:rPr>
          <w:rFonts w:cs="Arial"/>
          <w:lang w:eastAsia="zh-CN"/>
        </w:rPr>
        <w:t>SD</w:t>
      </w:r>
      <w:r>
        <w:rPr>
          <w:rStyle w:val="eop"/>
          <w:rFonts w:cs="Arial"/>
          <w:szCs w:val="21"/>
          <w:lang w:eastAsia="zh-CN"/>
        </w:rPr>
        <w:t>ΔUra</w:t>
      </w:r>
      <w:r>
        <w:rPr>
          <w:rStyle w:val="eop"/>
          <w:rFonts w:cs="Arial"/>
          <w:szCs w:val="21"/>
          <w:lang w:eastAsia="zh-CN"/>
        </w:rPr>
        <w:t>平板</w:t>
      </w:r>
      <w:r>
        <w:rPr>
          <w:rFonts w:cs="Arial"/>
          <w:lang w:eastAsia="zh-CN"/>
        </w:rPr>
        <w:t>，以及接种至</w:t>
      </w:r>
      <w:r>
        <w:rPr>
          <w:rFonts w:cs="Arial"/>
          <w:lang w:eastAsia="zh-CN"/>
        </w:rPr>
        <w:t>SDΔura</w:t>
      </w:r>
      <w:r>
        <w:rPr>
          <w:rFonts w:cs="Arial"/>
          <w:lang w:eastAsia="zh-CN"/>
        </w:rPr>
        <w:t>液体培养基培养，</w:t>
      </w:r>
      <w:r>
        <w:rPr>
          <w:rFonts w:cs="Arial"/>
          <w:lang w:eastAsia="zh-CN"/>
        </w:rPr>
        <w:t>30</w:t>
      </w:r>
      <w:r>
        <w:rPr>
          <w:rFonts w:ascii="Cambria Math" w:hAnsi="Cambria Math" w:cs="Cambria Math"/>
          <w:lang w:eastAsia="zh-CN"/>
        </w:rPr>
        <w:t>℃</w:t>
      </w:r>
      <w:r>
        <w:rPr>
          <w:rFonts w:cs="Arial"/>
          <w:lang w:eastAsia="zh-CN"/>
        </w:rPr>
        <w:t>培养</w:t>
      </w:r>
      <w:r>
        <w:rPr>
          <w:rFonts w:cs="Arial"/>
          <w:lang w:eastAsia="zh-CN"/>
        </w:rPr>
        <w:t>36-48 h</w:t>
      </w:r>
      <w:r>
        <w:rPr>
          <w:rFonts w:cs="Arial"/>
          <w:lang w:eastAsia="zh-CN"/>
        </w:rPr>
        <w:t>。</w:t>
      </w:r>
    </w:p>
    <w:p w14:paraId="70B8C0D6" w14:textId="77777777" w:rsidR="00903F85" w:rsidRDefault="00000000">
      <w:pPr>
        <w:rPr>
          <w:rFonts w:cs="Arial"/>
          <w:lang w:eastAsia="zh-CN"/>
        </w:rPr>
      </w:pPr>
      <w:r>
        <w:rPr>
          <w:rFonts w:cs="Arial"/>
          <w:lang w:eastAsia="zh-CN"/>
        </w:rPr>
        <w:t>16</w:t>
      </w:r>
      <w:r>
        <w:rPr>
          <w:rFonts w:cs="Arial"/>
          <w:lang w:eastAsia="zh-CN"/>
        </w:rPr>
        <w:t>、</w:t>
      </w:r>
      <w:r>
        <w:rPr>
          <w:rFonts w:cs="Arial"/>
          <w:b/>
          <w:bCs/>
          <w:lang w:eastAsia="zh-CN"/>
        </w:rPr>
        <w:t xml:space="preserve">Day 17 </w:t>
      </w:r>
      <w:r>
        <w:rPr>
          <w:rFonts w:cs="Arial"/>
          <w:b/>
          <w:bCs/>
          <w:color w:val="EE0000"/>
          <w:lang w:eastAsia="zh-CN"/>
        </w:rPr>
        <w:t>(0.5 h)</w:t>
      </w:r>
      <w:r>
        <w:rPr>
          <w:rFonts w:cs="Arial"/>
          <w:lang w:eastAsia="zh-CN"/>
        </w:rPr>
        <w:t>：若</w:t>
      </w:r>
      <w:r>
        <w:rPr>
          <w:rFonts w:cs="Arial"/>
          <w:lang w:eastAsia="zh-CN"/>
        </w:rPr>
        <w:t>YPD+G418</w:t>
      </w:r>
      <w:r>
        <w:rPr>
          <w:rFonts w:cs="Arial"/>
          <w:lang w:eastAsia="zh-CN"/>
        </w:rPr>
        <w:t>平板，</w:t>
      </w:r>
      <w:r>
        <w:rPr>
          <w:rFonts w:cs="Arial"/>
          <w:lang w:eastAsia="zh-CN"/>
        </w:rPr>
        <w:t>SD</w:t>
      </w:r>
      <w:r>
        <w:rPr>
          <w:rStyle w:val="eop"/>
          <w:rFonts w:cs="Arial"/>
          <w:szCs w:val="21"/>
          <w:lang w:eastAsia="zh-CN"/>
        </w:rPr>
        <w:t>ΔUra</w:t>
      </w:r>
      <w:r>
        <w:rPr>
          <w:rStyle w:val="eop"/>
          <w:rFonts w:cs="Arial"/>
          <w:szCs w:val="21"/>
          <w:lang w:eastAsia="zh-CN"/>
        </w:rPr>
        <w:t>平板均</w:t>
      </w:r>
      <w:r>
        <w:rPr>
          <w:rFonts w:cs="Arial"/>
          <w:lang w:eastAsia="zh-CN"/>
        </w:rPr>
        <w:t>无法长出转化子，以及</w:t>
      </w:r>
      <w:r>
        <w:rPr>
          <w:rFonts w:cs="Arial"/>
          <w:lang w:eastAsia="zh-CN"/>
        </w:rPr>
        <w:t>SDΔura</w:t>
      </w:r>
      <w:r>
        <w:rPr>
          <w:rFonts w:cs="Arial"/>
          <w:lang w:eastAsia="zh-CN"/>
        </w:rPr>
        <w:t>液体培养基无明显生长现象，则说明</w:t>
      </w:r>
      <w:r>
        <w:rPr>
          <w:rFonts w:cs="Arial"/>
          <w:lang w:eastAsia="zh-CN"/>
        </w:rPr>
        <w:t>cas9</w:t>
      </w:r>
      <w:r>
        <w:rPr>
          <w:rFonts w:cs="Arial"/>
          <w:lang w:eastAsia="zh-CN"/>
        </w:rPr>
        <w:t>以及</w:t>
      </w:r>
      <w:r>
        <w:rPr>
          <w:rFonts w:cs="Arial"/>
          <w:lang w:eastAsia="zh-CN"/>
        </w:rPr>
        <w:t>gRNA</w:t>
      </w:r>
      <w:r>
        <w:rPr>
          <w:rFonts w:cs="Arial"/>
          <w:lang w:eastAsia="zh-CN"/>
        </w:rPr>
        <w:t>质粒已经成功去除；挑取成功去除的单克隆，接种至</w:t>
      </w:r>
      <w:r>
        <w:rPr>
          <w:rFonts w:cs="Arial"/>
          <w:lang w:eastAsia="zh-CN"/>
        </w:rPr>
        <w:t>SD</w:t>
      </w:r>
      <w:r>
        <w:rPr>
          <w:rFonts w:cs="Arial"/>
          <w:lang w:eastAsia="zh-CN"/>
        </w:rPr>
        <w:t>培养基，过夜培养</w:t>
      </w:r>
      <w:r>
        <w:rPr>
          <w:rFonts w:cs="Arial"/>
          <w:lang w:eastAsia="zh-CN"/>
        </w:rPr>
        <w:t>12-16 h</w:t>
      </w:r>
      <w:r>
        <w:rPr>
          <w:rFonts w:cs="Arial"/>
          <w:lang w:eastAsia="zh-CN"/>
        </w:rPr>
        <w:t>。</w:t>
      </w:r>
    </w:p>
    <w:p w14:paraId="7ACAC0A2" w14:textId="77777777" w:rsidR="00903F85" w:rsidRDefault="00000000">
      <w:pPr>
        <w:rPr>
          <w:rFonts w:cs="Arial"/>
          <w:lang w:eastAsia="zh-CN"/>
        </w:rPr>
      </w:pPr>
      <w:r>
        <w:rPr>
          <w:rFonts w:cs="Arial"/>
          <w:lang w:eastAsia="zh-CN"/>
        </w:rPr>
        <w:t>17</w:t>
      </w:r>
      <w:r>
        <w:rPr>
          <w:rFonts w:cs="Arial"/>
          <w:lang w:eastAsia="zh-CN"/>
        </w:rPr>
        <w:t>、</w:t>
      </w:r>
      <w:r>
        <w:rPr>
          <w:rFonts w:cs="Arial"/>
          <w:b/>
          <w:bCs/>
          <w:lang w:eastAsia="zh-CN"/>
        </w:rPr>
        <w:t xml:space="preserve">Day 18 </w:t>
      </w:r>
      <w:r>
        <w:rPr>
          <w:rFonts w:cs="Arial"/>
          <w:b/>
          <w:bCs/>
          <w:color w:val="EE0000"/>
          <w:lang w:eastAsia="zh-CN"/>
        </w:rPr>
        <w:t>(0.25 h)</w:t>
      </w:r>
      <w:r>
        <w:rPr>
          <w:rFonts w:cs="Arial"/>
          <w:lang w:eastAsia="zh-CN"/>
        </w:rPr>
        <w:t>：保菌，后续实验待用。</w:t>
      </w:r>
    </w:p>
    <w:p w14:paraId="4F4D0076" w14:textId="77777777" w:rsidR="00903F85" w:rsidRDefault="00000000">
      <w:pPr>
        <w:pStyle w:val="21"/>
        <w:rPr>
          <w:rFonts w:hint="eastAsia"/>
          <w:lang w:eastAsia="zh-CN"/>
        </w:rPr>
      </w:pPr>
      <w:r>
        <w:rPr>
          <w:rFonts w:hint="eastAsia"/>
          <w:lang w:eastAsia="zh-CN"/>
        </w:rPr>
        <w:t>五、常见失败原因</w:t>
      </w:r>
    </w:p>
    <w:p w14:paraId="58178136" w14:textId="77777777" w:rsidR="00903F85" w:rsidRDefault="00000000">
      <w:pPr>
        <w:pStyle w:val="31"/>
        <w:rPr>
          <w:lang w:eastAsia="zh-CN"/>
        </w:rPr>
      </w:pPr>
      <w:r>
        <w:rPr>
          <w:lang w:eastAsia="zh-CN"/>
        </w:rPr>
        <w:t xml:space="preserve">1. </w:t>
      </w:r>
      <w:r>
        <w:rPr>
          <w:lang w:eastAsia="zh-CN"/>
        </w:rPr>
        <w:t>平板上几乎没有转化子或完全不长菌</w:t>
      </w:r>
    </w:p>
    <w:p w14:paraId="18C4E65C" w14:textId="77777777" w:rsidR="00903F85" w:rsidRDefault="00000000">
      <w:pPr>
        <w:rPr>
          <w:lang w:eastAsia="zh-CN"/>
        </w:rPr>
      </w:pPr>
      <w:r>
        <w:rPr>
          <w:lang w:eastAsia="zh-CN"/>
        </w:rPr>
        <w:t>可能原因：</w:t>
      </w:r>
      <w:r>
        <w:rPr>
          <w:lang w:eastAsia="zh-CN"/>
        </w:rPr>
        <w:br/>
      </w:r>
      <w:r>
        <w:rPr>
          <w:lang w:eastAsia="zh-CN"/>
        </w:rPr>
        <w:t>（</w:t>
      </w:r>
      <w:r>
        <w:rPr>
          <w:lang w:eastAsia="zh-CN"/>
        </w:rPr>
        <w:t>1</w:t>
      </w:r>
      <w:r>
        <w:rPr>
          <w:lang w:eastAsia="zh-CN"/>
        </w:rPr>
        <w:t>）供体</w:t>
      </w:r>
      <w:r>
        <w:rPr>
          <w:lang w:eastAsia="zh-CN"/>
        </w:rPr>
        <w:t>DNA</w:t>
      </w:r>
      <w:r>
        <w:rPr>
          <w:lang w:eastAsia="zh-CN"/>
        </w:rPr>
        <w:t>质量差，存在降解、纯度低或线性化不完全；</w:t>
      </w:r>
      <w:r>
        <w:rPr>
          <w:lang w:eastAsia="zh-CN"/>
        </w:rPr>
        <w:br/>
      </w:r>
      <w:r>
        <w:rPr>
          <w:lang w:eastAsia="zh-CN"/>
        </w:rPr>
        <w:t>（</w:t>
      </w:r>
      <w:r>
        <w:rPr>
          <w:lang w:eastAsia="zh-CN"/>
        </w:rPr>
        <w:t>2</w:t>
      </w:r>
      <w:r>
        <w:rPr>
          <w:lang w:eastAsia="zh-CN"/>
        </w:rPr>
        <w:t>）同源臂设计错误，或长度不足；</w:t>
      </w:r>
      <w:r>
        <w:rPr>
          <w:lang w:eastAsia="zh-CN"/>
        </w:rPr>
        <w:br/>
      </w:r>
      <w:r>
        <w:rPr>
          <w:lang w:eastAsia="zh-CN"/>
        </w:rPr>
        <w:t>（</w:t>
      </w:r>
      <w:r>
        <w:rPr>
          <w:lang w:eastAsia="zh-CN"/>
        </w:rPr>
        <w:t>3</w:t>
      </w:r>
      <w:r>
        <w:rPr>
          <w:lang w:eastAsia="zh-CN"/>
        </w:rPr>
        <w:t>）</w:t>
      </w:r>
      <w:r>
        <w:rPr>
          <w:lang w:eastAsia="zh-CN"/>
        </w:rPr>
        <w:t>sgRNA</w:t>
      </w:r>
      <w:r>
        <w:rPr>
          <w:lang w:eastAsia="zh-CN"/>
        </w:rPr>
        <w:t>切割效率低，靶点选择不合理；</w:t>
      </w:r>
      <w:r>
        <w:rPr>
          <w:lang w:eastAsia="zh-CN"/>
        </w:rPr>
        <w:br/>
      </w:r>
      <w:r>
        <w:rPr>
          <w:lang w:eastAsia="zh-CN"/>
        </w:rPr>
        <w:t>（</w:t>
      </w:r>
      <w:r>
        <w:rPr>
          <w:lang w:eastAsia="zh-CN"/>
        </w:rPr>
        <w:t>4</w:t>
      </w:r>
      <w:r>
        <w:rPr>
          <w:lang w:eastAsia="zh-CN"/>
        </w:rPr>
        <w:t>）感受态细胞状态差，未处于合适生长阶段；</w:t>
      </w:r>
      <w:r>
        <w:rPr>
          <w:lang w:eastAsia="zh-CN"/>
        </w:rPr>
        <w:br/>
      </w:r>
      <w:r>
        <w:rPr>
          <w:lang w:eastAsia="zh-CN"/>
        </w:rPr>
        <w:t>（</w:t>
      </w:r>
      <w:r>
        <w:rPr>
          <w:lang w:eastAsia="zh-CN"/>
        </w:rPr>
        <w:t>5</w:t>
      </w:r>
      <w:r>
        <w:rPr>
          <w:lang w:eastAsia="zh-CN"/>
        </w:rPr>
        <w:t>）转化过程中热激、孵育或恢复步骤执行不当；</w:t>
      </w:r>
      <w:r>
        <w:rPr>
          <w:lang w:eastAsia="zh-CN"/>
        </w:rPr>
        <w:br/>
      </w:r>
      <w:r>
        <w:rPr>
          <w:lang w:eastAsia="zh-CN"/>
        </w:rPr>
        <w:t>（</w:t>
      </w:r>
      <w:r>
        <w:rPr>
          <w:lang w:eastAsia="zh-CN"/>
        </w:rPr>
        <w:t>6</w:t>
      </w:r>
      <w:r>
        <w:rPr>
          <w:lang w:eastAsia="zh-CN"/>
        </w:rPr>
        <w:t>）筛选条件过严，如抗生素浓度过高或营养缺陷筛选设置错误。</w:t>
      </w:r>
    </w:p>
    <w:p w14:paraId="54C626EB" w14:textId="77777777" w:rsidR="00903F85" w:rsidRDefault="00000000">
      <w:pPr>
        <w:rPr>
          <w:rFonts w:cs="Arial"/>
          <w:szCs w:val="21"/>
          <w:lang w:eastAsia="zh-CN"/>
        </w:rPr>
      </w:pPr>
      <w:r>
        <w:rPr>
          <w:rFonts w:cs="Arial"/>
          <w:b/>
          <w:bCs/>
          <w:szCs w:val="21"/>
          <w:lang w:eastAsia="zh-CN"/>
        </w:rPr>
        <w:t>排查建议：</w:t>
      </w:r>
      <w:r>
        <w:rPr>
          <w:rFonts w:cs="Arial"/>
          <w:szCs w:val="21"/>
          <w:lang w:eastAsia="zh-CN"/>
        </w:rPr>
        <w:br/>
      </w:r>
      <w:r>
        <w:rPr>
          <w:rFonts w:cs="Arial"/>
          <w:szCs w:val="21"/>
          <w:lang w:eastAsia="zh-CN"/>
        </w:rPr>
        <w:t>优先检查供体</w:t>
      </w:r>
      <w:r>
        <w:rPr>
          <w:rFonts w:cs="Arial"/>
          <w:szCs w:val="21"/>
          <w:lang w:eastAsia="zh-CN"/>
        </w:rPr>
        <w:t>DNA</w:t>
      </w:r>
      <w:r>
        <w:rPr>
          <w:rFonts w:cs="Arial"/>
          <w:szCs w:val="21"/>
          <w:lang w:eastAsia="zh-CN"/>
        </w:rPr>
        <w:t>是否为正确大小的单一条带，并确认已充分线性化；核对同源臂、</w:t>
      </w:r>
      <w:r>
        <w:rPr>
          <w:rFonts w:cs="Arial"/>
          <w:szCs w:val="21"/>
          <w:lang w:eastAsia="zh-CN"/>
        </w:rPr>
        <w:t>sgRNA</w:t>
      </w:r>
      <w:r>
        <w:rPr>
          <w:rFonts w:cs="Arial"/>
          <w:szCs w:val="21"/>
          <w:lang w:eastAsia="zh-CN"/>
        </w:rPr>
        <w:t>及靶位点序列；确保受体细胞处于良好对数生长期；适当提高</w:t>
      </w:r>
      <w:r>
        <w:rPr>
          <w:rFonts w:cs="Arial"/>
          <w:szCs w:val="21"/>
          <w:lang w:eastAsia="zh-CN"/>
        </w:rPr>
        <w:t>DNA</w:t>
      </w:r>
      <w:r>
        <w:rPr>
          <w:rFonts w:cs="Arial"/>
          <w:szCs w:val="21"/>
          <w:lang w:eastAsia="zh-CN"/>
        </w:rPr>
        <w:t>用量；检查筛选平板配方、抗生素浓度及营养缺陷型是否正确。</w:t>
      </w:r>
    </w:p>
    <w:p w14:paraId="50CFFADC" w14:textId="77777777" w:rsidR="00903F85" w:rsidRDefault="00000000">
      <w:pPr>
        <w:pStyle w:val="31"/>
        <w:rPr>
          <w:lang w:eastAsia="zh-CN"/>
        </w:rPr>
      </w:pPr>
      <w:r>
        <w:rPr>
          <w:lang w:eastAsia="zh-CN"/>
        </w:rPr>
        <w:t xml:space="preserve">2. </w:t>
      </w:r>
      <w:r>
        <w:rPr>
          <w:lang w:eastAsia="zh-CN"/>
        </w:rPr>
        <w:t>有较多菌落，但阳性率很低</w:t>
      </w:r>
    </w:p>
    <w:p w14:paraId="55D79C91" w14:textId="77777777" w:rsidR="00903F85" w:rsidRDefault="00000000">
      <w:pPr>
        <w:rPr>
          <w:rFonts w:cs="Arial"/>
          <w:szCs w:val="21"/>
          <w:lang w:eastAsia="zh-CN"/>
        </w:rPr>
      </w:pPr>
      <w:r>
        <w:rPr>
          <w:rFonts w:cs="Arial"/>
          <w:b/>
          <w:bCs/>
          <w:szCs w:val="21"/>
          <w:lang w:eastAsia="zh-CN"/>
        </w:rPr>
        <w:t>可能原因：</w:t>
      </w:r>
      <w:r>
        <w:rPr>
          <w:rFonts w:cs="Arial"/>
          <w:szCs w:val="21"/>
          <w:lang w:eastAsia="zh-CN"/>
        </w:rPr>
        <w:br/>
      </w:r>
      <w:r>
        <w:rPr>
          <w:rFonts w:cs="Arial"/>
          <w:szCs w:val="21"/>
          <w:lang w:eastAsia="zh-CN"/>
        </w:rPr>
        <w:t>（</w:t>
      </w:r>
      <w:r>
        <w:rPr>
          <w:rFonts w:cs="Arial"/>
          <w:szCs w:val="21"/>
          <w:lang w:eastAsia="zh-CN"/>
        </w:rPr>
        <w:t>1</w:t>
      </w:r>
      <w:r>
        <w:rPr>
          <w:rFonts w:cs="Arial"/>
          <w:szCs w:val="21"/>
          <w:lang w:eastAsia="zh-CN"/>
        </w:rPr>
        <w:t>）筛选压力不足，导致未整合细胞或背景菌落生长；</w:t>
      </w:r>
      <w:r>
        <w:rPr>
          <w:rFonts w:cs="Arial"/>
          <w:szCs w:val="21"/>
          <w:lang w:eastAsia="zh-CN"/>
        </w:rPr>
        <w:br/>
      </w:r>
      <w:r>
        <w:rPr>
          <w:rFonts w:cs="Arial"/>
          <w:szCs w:val="21"/>
          <w:lang w:eastAsia="zh-CN"/>
        </w:rPr>
        <w:t>（</w:t>
      </w:r>
      <w:r>
        <w:rPr>
          <w:rFonts w:cs="Arial"/>
          <w:szCs w:val="21"/>
          <w:lang w:eastAsia="zh-CN"/>
        </w:rPr>
        <w:t>2</w:t>
      </w:r>
      <w:r>
        <w:rPr>
          <w:rFonts w:cs="Arial"/>
          <w:szCs w:val="21"/>
          <w:lang w:eastAsia="zh-CN"/>
        </w:rPr>
        <w:t>）供体</w:t>
      </w:r>
      <w:r>
        <w:rPr>
          <w:rFonts w:cs="Arial"/>
          <w:szCs w:val="21"/>
          <w:lang w:eastAsia="zh-CN"/>
        </w:rPr>
        <w:t>DNA</w:t>
      </w:r>
      <w:r>
        <w:rPr>
          <w:rFonts w:cs="Arial"/>
          <w:szCs w:val="21"/>
          <w:lang w:eastAsia="zh-CN"/>
        </w:rPr>
        <w:t>残留未线性化模板或杂质片段；</w:t>
      </w:r>
      <w:r>
        <w:rPr>
          <w:rFonts w:cs="Arial"/>
          <w:szCs w:val="21"/>
          <w:lang w:eastAsia="zh-CN"/>
        </w:rPr>
        <w:br/>
      </w:r>
      <w:r>
        <w:rPr>
          <w:rFonts w:cs="Arial"/>
          <w:szCs w:val="21"/>
          <w:lang w:eastAsia="zh-CN"/>
        </w:rPr>
        <w:t>（</w:t>
      </w:r>
      <w:r>
        <w:rPr>
          <w:rFonts w:cs="Arial"/>
          <w:szCs w:val="21"/>
          <w:lang w:eastAsia="zh-CN"/>
        </w:rPr>
        <w:t>3</w:t>
      </w:r>
      <w:r>
        <w:rPr>
          <w:rFonts w:cs="Arial"/>
          <w:szCs w:val="21"/>
          <w:lang w:eastAsia="zh-CN"/>
        </w:rPr>
        <w:t>）</w:t>
      </w:r>
      <w:r>
        <w:rPr>
          <w:rFonts w:cs="Arial"/>
          <w:szCs w:val="21"/>
          <w:lang w:eastAsia="zh-CN"/>
        </w:rPr>
        <w:t>CRISPR</w:t>
      </w:r>
      <w:r>
        <w:rPr>
          <w:rFonts w:cs="Arial"/>
          <w:szCs w:val="21"/>
          <w:lang w:eastAsia="zh-CN"/>
        </w:rPr>
        <w:t>切割效率不足，仅发生质粒保留而未完成整合；</w:t>
      </w:r>
      <w:r>
        <w:rPr>
          <w:rFonts w:cs="Arial"/>
          <w:szCs w:val="21"/>
          <w:lang w:eastAsia="zh-CN"/>
        </w:rPr>
        <w:br/>
      </w:r>
      <w:r>
        <w:rPr>
          <w:rFonts w:cs="Arial"/>
          <w:szCs w:val="21"/>
          <w:lang w:eastAsia="zh-CN"/>
        </w:rPr>
        <w:t>（</w:t>
      </w:r>
      <w:r>
        <w:rPr>
          <w:rFonts w:cs="Arial"/>
          <w:szCs w:val="21"/>
          <w:lang w:eastAsia="zh-CN"/>
        </w:rPr>
        <w:t>4</w:t>
      </w:r>
      <w:r>
        <w:rPr>
          <w:rFonts w:cs="Arial"/>
          <w:szCs w:val="21"/>
          <w:lang w:eastAsia="zh-CN"/>
        </w:rPr>
        <w:t>）同源重组发生在非目标位点，或发生错误重组。</w:t>
      </w:r>
    </w:p>
    <w:p w14:paraId="4B9E4DED" w14:textId="77777777" w:rsidR="00903F85" w:rsidRDefault="00000000">
      <w:pPr>
        <w:rPr>
          <w:rFonts w:cs="Arial"/>
          <w:szCs w:val="21"/>
          <w:lang w:eastAsia="zh-CN"/>
        </w:rPr>
      </w:pPr>
      <w:r>
        <w:rPr>
          <w:rFonts w:cs="Arial"/>
          <w:b/>
          <w:bCs/>
          <w:szCs w:val="21"/>
          <w:lang w:eastAsia="zh-CN"/>
        </w:rPr>
        <w:lastRenderedPageBreak/>
        <w:t>排查建议：</w:t>
      </w:r>
      <w:r>
        <w:rPr>
          <w:rFonts w:cs="Arial"/>
          <w:szCs w:val="21"/>
          <w:lang w:eastAsia="zh-CN"/>
        </w:rPr>
        <w:br/>
      </w:r>
      <w:r>
        <w:rPr>
          <w:rFonts w:cs="Arial"/>
          <w:szCs w:val="21"/>
          <w:lang w:eastAsia="zh-CN"/>
        </w:rPr>
        <w:t>提高筛选条件准确性，确认抗生素或缺陷型筛选有效；减少模板残留，必要时胶回收目的条带；优化</w:t>
      </w:r>
      <w:r>
        <w:rPr>
          <w:rFonts w:cs="Arial"/>
          <w:szCs w:val="21"/>
          <w:lang w:eastAsia="zh-CN"/>
        </w:rPr>
        <w:t>sgRNA</w:t>
      </w:r>
      <w:r>
        <w:rPr>
          <w:rFonts w:cs="Arial"/>
          <w:szCs w:val="21"/>
          <w:lang w:eastAsia="zh-CN"/>
        </w:rPr>
        <w:t>设计并尽量选择靠近插入位点的切口；增加菌落</w:t>
      </w:r>
      <w:r>
        <w:rPr>
          <w:rFonts w:cs="Arial"/>
          <w:szCs w:val="21"/>
          <w:lang w:eastAsia="zh-CN"/>
        </w:rPr>
        <w:t>PCR</w:t>
      </w:r>
      <w:r>
        <w:rPr>
          <w:rFonts w:cs="Arial"/>
          <w:szCs w:val="21"/>
          <w:lang w:eastAsia="zh-CN"/>
        </w:rPr>
        <w:t>筛查数量，并使用基因组外侧引物配合插入片段内引物进行验证。</w:t>
      </w:r>
    </w:p>
    <w:p w14:paraId="1320627B" w14:textId="77777777" w:rsidR="00903F85" w:rsidRDefault="00000000">
      <w:pPr>
        <w:pStyle w:val="31"/>
        <w:rPr>
          <w:lang w:eastAsia="zh-CN"/>
        </w:rPr>
      </w:pPr>
      <w:r>
        <w:rPr>
          <w:lang w:eastAsia="zh-CN"/>
        </w:rPr>
        <w:t xml:space="preserve">3. </w:t>
      </w:r>
      <w:r>
        <w:rPr>
          <w:lang w:eastAsia="zh-CN"/>
        </w:rPr>
        <w:t>菌落</w:t>
      </w:r>
      <w:r>
        <w:rPr>
          <w:lang w:eastAsia="zh-CN"/>
        </w:rPr>
        <w:t>PCR</w:t>
      </w:r>
      <w:r>
        <w:rPr>
          <w:lang w:eastAsia="zh-CN"/>
        </w:rPr>
        <w:t>结果异常，条带大小不符合预期</w:t>
      </w:r>
    </w:p>
    <w:p w14:paraId="5C6EB2F1" w14:textId="77777777" w:rsidR="00903F85" w:rsidRDefault="00000000">
      <w:pPr>
        <w:rPr>
          <w:rFonts w:cs="Arial"/>
          <w:szCs w:val="21"/>
          <w:lang w:eastAsia="zh-CN"/>
        </w:rPr>
      </w:pPr>
      <w:r>
        <w:rPr>
          <w:rFonts w:cs="Arial"/>
          <w:b/>
          <w:bCs/>
          <w:szCs w:val="21"/>
          <w:lang w:eastAsia="zh-CN"/>
        </w:rPr>
        <w:t>可能原因：</w:t>
      </w:r>
      <w:r>
        <w:rPr>
          <w:rFonts w:cs="Arial"/>
          <w:szCs w:val="21"/>
          <w:lang w:eastAsia="zh-CN"/>
        </w:rPr>
        <w:br/>
      </w:r>
      <w:r>
        <w:rPr>
          <w:rFonts w:cs="Arial"/>
          <w:szCs w:val="21"/>
          <w:lang w:eastAsia="zh-CN"/>
        </w:rPr>
        <w:t>（</w:t>
      </w:r>
      <w:r>
        <w:rPr>
          <w:rFonts w:cs="Arial"/>
          <w:szCs w:val="21"/>
          <w:lang w:eastAsia="zh-CN"/>
        </w:rPr>
        <w:t>1</w:t>
      </w:r>
      <w:r>
        <w:rPr>
          <w:rFonts w:cs="Arial"/>
          <w:szCs w:val="21"/>
          <w:lang w:eastAsia="zh-CN"/>
        </w:rPr>
        <w:t>）</w:t>
      </w:r>
      <w:r>
        <w:rPr>
          <w:rFonts w:cs="Arial"/>
          <w:szCs w:val="21"/>
          <w:lang w:eastAsia="zh-CN"/>
        </w:rPr>
        <w:t>PCR</w:t>
      </w:r>
      <w:r>
        <w:rPr>
          <w:rFonts w:cs="Arial"/>
          <w:szCs w:val="21"/>
          <w:lang w:eastAsia="zh-CN"/>
        </w:rPr>
        <w:t>引物设计不合理，未跨越正确的整合边界；</w:t>
      </w:r>
      <w:r>
        <w:rPr>
          <w:rFonts w:cs="Arial"/>
          <w:szCs w:val="21"/>
          <w:lang w:eastAsia="zh-CN"/>
        </w:rPr>
        <w:br/>
      </w:r>
      <w:r>
        <w:rPr>
          <w:rFonts w:cs="Arial"/>
          <w:szCs w:val="21"/>
          <w:lang w:eastAsia="zh-CN"/>
        </w:rPr>
        <w:t>（</w:t>
      </w:r>
      <w:r>
        <w:rPr>
          <w:rFonts w:cs="Arial"/>
          <w:szCs w:val="21"/>
          <w:lang w:eastAsia="zh-CN"/>
        </w:rPr>
        <w:t>2</w:t>
      </w:r>
      <w:r>
        <w:rPr>
          <w:rFonts w:cs="Arial"/>
          <w:szCs w:val="21"/>
          <w:lang w:eastAsia="zh-CN"/>
        </w:rPr>
        <w:t>）扩增长度过长，菌落</w:t>
      </w:r>
      <w:r>
        <w:rPr>
          <w:rFonts w:cs="Arial"/>
          <w:szCs w:val="21"/>
          <w:lang w:eastAsia="zh-CN"/>
        </w:rPr>
        <w:t>PCR</w:t>
      </w:r>
      <w:r>
        <w:rPr>
          <w:rFonts w:cs="Arial"/>
          <w:szCs w:val="21"/>
          <w:lang w:eastAsia="zh-CN"/>
        </w:rPr>
        <w:t>扩增效率低；</w:t>
      </w:r>
      <w:r>
        <w:rPr>
          <w:rFonts w:cs="Arial"/>
          <w:szCs w:val="21"/>
          <w:lang w:eastAsia="zh-CN"/>
        </w:rPr>
        <w:br/>
      </w:r>
      <w:r>
        <w:rPr>
          <w:rFonts w:cs="Arial"/>
          <w:szCs w:val="21"/>
          <w:lang w:eastAsia="zh-CN"/>
        </w:rPr>
        <w:t>（</w:t>
      </w:r>
      <w:r>
        <w:rPr>
          <w:rFonts w:cs="Arial"/>
          <w:szCs w:val="21"/>
          <w:lang w:eastAsia="zh-CN"/>
        </w:rPr>
        <w:t>3</w:t>
      </w:r>
      <w:r>
        <w:rPr>
          <w:rFonts w:cs="Arial"/>
          <w:szCs w:val="21"/>
          <w:lang w:eastAsia="zh-CN"/>
        </w:rPr>
        <w:t>）菌落模板过多或裂解不充分；</w:t>
      </w:r>
      <w:r>
        <w:rPr>
          <w:rFonts w:cs="Arial"/>
          <w:szCs w:val="21"/>
          <w:lang w:eastAsia="zh-CN"/>
        </w:rPr>
        <w:br/>
      </w:r>
      <w:r>
        <w:rPr>
          <w:rFonts w:cs="Arial"/>
          <w:szCs w:val="21"/>
          <w:lang w:eastAsia="zh-CN"/>
        </w:rPr>
        <w:t>（</w:t>
      </w:r>
      <w:r>
        <w:rPr>
          <w:rFonts w:cs="Arial"/>
          <w:szCs w:val="21"/>
          <w:lang w:eastAsia="zh-CN"/>
        </w:rPr>
        <w:t>4</w:t>
      </w:r>
      <w:r>
        <w:rPr>
          <w:rFonts w:cs="Arial"/>
          <w:szCs w:val="21"/>
          <w:lang w:eastAsia="zh-CN"/>
        </w:rPr>
        <w:t>）发生了部分整合、错误重组或多拷贝插入。</w:t>
      </w:r>
    </w:p>
    <w:p w14:paraId="1DD3B27A" w14:textId="77777777" w:rsidR="00903F85" w:rsidRDefault="00000000">
      <w:pPr>
        <w:rPr>
          <w:rFonts w:cs="Arial"/>
          <w:szCs w:val="21"/>
          <w:lang w:eastAsia="zh-CN"/>
        </w:rPr>
      </w:pPr>
      <w:r>
        <w:rPr>
          <w:rFonts w:cs="Arial"/>
          <w:b/>
          <w:bCs/>
          <w:szCs w:val="21"/>
          <w:lang w:eastAsia="zh-CN"/>
        </w:rPr>
        <w:t>排查建议：</w:t>
      </w:r>
      <w:r>
        <w:rPr>
          <w:rFonts w:cs="Arial"/>
          <w:szCs w:val="21"/>
          <w:lang w:eastAsia="zh-CN"/>
        </w:rPr>
        <w:br/>
      </w:r>
      <w:r>
        <w:rPr>
          <w:rFonts w:cs="Arial"/>
          <w:szCs w:val="21"/>
          <w:lang w:eastAsia="zh-CN"/>
        </w:rPr>
        <w:t>重新设计</w:t>
      </w:r>
      <w:r>
        <w:rPr>
          <w:rFonts w:cs="Arial"/>
          <w:szCs w:val="21"/>
          <w:lang w:eastAsia="zh-CN"/>
        </w:rPr>
        <w:t>PCR</w:t>
      </w:r>
      <w:r>
        <w:rPr>
          <w:rFonts w:cs="Arial"/>
          <w:szCs w:val="21"/>
          <w:lang w:eastAsia="zh-CN"/>
        </w:rPr>
        <w:t>引物，建议一条位于基因组整合位点外侧，另一条位于插入片段内部；控制扩增长度在较易扩增的范围内；必要时先提取基因组</w:t>
      </w:r>
      <w:r>
        <w:rPr>
          <w:rFonts w:cs="Arial"/>
          <w:szCs w:val="21"/>
          <w:lang w:eastAsia="zh-CN"/>
        </w:rPr>
        <w:t>DNA</w:t>
      </w:r>
      <w:r>
        <w:rPr>
          <w:rFonts w:cs="Arial"/>
          <w:szCs w:val="21"/>
          <w:lang w:eastAsia="zh-CN"/>
        </w:rPr>
        <w:t>再做</w:t>
      </w:r>
      <w:r>
        <w:rPr>
          <w:rFonts w:cs="Arial"/>
          <w:szCs w:val="21"/>
          <w:lang w:eastAsia="zh-CN"/>
        </w:rPr>
        <w:t>PCR</w:t>
      </w:r>
      <w:r>
        <w:rPr>
          <w:rFonts w:cs="Arial"/>
          <w:szCs w:val="21"/>
          <w:lang w:eastAsia="zh-CN"/>
        </w:rPr>
        <w:t>验证；对可疑阳性进一步进行双侧</w:t>
      </w:r>
      <w:r>
        <w:rPr>
          <w:rFonts w:cs="Arial"/>
          <w:szCs w:val="21"/>
          <w:lang w:eastAsia="zh-CN"/>
        </w:rPr>
        <w:t>PCR</w:t>
      </w:r>
      <w:r>
        <w:rPr>
          <w:rFonts w:cs="Arial"/>
          <w:szCs w:val="21"/>
          <w:lang w:eastAsia="zh-CN"/>
        </w:rPr>
        <w:t>或测序确认。</w:t>
      </w:r>
    </w:p>
    <w:p w14:paraId="5D72AD83" w14:textId="77777777" w:rsidR="00903F85" w:rsidRDefault="00000000">
      <w:pPr>
        <w:pStyle w:val="31"/>
        <w:rPr>
          <w:lang w:eastAsia="zh-CN"/>
        </w:rPr>
      </w:pPr>
      <w:r>
        <w:rPr>
          <w:lang w:eastAsia="zh-CN"/>
        </w:rPr>
        <w:t xml:space="preserve">4. </w:t>
      </w:r>
      <w:r>
        <w:rPr>
          <w:lang w:eastAsia="zh-CN"/>
        </w:rPr>
        <w:t>转化子长得很慢或状态很差</w:t>
      </w:r>
    </w:p>
    <w:p w14:paraId="13776777" w14:textId="77777777" w:rsidR="00903F85" w:rsidRDefault="00000000">
      <w:pPr>
        <w:rPr>
          <w:rFonts w:cs="Arial"/>
          <w:szCs w:val="21"/>
          <w:lang w:eastAsia="zh-CN"/>
        </w:rPr>
      </w:pPr>
      <w:r>
        <w:rPr>
          <w:rFonts w:cs="Arial"/>
          <w:b/>
          <w:bCs/>
          <w:szCs w:val="21"/>
          <w:lang w:eastAsia="zh-CN"/>
        </w:rPr>
        <w:t>可能原因：</w:t>
      </w:r>
      <w:r>
        <w:rPr>
          <w:rFonts w:cs="Arial"/>
          <w:szCs w:val="21"/>
          <w:lang w:eastAsia="zh-CN"/>
        </w:rPr>
        <w:br/>
      </w:r>
      <w:r>
        <w:rPr>
          <w:rFonts w:cs="Arial"/>
          <w:szCs w:val="21"/>
          <w:lang w:eastAsia="zh-CN"/>
        </w:rPr>
        <w:t>（</w:t>
      </w:r>
      <w:r>
        <w:rPr>
          <w:rFonts w:cs="Arial"/>
          <w:szCs w:val="21"/>
          <w:lang w:eastAsia="zh-CN"/>
        </w:rPr>
        <w:t>1</w:t>
      </w:r>
      <w:r>
        <w:rPr>
          <w:rFonts w:cs="Arial"/>
          <w:szCs w:val="21"/>
          <w:lang w:eastAsia="zh-CN"/>
        </w:rPr>
        <w:t>）插入片段表达产物对细胞有负担或毒性；</w:t>
      </w:r>
      <w:r>
        <w:rPr>
          <w:rFonts w:cs="Arial"/>
          <w:szCs w:val="21"/>
          <w:lang w:eastAsia="zh-CN"/>
        </w:rPr>
        <w:br/>
      </w:r>
      <w:r>
        <w:rPr>
          <w:rFonts w:cs="Arial"/>
          <w:szCs w:val="21"/>
          <w:lang w:eastAsia="zh-CN"/>
        </w:rPr>
        <w:t>（</w:t>
      </w:r>
      <w:r>
        <w:rPr>
          <w:rFonts w:cs="Arial"/>
          <w:szCs w:val="21"/>
          <w:lang w:eastAsia="zh-CN"/>
        </w:rPr>
        <w:t>2</w:t>
      </w:r>
      <w:r>
        <w:rPr>
          <w:rFonts w:cs="Arial"/>
          <w:szCs w:val="21"/>
          <w:lang w:eastAsia="zh-CN"/>
        </w:rPr>
        <w:t>）整合位点影响邻近必需基因表达；</w:t>
      </w:r>
      <w:r>
        <w:rPr>
          <w:rFonts w:cs="Arial"/>
          <w:szCs w:val="21"/>
          <w:lang w:eastAsia="zh-CN"/>
        </w:rPr>
        <w:br/>
      </w:r>
      <w:r>
        <w:rPr>
          <w:rFonts w:cs="Arial"/>
          <w:szCs w:val="21"/>
          <w:lang w:eastAsia="zh-CN"/>
        </w:rPr>
        <w:t>（</w:t>
      </w:r>
      <w:r>
        <w:rPr>
          <w:rFonts w:cs="Arial"/>
          <w:szCs w:val="21"/>
          <w:lang w:eastAsia="zh-CN"/>
        </w:rPr>
        <w:t>3</w:t>
      </w:r>
      <w:r>
        <w:rPr>
          <w:rFonts w:cs="Arial"/>
          <w:szCs w:val="21"/>
          <w:lang w:eastAsia="zh-CN"/>
        </w:rPr>
        <w:t>）筛选压力过大；</w:t>
      </w:r>
      <w:r>
        <w:rPr>
          <w:rFonts w:cs="Arial"/>
          <w:szCs w:val="21"/>
          <w:lang w:eastAsia="zh-CN"/>
        </w:rPr>
        <w:br/>
      </w:r>
      <w:r>
        <w:rPr>
          <w:rFonts w:cs="Arial"/>
          <w:szCs w:val="21"/>
          <w:lang w:eastAsia="zh-CN"/>
        </w:rPr>
        <w:t>（</w:t>
      </w:r>
      <w:r>
        <w:rPr>
          <w:rFonts w:cs="Arial"/>
          <w:szCs w:val="21"/>
          <w:lang w:eastAsia="zh-CN"/>
        </w:rPr>
        <w:t>4</w:t>
      </w:r>
      <w:r>
        <w:rPr>
          <w:rFonts w:cs="Arial"/>
          <w:szCs w:val="21"/>
          <w:lang w:eastAsia="zh-CN"/>
        </w:rPr>
        <w:t>）转化和恢复过程中细胞受损严重。</w:t>
      </w:r>
    </w:p>
    <w:p w14:paraId="66C8F0C8" w14:textId="77777777" w:rsidR="00903F85" w:rsidRDefault="00000000">
      <w:pPr>
        <w:rPr>
          <w:rFonts w:cs="Arial"/>
          <w:szCs w:val="21"/>
          <w:lang w:eastAsia="zh-CN"/>
        </w:rPr>
      </w:pPr>
      <w:r>
        <w:rPr>
          <w:rFonts w:cs="Arial"/>
          <w:b/>
          <w:bCs/>
          <w:szCs w:val="21"/>
          <w:lang w:eastAsia="zh-CN"/>
        </w:rPr>
        <w:t>排查建议：</w:t>
      </w:r>
      <w:r>
        <w:rPr>
          <w:rFonts w:cs="Arial"/>
          <w:szCs w:val="21"/>
          <w:lang w:eastAsia="zh-CN"/>
        </w:rPr>
        <w:br/>
      </w:r>
      <w:r>
        <w:rPr>
          <w:rFonts w:cs="Arial"/>
          <w:szCs w:val="21"/>
          <w:lang w:eastAsia="zh-CN"/>
        </w:rPr>
        <w:t>检查插入元件是否包含强启动子、高表达毒性基因或代谢负担较大的模块；重新评估整合位点是否合适；优化筛选条件，避免过高抗生素浓度；转化后给予足够恢复时间。</w:t>
      </w:r>
    </w:p>
    <w:p w14:paraId="45CA1D78" w14:textId="77777777" w:rsidR="00903F85" w:rsidRDefault="00903F85">
      <w:pPr>
        <w:rPr>
          <w:rStyle w:val="eop"/>
          <w:rFonts w:cs="Arial"/>
          <w:szCs w:val="21"/>
          <w:lang w:eastAsia="zh-CN"/>
        </w:rPr>
      </w:pPr>
    </w:p>
    <w:p w14:paraId="75D96540" w14:textId="77777777" w:rsidR="00903F85" w:rsidRDefault="00000000">
      <w:pPr>
        <w:rPr>
          <w:rFonts w:cs="Arial"/>
          <w:lang w:eastAsia="zh-CN"/>
        </w:rPr>
      </w:pPr>
      <w:r>
        <w:rPr>
          <w:rFonts w:cs="Arial"/>
          <w:lang w:eastAsia="zh-CN"/>
        </w:rPr>
        <w:br w:type="page"/>
      </w:r>
    </w:p>
    <w:p w14:paraId="300E2E3B" w14:textId="77777777" w:rsidR="00903F85" w:rsidRDefault="00000000">
      <w:pPr>
        <w:pStyle w:val="SectionHeading"/>
        <w:rPr>
          <w:rFonts w:ascii="Arial" w:hAnsi="Arial" w:cs="Arial"/>
          <w:lang w:eastAsia="zh-CN"/>
        </w:rPr>
      </w:pPr>
      <w:r>
        <w:rPr>
          <w:rFonts w:ascii="宋体" w:eastAsia="宋体" w:hAnsi="宋体" w:cs="宋体" w:hint="eastAsia"/>
          <w:lang w:eastAsia="zh-CN"/>
        </w:rPr>
        <w:lastRenderedPageBreak/>
        <w:t>实验</w:t>
      </w:r>
      <w:r>
        <w:rPr>
          <w:rFonts w:ascii="Arial" w:eastAsia="宋体" w:hAnsi="Arial" w:cs="Arial"/>
          <w:lang w:eastAsia="zh-CN"/>
        </w:rPr>
        <w:t>5</w:t>
      </w:r>
      <w:r>
        <w:rPr>
          <w:rFonts w:ascii="Arial" w:hAnsi="Arial" w:cs="Arial"/>
          <w:lang w:eastAsia="zh-CN"/>
        </w:rPr>
        <w:t xml:space="preserve"> </w:t>
      </w:r>
      <w:r>
        <w:rPr>
          <w:rFonts w:ascii="宋体" w:eastAsia="宋体" w:hAnsi="宋体" w:cs="宋体" w:hint="eastAsia"/>
          <w:lang w:eastAsia="zh-CN"/>
        </w:rPr>
        <w:t>酿酒酵母元件标定与转录因子系统测试</w:t>
      </w:r>
    </w:p>
    <w:p w14:paraId="2B104927" w14:textId="77777777" w:rsidR="00903F85" w:rsidRDefault="00000000">
      <w:pPr>
        <w:pStyle w:val="21"/>
        <w:rPr>
          <w:rFonts w:ascii="Arial" w:hAnsi="Arial" w:cs="Arial"/>
          <w:lang w:eastAsia="zh-CN"/>
        </w:rPr>
      </w:pPr>
      <w:r>
        <w:rPr>
          <w:rFonts w:ascii="Arial" w:hAnsi="Arial" w:cs="Arial"/>
          <w:lang w:eastAsia="zh-CN"/>
        </w:rPr>
        <w:t>一、原理简介</w:t>
      </w:r>
    </w:p>
    <w:p w14:paraId="2AD32E18" w14:textId="77777777" w:rsidR="00903F85" w:rsidRDefault="00000000">
      <w:pPr>
        <w:spacing w:after="80" w:line="300" w:lineRule="auto"/>
        <w:rPr>
          <w:rFonts w:cs="Arial"/>
          <w:lang w:eastAsia="zh-CN"/>
        </w:rPr>
      </w:pPr>
      <w:r>
        <w:rPr>
          <w:rFonts w:cs="Arial" w:hint="eastAsia"/>
          <w:lang w:eastAsia="zh-CN"/>
        </w:rPr>
        <w:t>酿酒酵母元件标定的目的，是在统一宿主背景、培养条件和检测流程下，对不同元件的表达强度进行可比较的定量表征。测试时，待测元件与参考启动子置于尽可能一致的遗传环境中，仅改变待测元件本身，以降低载体、整合位点、报告基因及终止子差异带来的干扰。检测采用流式细胞术获取单细胞荧光信号，并通过门控去除碎片、聚团和异常事件，以门控后单细胞荧光中位值作为表达输出，从而更稳健地反映酵母群体的真实表达水平。数据分析中，以背景对照扣除细胞自发荧光和检测本底，再将待测样品信号与参考启动子信号进行归一化，换算为相对启动子单位（</w:t>
      </w:r>
      <w:r>
        <w:rPr>
          <w:rFonts w:cs="Arial" w:hint="eastAsia"/>
          <w:lang w:eastAsia="zh-CN"/>
        </w:rPr>
        <w:t>RPU</w:t>
      </w:r>
      <w:r>
        <w:rPr>
          <w:rFonts w:cs="Arial" w:hint="eastAsia"/>
          <w:lang w:eastAsia="zh-CN"/>
        </w:rPr>
        <w:t>）。</w:t>
      </w:r>
      <w:r>
        <w:rPr>
          <w:rFonts w:cs="Arial" w:hint="eastAsia"/>
          <w:lang w:eastAsia="zh-CN"/>
        </w:rPr>
        <w:t>RPU</w:t>
      </w:r>
      <w:r>
        <w:rPr>
          <w:rFonts w:cs="Arial" w:hint="eastAsia"/>
          <w:lang w:eastAsia="zh-CN"/>
        </w:rPr>
        <w:t>可在一定程度上消除批次、培养状态和仪器波动带来的系统误差，提高不同元件之间的数据可比性。对于转录因子系统，则先标定输入模块强度，再测定其驱动下报告启动子的输出响应，以建立输入—输出的定量关系</w:t>
      </w:r>
      <w:r>
        <w:rPr>
          <w:rFonts w:cs="Arial"/>
          <w:lang w:eastAsia="zh-CN"/>
        </w:rPr>
        <w:t>。</w:t>
      </w:r>
    </w:p>
    <w:p w14:paraId="029C08CB" w14:textId="77777777" w:rsidR="00903F85" w:rsidRDefault="00000000">
      <w:pPr>
        <w:pStyle w:val="21"/>
        <w:rPr>
          <w:rFonts w:ascii="Arial" w:eastAsia="宋体" w:hAnsi="Arial" w:cs="Arial"/>
          <w:lang w:eastAsia="zh-CN"/>
        </w:rPr>
      </w:pPr>
      <w:r>
        <w:rPr>
          <w:rFonts w:ascii="Arial" w:hAnsi="Arial" w:cs="Arial"/>
          <w:lang w:eastAsia="zh-CN"/>
        </w:rPr>
        <w:t>二、流程图</w:t>
      </w:r>
    </w:p>
    <w:p w14:paraId="3709FE75" w14:textId="77777777" w:rsidR="00903F85" w:rsidRDefault="00000000">
      <w:pPr>
        <w:jc w:val="center"/>
        <w:rPr>
          <w:rFonts w:cs="Arial"/>
          <w:lang w:eastAsia="zh-CN"/>
        </w:rPr>
      </w:pPr>
      <w:r>
        <w:rPr>
          <w:rFonts w:cs="Arial"/>
          <w:noProof/>
          <w:lang w:eastAsia="zh-CN"/>
        </w:rPr>
        <w:drawing>
          <wp:inline distT="0" distB="0" distL="0" distR="0" wp14:anchorId="7334ED93" wp14:editId="508B0B79">
            <wp:extent cx="4401185" cy="4911090"/>
            <wp:effectExtent l="0" t="0" r="0" b="3810"/>
            <wp:docPr id="2902423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42371" name="图片 5"/>
                    <pic:cNvPicPr>
                      <a:picLocks noChangeAspect="1" noChangeArrowheads="1"/>
                    </pic:cNvPicPr>
                  </pic:nvPicPr>
                  <pic:blipFill>
                    <a:blip r:embed="rId12"/>
                    <a:stretch>
                      <a:fillRect/>
                    </a:stretch>
                  </pic:blipFill>
                  <pic:spPr>
                    <a:xfrm>
                      <a:off x="0" y="0"/>
                      <a:ext cx="4401522" cy="4911275"/>
                    </a:xfrm>
                    <a:prstGeom prst="rect">
                      <a:avLst/>
                    </a:prstGeom>
                    <a:noFill/>
                    <a:ln>
                      <a:noFill/>
                    </a:ln>
                  </pic:spPr>
                </pic:pic>
              </a:graphicData>
            </a:graphic>
          </wp:inline>
        </w:drawing>
      </w:r>
    </w:p>
    <w:p w14:paraId="15739684" w14:textId="77777777" w:rsidR="00903F85" w:rsidRDefault="00000000">
      <w:pPr>
        <w:pStyle w:val="21"/>
        <w:rPr>
          <w:rFonts w:ascii="Arial" w:hAnsi="Arial" w:cs="Arial"/>
          <w:lang w:eastAsia="zh-CN"/>
        </w:rPr>
      </w:pPr>
      <w:r>
        <w:rPr>
          <w:rFonts w:ascii="Arial" w:hAnsi="Arial" w:cs="Arial"/>
          <w:lang w:eastAsia="zh-CN"/>
        </w:rPr>
        <w:t>三、实验材料及设备</w:t>
      </w:r>
    </w:p>
    <w:tbl>
      <w:tblPr>
        <w:tblW w:w="8505" w:type="dxa"/>
        <w:jc w:val="center"/>
        <w:tblBorders>
          <w:top w:val="single" w:sz="8" w:space="0" w:color="D5DDE5"/>
          <w:left w:val="single" w:sz="8" w:space="0" w:color="D5DDE5"/>
          <w:bottom w:val="single" w:sz="8" w:space="0" w:color="D5DDE5"/>
          <w:right w:val="single" w:sz="8" w:space="0" w:color="D5DDE5"/>
          <w:insideH w:val="single" w:sz="8" w:space="0" w:color="D5DDE5"/>
          <w:insideV w:val="single" w:sz="8" w:space="0" w:color="D5DDE5"/>
        </w:tblBorders>
        <w:tblLayout w:type="fixed"/>
        <w:tblLook w:val="04A0" w:firstRow="1" w:lastRow="0" w:firstColumn="1" w:lastColumn="0" w:noHBand="0" w:noVBand="1"/>
      </w:tblPr>
      <w:tblGrid>
        <w:gridCol w:w="1266"/>
        <w:gridCol w:w="7239"/>
      </w:tblGrid>
      <w:tr w:rsidR="00903F85" w14:paraId="2AFAB17F" w14:textId="77777777">
        <w:trPr>
          <w:jc w:val="center"/>
        </w:trPr>
        <w:tc>
          <w:tcPr>
            <w:tcW w:w="1266" w:type="dxa"/>
            <w:shd w:val="clear" w:color="auto" w:fill="EAF2F8"/>
            <w:tcMar>
              <w:top w:w="90" w:type="dxa"/>
              <w:left w:w="110" w:type="dxa"/>
              <w:bottom w:w="90" w:type="dxa"/>
              <w:right w:w="110" w:type="dxa"/>
            </w:tcMar>
            <w:vAlign w:val="center"/>
          </w:tcPr>
          <w:p w14:paraId="0E61FF6D" w14:textId="77777777" w:rsidR="00903F85" w:rsidRDefault="00000000">
            <w:pPr>
              <w:spacing w:after="0"/>
              <w:jc w:val="center"/>
              <w:rPr>
                <w:rFonts w:cs="Arial"/>
              </w:rPr>
            </w:pPr>
            <w:r>
              <w:rPr>
                <w:rFonts w:cs="Arial"/>
                <w:b/>
                <w:color w:val="1F4E79"/>
              </w:rPr>
              <w:t>类别</w:t>
            </w:r>
          </w:p>
        </w:tc>
        <w:tc>
          <w:tcPr>
            <w:tcW w:w="7239" w:type="dxa"/>
            <w:shd w:val="clear" w:color="auto" w:fill="EAF2F8"/>
            <w:tcMar>
              <w:top w:w="90" w:type="dxa"/>
              <w:left w:w="110" w:type="dxa"/>
              <w:bottom w:w="90" w:type="dxa"/>
              <w:right w:w="110" w:type="dxa"/>
            </w:tcMar>
            <w:vAlign w:val="center"/>
          </w:tcPr>
          <w:p w14:paraId="6090B849" w14:textId="77777777" w:rsidR="00903F85" w:rsidRDefault="00000000">
            <w:pPr>
              <w:spacing w:after="0"/>
              <w:jc w:val="center"/>
              <w:rPr>
                <w:rFonts w:cs="Arial"/>
              </w:rPr>
            </w:pPr>
            <w:r>
              <w:rPr>
                <w:rFonts w:cs="Arial"/>
                <w:b/>
                <w:color w:val="1F4E79"/>
              </w:rPr>
              <w:t>内容</w:t>
            </w:r>
          </w:p>
        </w:tc>
      </w:tr>
      <w:tr w:rsidR="00903F85" w14:paraId="37F5906E" w14:textId="77777777">
        <w:trPr>
          <w:jc w:val="center"/>
        </w:trPr>
        <w:tc>
          <w:tcPr>
            <w:tcW w:w="1266" w:type="dxa"/>
            <w:tcMar>
              <w:top w:w="90" w:type="dxa"/>
              <w:left w:w="110" w:type="dxa"/>
              <w:bottom w:w="90" w:type="dxa"/>
              <w:right w:w="110" w:type="dxa"/>
            </w:tcMar>
            <w:vAlign w:val="center"/>
          </w:tcPr>
          <w:p w14:paraId="6E781AF8" w14:textId="77777777" w:rsidR="00903F85" w:rsidRDefault="00000000">
            <w:pPr>
              <w:spacing w:after="0"/>
              <w:jc w:val="center"/>
              <w:rPr>
                <w:rFonts w:cs="Arial"/>
              </w:rPr>
            </w:pPr>
            <w:r>
              <w:rPr>
                <w:rFonts w:cs="Arial"/>
              </w:rPr>
              <w:t>培养容器</w:t>
            </w:r>
          </w:p>
        </w:tc>
        <w:tc>
          <w:tcPr>
            <w:tcW w:w="7239" w:type="dxa"/>
            <w:tcMar>
              <w:top w:w="90" w:type="dxa"/>
              <w:left w:w="110" w:type="dxa"/>
              <w:bottom w:w="90" w:type="dxa"/>
              <w:right w:w="110" w:type="dxa"/>
            </w:tcMar>
            <w:vAlign w:val="center"/>
          </w:tcPr>
          <w:p w14:paraId="10AF8106" w14:textId="77777777" w:rsidR="00903F85" w:rsidRDefault="00000000">
            <w:pPr>
              <w:spacing w:after="0"/>
              <w:rPr>
                <w:rFonts w:cs="Arial"/>
              </w:rPr>
            </w:pPr>
            <w:r>
              <w:rPr>
                <w:rFonts w:cs="Arial"/>
              </w:rPr>
              <w:t xml:space="preserve">96 </w:t>
            </w:r>
            <w:r>
              <w:rPr>
                <w:rFonts w:cs="Arial"/>
              </w:rPr>
              <w:t>孔深孔板</w:t>
            </w:r>
          </w:p>
        </w:tc>
      </w:tr>
      <w:tr w:rsidR="00903F85" w14:paraId="4DAF92A2" w14:textId="77777777">
        <w:trPr>
          <w:jc w:val="center"/>
        </w:trPr>
        <w:tc>
          <w:tcPr>
            <w:tcW w:w="1266" w:type="dxa"/>
            <w:tcMar>
              <w:top w:w="90" w:type="dxa"/>
              <w:left w:w="110" w:type="dxa"/>
              <w:bottom w:w="90" w:type="dxa"/>
              <w:right w:w="110" w:type="dxa"/>
            </w:tcMar>
            <w:vAlign w:val="center"/>
          </w:tcPr>
          <w:p w14:paraId="62B2B037" w14:textId="77777777" w:rsidR="00903F85" w:rsidRDefault="00000000">
            <w:pPr>
              <w:spacing w:after="0"/>
              <w:jc w:val="center"/>
              <w:rPr>
                <w:rFonts w:cs="Arial"/>
              </w:rPr>
            </w:pPr>
            <w:r>
              <w:rPr>
                <w:rFonts w:cs="Arial"/>
              </w:rPr>
              <w:t>培养基</w:t>
            </w:r>
          </w:p>
        </w:tc>
        <w:tc>
          <w:tcPr>
            <w:tcW w:w="7239" w:type="dxa"/>
            <w:tcMar>
              <w:top w:w="90" w:type="dxa"/>
              <w:left w:w="110" w:type="dxa"/>
              <w:bottom w:w="90" w:type="dxa"/>
              <w:right w:w="110" w:type="dxa"/>
            </w:tcMar>
            <w:vAlign w:val="center"/>
          </w:tcPr>
          <w:p w14:paraId="7C1F092A" w14:textId="77777777" w:rsidR="00903F85" w:rsidRDefault="00000000">
            <w:pPr>
              <w:spacing w:after="0"/>
              <w:rPr>
                <w:rFonts w:cs="Arial"/>
              </w:rPr>
            </w:pPr>
            <w:r>
              <w:rPr>
                <w:rFonts w:cs="Arial"/>
              </w:rPr>
              <w:t>SD</w:t>
            </w:r>
            <w:r>
              <w:rPr>
                <w:rFonts w:cs="Arial"/>
              </w:rPr>
              <w:t>、</w:t>
            </w:r>
            <w:r>
              <w:rPr>
                <w:rFonts w:cs="Arial"/>
              </w:rPr>
              <w:t>SD</w:t>
            </w:r>
            <w:r>
              <w:rPr>
                <w:rFonts w:cs="Arial"/>
                <w:lang w:eastAsia="zh-CN"/>
              </w:rPr>
              <w:t>Δ</w:t>
            </w:r>
            <w:r>
              <w:rPr>
                <w:rFonts w:cs="Arial"/>
              </w:rPr>
              <w:t>Leu</w:t>
            </w:r>
            <w:r>
              <w:rPr>
                <w:rFonts w:cs="Arial"/>
              </w:rPr>
              <w:t>、</w:t>
            </w:r>
            <w:r>
              <w:rPr>
                <w:rFonts w:cs="Arial"/>
              </w:rPr>
              <w:t>SD</w:t>
            </w:r>
            <w:r>
              <w:rPr>
                <w:rFonts w:cs="Arial"/>
                <w:lang w:eastAsia="zh-CN"/>
              </w:rPr>
              <w:t>Δ</w:t>
            </w:r>
            <w:r>
              <w:rPr>
                <w:rFonts w:cs="Arial"/>
              </w:rPr>
              <w:t>Ura</w:t>
            </w:r>
            <w:r>
              <w:rPr>
                <w:rFonts w:cs="Arial"/>
              </w:rPr>
              <w:t>、</w:t>
            </w:r>
            <w:r>
              <w:rPr>
                <w:rFonts w:cs="Arial"/>
              </w:rPr>
              <w:t>SD</w:t>
            </w:r>
            <w:r>
              <w:rPr>
                <w:rFonts w:cs="Arial"/>
                <w:lang w:eastAsia="zh-CN"/>
              </w:rPr>
              <w:t>Δ</w:t>
            </w:r>
            <w:r>
              <w:rPr>
                <w:rFonts w:cs="Arial"/>
              </w:rPr>
              <w:t>Ura</w:t>
            </w:r>
            <w:r>
              <w:rPr>
                <w:rFonts w:cs="Arial"/>
                <w:lang w:eastAsia="zh-CN"/>
              </w:rPr>
              <w:t>Δ</w:t>
            </w:r>
            <w:r>
              <w:rPr>
                <w:rFonts w:cs="Arial"/>
              </w:rPr>
              <w:t>Leu</w:t>
            </w:r>
          </w:p>
        </w:tc>
      </w:tr>
      <w:tr w:rsidR="00903F85" w14:paraId="7C5E53C8" w14:textId="77777777">
        <w:trPr>
          <w:jc w:val="center"/>
        </w:trPr>
        <w:tc>
          <w:tcPr>
            <w:tcW w:w="1266" w:type="dxa"/>
            <w:tcMar>
              <w:top w:w="90" w:type="dxa"/>
              <w:left w:w="110" w:type="dxa"/>
              <w:bottom w:w="90" w:type="dxa"/>
              <w:right w:w="110" w:type="dxa"/>
            </w:tcMar>
            <w:vAlign w:val="center"/>
          </w:tcPr>
          <w:p w14:paraId="63992CC9" w14:textId="77777777" w:rsidR="00903F85" w:rsidRDefault="00000000">
            <w:pPr>
              <w:spacing w:after="0"/>
              <w:jc w:val="center"/>
              <w:rPr>
                <w:rFonts w:cs="Arial"/>
              </w:rPr>
            </w:pPr>
            <w:r>
              <w:rPr>
                <w:rFonts w:cs="Arial"/>
              </w:rPr>
              <w:lastRenderedPageBreak/>
              <w:t>设备</w:t>
            </w:r>
          </w:p>
        </w:tc>
        <w:tc>
          <w:tcPr>
            <w:tcW w:w="7239" w:type="dxa"/>
            <w:tcMar>
              <w:top w:w="90" w:type="dxa"/>
              <w:left w:w="110" w:type="dxa"/>
              <w:bottom w:w="90" w:type="dxa"/>
              <w:right w:w="110" w:type="dxa"/>
            </w:tcMar>
            <w:vAlign w:val="center"/>
          </w:tcPr>
          <w:p w14:paraId="0658165B" w14:textId="77777777" w:rsidR="00903F85" w:rsidRDefault="00000000">
            <w:pPr>
              <w:spacing w:after="0"/>
              <w:rPr>
                <w:rFonts w:cs="Arial"/>
              </w:rPr>
            </w:pPr>
            <w:r>
              <w:rPr>
                <w:rFonts w:cs="Arial"/>
              </w:rPr>
              <w:t>FACSCelesta + HTS</w:t>
            </w:r>
            <w:r>
              <w:rPr>
                <w:rFonts w:cs="Arial"/>
              </w:rPr>
              <w:t>，</w:t>
            </w:r>
            <w:r>
              <w:rPr>
                <w:rFonts w:cs="Arial"/>
                <w:lang w:eastAsia="zh-CN"/>
              </w:rPr>
              <w:t>深孔板摇床</w:t>
            </w:r>
          </w:p>
        </w:tc>
      </w:tr>
      <w:tr w:rsidR="00903F85" w14:paraId="6DFFC83F" w14:textId="77777777">
        <w:trPr>
          <w:jc w:val="center"/>
        </w:trPr>
        <w:tc>
          <w:tcPr>
            <w:tcW w:w="1266" w:type="dxa"/>
            <w:tcMar>
              <w:top w:w="90" w:type="dxa"/>
              <w:left w:w="110" w:type="dxa"/>
              <w:bottom w:w="90" w:type="dxa"/>
              <w:right w:w="110" w:type="dxa"/>
            </w:tcMar>
            <w:vAlign w:val="center"/>
          </w:tcPr>
          <w:p w14:paraId="49C11EBC" w14:textId="77777777" w:rsidR="00903F85" w:rsidRDefault="00000000">
            <w:pPr>
              <w:spacing w:after="0"/>
              <w:jc w:val="center"/>
              <w:rPr>
                <w:rFonts w:cs="Arial"/>
              </w:rPr>
            </w:pPr>
            <w:r>
              <w:rPr>
                <w:rFonts w:cs="Arial"/>
              </w:rPr>
              <w:t>宿主</w:t>
            </w:r>
          </w:p>
        </w:tc>
        <w:tc>
          <w:tcPr>
            <w:tcW w:w="7239" w:type="dxa"/>
            <w:tcMar>
              <w:top w:w="90" w:type="dxa"/>
              <w:left w:w="110" w:type="dxa"/>
              <w:bottom w:w="90" w:type="dxa"/>
              <w:right w:w="110" w:type="dxa"/>
            </w:tcMar>
            <w:vAlign w:val="center"/>
          </w:tcPr>
          <w:p w14:paraId="10C4EE89" w14:textId="7C233EE1" w:rsidR="00903F85" w:rsidRDefault="008F5EEC">
            <w:pPr>
              <w:spacing w:after="0"/>
              <w:rPr>
                <w:rFonts w:cs="Arial"/>
              </w:rPr>
            </w:pPr>
            <w:r>
              <w:rPr>
                <w:rFonts w:cs="Arial"/>
              </w:rPr>
              <w:t xml:space="preserve">CYE72 </w:t>
            </w:r>
            <w:r>
              <w:rPr>
                <w:rFonts w:cs="Arial"/>
              </w:rPr>
              <w:t>或</w:t>
            </w:r>
            <w:r>
              <w:rPr>
                <w:rFonts w:cs="Arial"/>
              </w:rPr>
              <w:t xml:space="preserve"> BY4741</w:t>
            </w:r>
          </w:p>
        </w:tc>
      </w:tr>
    </w:tbl>
    <w:p w14:paraId="08B207DC" w14:textId="77777777" w:rsidR="00903F85" w:rsidRDefault="00000000">
      <w:pPr>
        <w:pStyle w:val="21"/>
        <w:rPr>
          <w:rFonts w:ascii="Arial" w:hAnsi="Arial" w:cs="Arial"/>
        </w:rPr>
      </w:pPr>
      <w:r>
        <w:rPr>
          <w:rFonts w:ascii="Arial" w:hAnsi="Arial" w:cs="Arial"/>
        </w:rPr>
        <w:t>四、操作步骤</w:t>
      </w:r>
    </w:p>
    <w:p w14:paraId="30E436D9" w14:textId="77777777" w:rsidR="00903F85" w:rsidRDefault="00000000">
      <w:pPr>
        <w:rPr>
          <w:rFonts w:cs="Arial"/>
          <w:lang w:eastAsia="zh-CN"/>
        </w:rPr>
      </w:pPr>
      <w:r>
        <w:rPr>
          <w:rFonts w:cs="Arial"/>
          <w:lang w:eastAsia="zh-CN"/>
        </w:rPr>
        <w:t>酿酒酵母元件测试，以</w:t>
      </w:r>
      <w:r>
        <w:rPr>
          <w:rFonts w:cs="Arial"/>
          <w:lang w:eastAsia="zh-CN"/>
        </w:rPr>
        <w:t>Pxyluas</w:t>
      </w:r>
      <w:r>
        <w:rPr>
          <w:rFonts w:cs="Arial"/>
          <w:lang w:eastAsia="zh-CN"/>
        </w:rPr>
        <w:t>启动子元件</w:t>
      </w:r>
      <w:r>
        <w:rPr>
          <w:rFonts w:cs="Arial" w:hint="eastAsia"/>
          <w:lang w:eastAsia="zh-CN"/>
        </w:rPr>
        <w:t>标定</w:t>
      </w:r>
      <w:r>
        <w:rPr>
          <w:rFonts w:cs="Arial"/>
          <w:lang w:eastAsia="zh-CN"/>
        </w:rPr>
        <w:t>为例。</w:t>
      </w:r>
    </w:p>
    <w:p w14:paraId="3E18F7F3" w14:textId="77777777" w:rsidR="00903F85" w:rsidRDefault="00000000">
      <w:pPr>
        <w:pStyle w:val="4"/>
        <w:rPr>
          <w:rFonts w:ascii="Arial" w:hAnsi="Arial" w:cs="Arial"/>
          <w:lang w:eastAsia="zh-CN"/>
        </w:rPr>
      </w:pPr>
      <w:r>
        <w:rPr>
          <w:rFonts w:ascii="Arial" w:hAnsi="Arial" w:cs="Arial"/>
          <w:lang w:eastAsia="zh-CN"/>
        </w:rPr>
        <w:t xml:space="preserve">(1) </w:t>
      </w:r>
      <w:r>
        <w:rPr>
          <w:rFonts w:ascii="Arial" w:eastAsia="微软雅黑" w:hAnsi="Arial" w:cs="Arial"/>
          <w:lang w:eastAsia="zh-CN"/>
        </w:rPr>
        <w:t>测试</w:t>
      </w:r>
      <w:r>
        <w:rPr>
          <w:rFonts w:ascii="Arial" w:eastAsia="MS Gothic" w:hAnsi="Arial" w:cs="Arial"/>
          <w:lang w:eastAsia="zh-CN"/>
        </w:rPr>
        <w:t>菌株和参考菌株</w:t>
      </w:r>
      <w:r>
        <w:rPr>
          <w:rFonts w:ascii="Arial" w:eastAsia="微软雅黑" w:hAnsi="Arial" w:cs="Arial"/>
          <w:lang w:eastAsia="zh-CN"/>
        </w:rPr>
        <w:t>过</w:t>
      </w:r>
      <w:r>
        <w:rPr>
          <w:rFonts w:ascii="Arial" w:eastAsia="MS Gothic" w:hAnsi="Arial" w:cs="Arial"/>
          <w:lang w:eastAsia="zh-CN"/>
        </w:rPr>
        <w:t>夜培养</w:t>
      </w:r>
    </w:p>
    <w:p w14:paraId="5EED0C4D" w14:textId="77777777" w:rsidR="00903F85" w:rsidRDefault="00000000">
      <w:pPr>
        <w:rPr>
          <w:rFonts w:cs="Arial"/>
          <w:szCs w:val="21"/>
          <w:lang w:eastAsia="zh-CN"/>
        </w:rPr>
      </w:pPr>
      <w:r>
        <w:rPr>
          <w:rFonts w:cs="Arial"/>
          <w:szCs w:val="21"/>
          <w:lang w:eastAsia="zh-CN"/>
        </w:rPr>
        <w:t>1</w:t>
      </w:r>
      <w:r>
        <w:rPr>
          <w:rFonts w:cs="Arial"/>
          <w:szCs w:val="21"/>
          <w:lang w:eastAsia="zh-CN"/>
        </w:rPr>
        <w:t>、</w:t>
      </w:r>
      <w:r>
        <w:rPr>
          <w:rFonts w:cs="Arial"/>
          <w:b/>
          <w:bCs/>
          <w:szCs w:val="21"/>
          <w:lang w:eastAsia="zh-CN"/>
        </w:rPr>
        <w:t>Day 1</w:t>
      </w:r>
      <w:r>
        <w:rPr>
          <w:rFonts w:cs="Arial"/>
          <w:b/>
          <w:bCs/>
          <w:color w:val="EE0000"/>
          <w:szCs w:val="21"/>
          <w:lang w:eastAsia="zh-CN"/>
        </w:rPr>
        <w:t xml:space="preserve"> (0.25 h)</w:t>
      </w:r>
      <w:r>
        <w:rPr>
          <w:rFonts w:cs="Arial"/>
          <w:szCs w:val="21"/>
          <w:lang w:eastAsia="zh-CN"/>
        </w:rPr>
        <w:t>：铺板。在</w:t>
      </w:r>
      <w:r>
        <w:rPr>
          <w:rFonts w:cs="Arial"/>
          <w:szCs w:val="21"/>
          <w:lang w:eastAsia="zh-CN"/>
        </w:rPr>
        <w:t>96</w:t>
      </w:r>
      <w:r>
        <w:rPr>
          <w:rFonts w:cs="Arial"/>
          <w:szCs w:val="21"/>
          <w:lang w:eastAsia="zh-CN"/>
        </w:rPr>
        <w:t>深孔板（</w:t>
      </w:r>
      <w:r>
        <w:rPr>
          <w:rFonts w:cs="Arial"/>
          <w:bCs/>
          <w:szCs w:val="21"/>
          <w:lang w:eastAsia="zh-CN"/>
        </w:rPr>
        <w:t>Yderbio, YDASQ01-S</w:t>
      </w:r>
      <w:r>
        <w:rPr>
          <w:rFonts w:cs="Arial"/>
          <w:szCs w:val="21"/>
          <w:lang w:eastAsia="zh-CN"/>
        </w:rPr>
        <w:t>，下同）中加入</w:t>
      </w:r>
      <w:r>
        <w:rPr>
          <w:rFonts w:cs="Arial"/>
          <w:szCs w:val="21"/>
          <w:lang w:eastAsia="zh-CN"/>
        </w:rPr>
        <w:t>500 µL SD</w:t>
      </w:r>
      <w:r>
        <w:rPr>
          <w:rFonts w:cs="Arial"/>
          <w:szCs w:val="21"/>
          <w:lang w:eastAsia="zh-CN"/>
        </w:rPr>
        <w:t>（</w:t>
      </w:r>
      <w:r>
        <w:rPr>
          <w:rFonts w:cs="Arial"/>
          <w:szCs w:val="21"/>
          <w:lang w:eastAsia="zh-CN"/>
        </w:rPr>
        <w:t>1</w:t>
      </w:r>
      <w:r>
        <w:rPr>
          <w:rFonts w:cs="Arial"/>
          <w:szCs w:val="21"/>
          <w:lang w:eastAsia="zh-CN"/>
        </w:rPr>
        <w:t>组，</w:t>
      </w:r>
      <w:r>
        <w:rPr>
          <w:rFonts w:cs="Arial"/>
          <w:szCs w:val="21"/>
          <w:lang w:eastAsia="zh-CN"/>
        </w:rPr>
        <w:t>3</w:t>
      </w:r>
      <w:r>
        <w:rPr>
          <w:rFonts w:cs="Arial"/>
          <w:szCs w:val="21"/>
          <w:lang w:eastAsia="zh-CN"/>
        </w:rPr>
        <w:t>孔</w:t>
      </w:r>
      <w:r>
        <w:rPr>
          <w:rFonts w:cs="Arial"/>
          <w:szCs w:val="21"/>
          <w:lang w:eastAsia="zh-CN"/>
        </w:rPr>
        <w:t>/</w:t>
      </w:r>
      <w:r>
        <w:rPr>
          <w:rFonts w:cs="Arial"/>
          <w:szCs w:val="21"/>
          <w:lang w:eastAsia="zh-CN"/>
        </w:rPr>
        <w:t>组）和</w:t>
      </w:r>
      <w:r>
        <w:rPr>
          <w:rFonts w:cs="Arial"/>
          <w:szCs w:val="21"/>
          <w:lang w:eastAsia="zh-CN"/>
        </w:rPr>
        <w:t>500 µL SDΔUra</w:t>
      </w:r>
      <w:r>
        <w:rPr>
          <w:rFonts w:cs="Arial"/>
          <w:szCs w:val="21"/>
          <w:lang w:eastAsia="zh-CN"/>
        </w:rPr>
        <w:t>（</w:t>
      </w:r>
      <w:r>
        <w:rPr>
          <w:rFonts w:cs="Arial"/>
          <w:szCs w:val="21"/>
          <w:lang w:eastAsia="zh-CN"/>
        </w:rPr>
        <w:t>3</w:t>
      </w:r>
      <w:r>
        <w:rPr>
          <w:rFonts w:cs="Arial"/>
          <w:szCs w:val="21"/>
          <w:lang w:eastAsia="zh-CN"/>
        </w:rPr>
        <w:t>组）。</w:t>
      </w:r>
    </w:p>
    <w:p w14:paraId="46FDDCCF" w14:textId="2040A78B" w:rsidR="00903F85" w:rsidRDefault="00000000">
      <w:pPr>
        <w:rPr>
          <w:rFonts w:cs="Arial"/>
          <w:szCs w:val="21"/>
          <w:lang w:eastAsia="zh-CN"/>
        </w:rPr>
      </w:pPr>
      <w:r>
        <w:rPr>
          <w:rFonts w:cs="Arial"/>
          <w:szCs w:val="21"/>
          <w:lang w:eastAsia="zh-CN"/>
        </w:rPr>
        <w:t>2.</w:t>
      </w:r>
      <w:r>
        <w:rPr>
          <w:rFonts w:cs="Arial"/>
          <w:b/>
          <w:bCs/>
          <w:szCs w:val="21"/>
          <w:lang w:eastAsia="zh-CN"/>
        </w:rPr>
        <w:t>Day 1</w:t>
      </w:r>
      <w:r>
        <w:rPr>
          <w:rFonts w:cs="Arial"/>
          <w:b/>
          <w:bCs/>
          <w:color w:val="EE0000"/>
          <w:szCs w:val="21"/>
          <w:lang w:eastAsia="zh-CN"/>
        </w:rPr>
        <w:t xml:space="preserve"> (0.5 h)</w:t>
      </w:r>
      <w:r>
        <w:rPr>
          <w:rFonts w:cs="Arial"/>
          <w:b/>
          <w:bCs/>
          <w:color w:val="EE0000"/>
          <w:szCs w:val="21"/>
          <w:lang w:eastAsia="zh-CN"/>
        </w:rPr>
        <w:t>：</w:t>
      </w:r>
      <w:r>
        <w:rPr>
          <w:rFonts w:cs="Arial"/>
          <w:szCs w:val="21"/>
          <w:lang w:eastAsia="zh-CN"/>
        </w:rPr>
        <w:t>接种。</w:t>
      </w:r>
      <w:r>
        <w:rPr>
          <w:rFonts w:cs="Arial"/>
          <w:szCs w:val="21"/>
          <w:lang w:eastAsia="zh-CN"/>
        </w:rPr>
        <w:br/>
        <w:t xml:space="preserve">2.1 </w:t>
      </w:r>
      <w:r w:rsidR="0087572C" w:rsidRPr="0087572C">
        <w:rPr>
          <w:rFonts w:cs="Arial"/>
          <w:szCs w:val="21"/>
          <w:lang w:eastAsia="zh-CN"/>
        </w:rPr>
        <w:t>空白对照菌株</w:t>
      </w:r>
      <w:r>
        <w:rPr>
          <w:rFonts w:cs="Arial"/>
          <w:szCs w:val="21"/>
          <w:lang w:eastAsia="zh-CN"/>
        </w:rPr>
        <w:t>(</w:t>
      </w:r>
      <w:r w:rsidR="008F5EEC">
        <w:rPr>
          <w:rFonts w:cs="Arial"/>
          <w:szCs w:val="21"/>
          <w:lang w:eastAsia="zh-CN"/>
        </w:rPr>
        <w:t>CYE72</w:t>
      </w:r>
      <w:r>
        <w:rPr>
          <w:rFonts w:cs="Arial"/>
          <w:szCs w:val="21"/>
          <w:lang w:eastAsia="zh-CN"/>
        </w:rPr>
        <w:t>)</w:t>
      </w:r>
      <w:r>
        <w:rPr>
          <w:rFonts w:cs="Arial"/>
          <w:szCs w:val="21"/>
          <w:lang w:eastAsia="zh-CN"/>
        </w:rPr>
        <w:t>：挑取</w:t>
      </w:r>
      <w:r>
        <w:rPr>
          <w:rFonts w:cs="Arial"/>
          <w:szCs w:val="21"/>
          <w:lang w:eastAsia="zh-CN"/>
        </w:rPr>
        <w:t>3</w:t>
      </w:r>
      <w:r>
        <w:rPr>
          <w:rFonts w:cs="Arial"/>
          <w:szCs w:val="21"/>
          <w:lang w:eastAsia="zh-CN"/>
        </w:rPr>
        <w:t>株单克隆，分别接种至</w:t>
      </w:r>
      <w:r>
        <w:rPr>
          <w:rFonts w:cs="Arial"/>
          <w:szCs w:val="21"/>
          <w:lang w:eastAsia="zh-CN"/>
        </w:rPr>
        <w:t>SD</w:t>
      </w:r>
      <w:r>
        <w:rPr>
          <w:rFonts w:cs="Arial"/>
          <w:szCs w:val="21"/>
          <w:lang w:eastAsia="zh-CN"/>
        </w:rPr>
        <w:t>孔。</w:t>
      </w:r>
      <w:r>
        <w:rPr>
          <w:rFonts w:cs="Arial"/>
          <w:szCs w:val="21"/>
          <w:lang w:eastAsia="zh-CN"/>
        </w:rPr>
        <w:br/>
        <w:t xml:space="preserve">2.2 </w:t>
      </w:r>
      <w:r>
        <w:rPr>
          <w:rFonts w:cs="Arial"/>
          <w:szCs w:val="21"/>
          <w:lang w:eastAsia="zh-CN"/>
        </w:rPr>
        <w:t>参考菌株</w:t>
      </w:r>
      <w:r>
        <w:rPr>
          <w:rFonts w:cs="Arial"/>
          <w:szCs w:val="21"/>
          <w:lang w:eastAsia="zh-CN"/>
        </w:rPr>
        <w:t>(</w:t>
      </w:r>
      <w:r w:rsidR="008F5EEC">
        <w:rPr>
          <w:rFonts w:cs="Arial"/>
          <w:szCs w:val="21"/>
          <w:lang w:eastAsia="zh-CN"/>
        </w:rPr>
        <w:t>CYE72</w:t>
      </w:r>
      <w:r>
        <w:rPr>
          <w:rFonts w:cs="Arial"/>
          <w:szCs w:val="21"/>
          <w:lang w:eastAsia="zh-CN"/>
        </w:rPr>
        <w:t xml:space="preserve"> CY671int, Ura3</w:t>
      </w:r>
      <w:r>
        <w:rPr>
          <w:rFonts w:cs="Arial"/>
          <w:szCs w:val="21"/>
          <w:lang w:eastAsia="zh-CN"/>
        </w:rPr>
        <w:t>、</w:t>
      </w:r>
      <w:r w:rsidR="008F5EEC">
        <w:rPr>
          <w:rFonts w:cs="Arial"/>
          <w:szCs w:val="21"/>
          <w:lang w:eastAsia="zh-CN"/>
        </w:rPr>
        <w:t>CYE72</w:t>
      </w:r>
      <w:r>
        <w:rPr>
          <w:rFonts w:cs="Arial"/>
          <w:szCs w:val="21"/>
          <w:lang w:eastAsia="zh-CN"/>
        </w:rPr>
        <w:t xml:space="preserve"> CY676int, Ura3)</w:t>
      </w:r>
      <w:r>
        <w:rPr>
          <w:rFonts w:cs="Arial"/>
          <w:szCs w:val="21"/>
          <w:lang w:eastAsia="zh-CN"/>
        </w:rPr>
        <w:t>和待标定菌株</w:t>
      </w:r>
      <w:r>
        <w:rPr>
          <w:rFonts w:cs="Arial"/>
          <w:szCs w:val="21"/>
          <w:lang w:eastAsia="zh-CN"/>
        </w:rPr>
        <w:t>(</w:t>
      </w:r>
      <w:r w:rsidR="008F5EEC">
        <w:rPr>
          <w:rFonts w:cs="Arial"/>
          <w:szCs w:val="21"/>
          <w:lang w:eastAsia="zh-CN"/>
        </w:rPr>
        <w:t>CYE72</w:t>
      </w:r>
      <w:r>
        <w:rPr>
          <w:rFonts w:cs="Arial"/>
          <w:szCs w:val="21"/>
          <w:lang w:eastAsia="zh-CN"/>
        </w:rPr>
        <w:t xml:space="preserve"> pScLv001, CaUra3)</w:t>
      </w:r>
      <w:r>
        <w:rPr>
          <w:rFonts w:cs="Arial"/>
          <w:szCs w:val="21"/>
          <w:lang w:eastAsia="zh-CN"/>
        </w:rPr>
        <w:t>：各挑取</w:t>
      </w:r>
      <w:r>
        <w:rPr>
          <w:rFonts w:cs="Arial"/>
          <w:szCs w:val="21"/>
          <w:lang w:eastAsia="zh-CN"/>
        </w:rPr>
        <w:t>3</w:t>
      </w:r>
      <w:r>
        <w:rPr>
          <w:rFonts w:cs="Arial"/>
          <w:szCs w:val="21"/>
          <w:lang w:eastAsia="zh-CN"/>
        </w:rPr>
        <w:t>株单克隆，分别接种至</w:t>
      </w:r>
      <w:r>
        <w:rPr>
          <w:rFonts w:cs="Arial"/>
          <w:szCs w:val="21"/>
          <w:lang w:eastAsia="zh-CN"/>
        </w:rPr>
        <w:t xml:space="preserve"> SDΔUra</w:t>
      </w:r>
      <w:r>
        <w:rPr>
          <w:rFonts w:cs="Arial"/>
          <w:szCs w:val="21"/>
          <w:lang w:eastAsia="zh-CN"/>
        </w:rPr>
        <w:t>孔。</w:t>
      </w:r>
      <w:r>
        <w:rPr>
          <w:rFonts w:cs="Arial"/>
          <w:szCs w:val="21"/>
          <w:lang w:eastAsia="zh-CN"/>
        </w:rPr>
        <w:br/>
        <w:t xml:space="preserve">2.3 </w:t>
      </w:r>
      <w:r>
        <w:rPr>
          <w:rFonts w:cs="Arial"/>
          <w:szCs w:val="21"/>
          <w:lang w:eastAsia="zh-CN"/>
        </w:rPr>
        <w:t>于</w:t>
      </w:r>
      <w:r>
        <w:rPr>
          <w:rFonts w:cs="Arial"/>
          <w:szCs w:val="21"/>
          <w:lang w:eastAsia="zh-CN"/>
        </w:rPr>
        <w:t>30°C</w:t>
      </w:r>
      <w:r>
        <w:rPr>
          <w:rFonts w:cs="Arial"/>
          <w:szCs w:val="21"/>
          <w:lang w:eastAsia="zh-CN"/>
        </w:rPr>
        <w:t>、</w:t>
      </w:r>
      <w:r>
        <w:rPr>
          <w:rFonts w:cs="Arial"/>
          <w:szCs w:val="21"/>
          <w:lang w:eastAsia="zh-CN"/>
        </w:rPr>
        <w:t>800 rpm</w:t>
      </w:r>
      <w:r>
        <w:rPr>
          <w:rFonts w:cs="Arial"/>
          <w:szCs w:val="21"/>
          <w:lang w:eastAsia="zh-CN"/>
        </w:rPr>
        <w:t>培养</w:t>
      </w:r>
      <w:r>
        <w:rPr>
          <w:rFonts w:cs="Arial"/>
          <w:szCs w:val="21"/>
          <w:lang w:eastAsia="zh-CN"/>
        </w:rPr>
        <w:t>24 h</w:t>
      </w:r>
      <w:r>
        <w:rPr>
          <w:rFonts w:cs="Arial"/>
          <w:szCs w:val="21"/>
          <w:lang w:eastAsia="zh-CN"/>
        </w:rPr>
        <w:t>。</w:t>
      </w:r>
    </w:p>
    <w:p w14:paraId="140CCE30" w14:textId="77777777" w:rsidR="00903F85" w:rsidRDefault="00000000">
      <w:pPr>
        <w:pStyle w:val="4"/>
        <w:rPr>
          <w:rFonts w:ascii="Arial" w:hAnsi="Arial" w:cs="Arial"/>
          <w:szCs w:val="21"/>
          <w:lang w:eastAsia="zh-CN"/>
        </w:rPr>
      </w:pPr>
      <w:r>
        <w:rPr>
          <w:rFonts w:ascii="Arial" w:hAnsi="Arial" w:cs="Arial"/>
          <w:szCs w:val="21"/>
          <w:lang w:eastAsia="zh-CN"/>
        </w:rPr>
        <w:t xml:space="preserve">(2) </w:t>
      </w:r>
      <w:r>
        <w:rPr>
          <w:rFonts w:ascii="Arial" w:hAnsi="Arial" w:cs="Arial"/>
          <w:szCs w:val="21"/>
          <w:lang w:eastAsia="zh-CN"/>
        </w:rPr>
        <w:t>元件</w:t>
      </w:r>
      <w:r>
        <w:rPr>
          <w:rFonts w:ascii="Arial" w:eastAsia="微软雅黑" w:hAnsi="Arial" w:cs="Arial"/>
          <w:szCs w:val="21"/>
          <w:lang w:eastAsia="zh-CN"/>
        </w:rPr>
        <w:t>测试</w:t>
      </w:r>
    </w:p>
    <w:p w14:paraId="4A4ECADF" w14:textId="77777777" w:rsidR="00903F85" w:rsidRDefault="00000000">
      <w:pPr>
        <w:pStyle w:val="aff5"/>
        <w:numPr>
          <w:ilvl w:val="0"/>
          <w:numId w:val="10"/>
        </w:numPr>
        <w:rPr>
          <w:rFonts w:cs="Arial"/>
          <w:szCs w:val="21"/>
          <w:lang w:eastAsia="zh-CN"/>
        </w:rPr>
      </w:pPr>
      <w:r>
        <w:rPr>
          <w:rFonts w:cs="Arial"/>
          <w:b/>
          <w:bCs/>
          <w:szCs w:val="21"/>
          <w:lang w:eastAsia="zh-CN"/>
        </w:rPr>
        <w:t>Day 2</w:t>
      </w:r>
      <w:r>
        <w:rPr>
          <w:rFonts w:cs="Arial"/>
          <w:b/>
          <w:bCs/>
          <w:color w:val="EE0000"/>
          <w:szCs w:val="21"/>
          <w:lang w:eastAsia="zh-CN"/>
        </w:rPr>
        <w:t xml:space="preserve"> (0.5 h)</w:t>
      </w:r>
      <w:r>
        <w:rPr>
          <w:rFonts w:cs="Arial"/>
          <w:szCs w:val="21"/>
          <w:lang w:eastAsia="zh-CN"/>
        </w:rPr>
        <w:t>：铺板。在另一块</w:t>
      </w:r>
      <w:r>
        <w:rPr>
          <w:rFonts w:cs="Arial"/>
          <w:szCs w:val="21"/>
          <w:lang w:eastAsia="zh-CN"/>
        </w:rPr>
        <w:t>96</w:t>
      </w:r>
      <w:r>
        <w:rPr>
          <w:rFonts w:cs="Arial"/>
          <w:szCs w:val="21"/>
          <w:lang w:eastAsia="zh-CN"/>
        </w:rPr>
        <w:t>深孔板中加入</w:t>
      </w:r>
      <w:r>
        <w:rPr>
          <w:rFonts w:cs="Arial"/>
          <w:szCs w:val="21"/>
          <w:lang w:eastAsia="zh-CN"/>
        </w:rPr>
        <w:t>497.5 µL SD</w:t>
      </w:r>
      <w:r>
        <w:rPr>
          <w:rFonts w:cs="Arial"/>
          <w:szCs w:val="21"/>
          <w:lang w:eastAsia="zh-CN"/>
        </w:rPr>
        <w:t>（</w:t>
      </w:r>
      <w:r>
        <w:rPr>
          <w:rFonts w:cs="Arial"/>
          <w:szCs w:val="21"/>
          <w:lang w:eastAsia="zh-CN"/>
        </w:rPr>
        <w:t>4</w:t>
      </w:r>
      <w:r>
        <w:rPr>
          <w:rFonts w:cs="Arial"/>
          <w:szCs w:val="21"/>
          <w:lang w:eastAsia="zh-CN"/>
        </w:rPr>
        <w:t>组），含有</w:t>
      </w:r>
      <w:r>
        <w:rPr>
          <w:rFonts w:cs="Arial"/>
          <w:szCs w:val="21"/>
          <w:lang w:eastAsia="zh-CN"/>
        </w:rPr>
        <w:t>497.5 ul 10 mM xylose</w:t>
      </w:r>
      <w:r>
        <w:rPr>
          <w:rFonts w:cs="Arial"/>
          <w:szCs w:val="21"/>
          <w:lang w:eastAsia="zh-CN"/>
        </w:rPr>
        <w:t>的</w:t>
      </w:r>
      <w:r>
        <w:rPr>
          <w:rFonts w:cs="Arial"/>
          <w:szCs w:val="21"/>
          <w:lang w:eastAsia="zh-CN"/>
        </w:rPr>
        <w:t>SD</w:t>
      </w:r>
      <w:r>
        <w:rPr>
          <w:rFonts w:cs="Arial"/>
          <w:szCs w:val="21"/>
          <w:lang w:eastAsia="zh-CN"/>
        </w:rPr>
        <w:t>。</w:t>
      </w:r>
    </w:p>
    <w:p w14:paraId="4BC9B922" w14:textId="5AD48E4A" w:rsidR="00903F85" w:rsidRPr="0087572C" w:rsidRDefault="00000000" w:rsidP="0087572C">
      <w:pPr>
        <w:pStyle w:val="aff5"/>
        <w:numPr>
          <w:ilvl w:val="0"/>
          <w:numId w:val="10"/>
        </w:numPr>
        <w:rPr>
          <w:rFonts w:cs="Arial"/>
          <w:szCs w:val="21"/>
          <w:lang w:eastAsia="zh-CN"/>
        </w:rPr>
      </w:pPr>
      <w:r>
        <w:rPr>
          <w:rFonts w:cs="Arial"/>
          <w:b/>
          <w:bCs/>
          <w:szCs w:val="21"/>
          <w:lang w:eastAsia="zh-CN"/>
        </w:rPr>
        <w:t>Day 2</w:t>
      </w:r>
      <w:r>
        <w:rPr>
          <w:rFonts w:cs="Arial"/>
          <w:b/>
          <w:bCs/>
          <w:color w:val="EE0000"/>
          <w:szCs w:val="21"/>
          <w:lang w:eastAsia="zh-CN"/>
        </w:rPr>
        <w:t xml:space="preserve"> (0.25 h)</w:t>
      </w:r>
      <w:r>
        <w:rPr>
          <w:rFonts w:cs="Arial"/>
          <w:szCs w:val="21"/>
          <w:lang w:eastAsia="zh-CN"/>
        </w:rPr>
        <w:t>：转接培养。</w:t>
      </w:r>
      <w:r>
        <w:rPr>
          <w:rFonts w:cs="Arial"/>
          <w:szCs w:val="21"/>
          <w:lang w:eastAsia="zh-CN"/>
        </w:rPr>
        <w:br/>
        <w:t>4.1</w:t>
      </w:r>
      <w:r w:rsidR="0087572C" w:rsidRPr="0087572C">
        <w:rPr>
          <w:rFonts w:cs="Arial"/>
          <w:szCs w:val="21"/>
          <w:lang w:eastAsia="zh-CN"/>
        </w:rPr>
        <w:t>空白对照菌株</w:t>
      </w:r>
      <w:r w:rsidRPr="0087572C">
        <w:rPr>
          <w:rFonts w:cs="Arial"/>
          <w:szCs w:val="21"/>
          <w:lang w:eastAsia="zh-CN"/>
        </w:rPr>
        <w:t>：按照</w:t>
      </w:r>
      <w:r w:rsidRPr="0087572C">
        <w:rPr>
          <w:rFonts w:cs="Arial"/>
          <w:szCs w:val="21"/>
          <w:lang w:eastAsia="zh-CN"/>
        </w:rPr>
        <w:t>1</w:t>
      </w:r>
      <w:r w:rsidRPr="0087572C">
        <w:rPr>
          <w:rFonts w:cs="Arial"/>
          <w:szCs w:val="21"/>
          <w:lang w:eastAsia="zh-CN"/>
        </w:rPr>
        <w:t>：</w:t>
      </w:r>
      <w:r w:rsidRPr="0087572C">
        <w:rPr>
          <w:rFonts w:cs="Arial"/>
          <w:szCs w:val="21"/>
          <w:lang w:eastAsia="zh-CN"/>
        </w:rPr>
        <w:t>200</w:t>
      </w:r>
      <w:r w:rsidRPr="0087572C">
        <w:rPr>
          <w:rFonts w:cs="Arial"/>
          <w:szCs w:val="21"/>
          <w:lang w:eastAsia="zh-CN"/>
        </w:rPr>
        <w:t>转接，取</w:t>
      </w:r>
      <w:r w:rsidRPr="0087572C">
        <w:rPr>
          <w:rFonts w:cs="Arial"/>
          <w:szCs w:val="21"/>
          <w:lang w:eastAsia="zh-CN"/>
        </w:rPr>
        <w:t>2.5 µL</w:t>
      </w:r>
      <w:r w:rsidRPr="0087572C">
        <w:rPr>
          <w:rFonts w:cs="Arial"/>
          <w:szCs w:val="21"/>
          <w:lang w:eastAsia="zh-CN"/>
        </w:rPr>
        <w:t>过夜菌液，转接至</w:t>
      </w:r>
      <w:r w:rsidRPr="0087572C">
        <w:rPr>
          <w:rFonts w:cs="Arial"/>
          <w:szCs w:val="21"/>
          <w:lang w:eastAsia="zh-CN"/>
        </w:rPr>
        <w:t>1</w:t>
      </w:r>
      <w:r w:rsidRPr="0087572C">
        <w:rPr>
          <w:rFonts w:cs="Arial"/>
          <w:szCs w:val="21"/>
          <w:lang w:eastAsia="zh-CN"/>
        </w:rPr>
        <w:t>组</w:t>
      </w:r>
      <w:r w:rsidRPr="0087572C">
        <w:rPr>
          <w:rFonts w:cs="Arial"/>
          <w:szCs w:val="21"/>
          <w:lang w:eastAsia="zh-CN"/>
        </w:rPr>
        <w:t xml:space="preserve"> SD</w:t>
      </w:r>
      <w:r w:rsidRPr="0087572C">
        <w:rPr>
          <w:rFonts w:cs="Arial"/>
          <w:szCs w:val="21"/>
          <w:lang w:eastAsia="zh-CN"/>
        </w:rPr>
        <w:t>孔。</w:t>
      </w:r>
      <w:r w:rsidRPr="0087572C">
        <w:rPr>
          <w:rFonts w:cs="Arial"/>
          <w:szCs w:val="21"/>
          <w:lang w:eastAsia="zh-CN"/>
        </w:rPr>
        <w:br/>
        <w:t>4.2</w:t>
      </w:r>
      <w:r w:rsidRPr="0087572C">
        <w:rPr>
          <w:rFonts w:cs="Arial"/>
          <w:szCs w:val="21"/>
          <w:lang w:eastAsia="zh-CN"/>
        </w:rPr>
        <w:t>参考菌株：按照</w:t>
      </w:r>
      <w:r w:rsidRPr="0087572C">
        <w:rPr>
          <w:rFonts w:cs="Arial"/>
          <w:szCs w:val="21"/>
          <w:lang w:eastAsia="zh-CN"/>
        </w:rPr>
        <w:t>1</w:t>
      </w:r>
      <w:r w:rsidRPr="0087572C">
        <w:rPr>
          <w:rFonts w:cs="Arial"/>
          <w:szCs w:val="21"/>
          <w:lang w:eastAsia="zh-CN"/>
        </w:rPr>
        <w:t>：</w:t>
      </w:r>
      <w:r w:rsidRPr="0087572C">
        <w:rPr>
          <w:rFonts w:cs="Arial"/>
          <w:szCs w:val="21"/>
          <w:lang w:eastAsia="zh-CN"/>
        </w:rPr>
        <w:t>200</w:t>
      </w:r>
      <w:r w:rsidRPr="0087572C">
        <w:rPr>
          <w:rFonts w:cs="Arial"/>
          <w:szCs w:val="21"/>
          <w:lang w:eastAsia="zh-CN"/>
        </w:rPr>
        <w:t>转接，取</w:t>
      </w:r>
      <w:r w:rsidRPr="0087572C">
        <w:rPr>
          <w:rFonts w:cs="Arial"/>
          <w:szCs w:val="21"/>
          <w:lang w:eastAsia="zh-CN"/>
        </w:rPr>
        <w:t>2.5 µL</w:t>
      </w:r>
      <w:r w:rsidRPr="0087572C">
        <w:rPr>
          <w:rFonts w:cs="Arial"/>
          <w:szCs w:val="21"/>
          <w:lang w:eastAsia="zh-CN"/>
        </w:rPr>
        <w:t>过夜菌液，转接至</w:t>
      </w:r>
      <w:r w:rsidRPr="0087572C">
        <w:rPr>
          <w:rFonts w:cs="Arial"/>
          <w:szCs w:val="21"/>
          <w:lang w:eastAsia="zh-CN"/>
        </w:rPr>
        <w:t>1</w:t>
      </w:r>
      <w:r w:rsidRPr="0087572C">
        <w:rPr>
          <w:rFonts w:cs="Arial"/>
          <w:szCs w:val="21"/>
          <w:lang w:eastAsia="zh-CN"/>
        </w:rPr>
        <w:t>组</w:t>
      </w:r>
      <w:r w:rsidRPr="0087572C">
        <w:rPr>
          <w:rFonts w:cs="Arial"/>
          <w:szCs w:val="21"/>
          <w:lang w:eastAsia="zh-CN"/>
        </w:rPr>
        <w:t xml:space="preserve"> SD</w:t>
      </w:r>
      <w:r w:rsidRPr="0087572C">
        <w:rPr>
          <w:rFonts w:cs="Arial"/>
          <w:szCs w:val="21"/>
          <w:lang w:eastAsia="zh-CN"/>
        </w:rPr>
        <w:t>孔。</w:t>
      </w:r>
      <w:r w:rsidRPr="0087572C">
        <w:rPr>
          <w:rFonts w:cs="Arial"/>
          <w:szCs w:val="21"/>
          <w:lang w:eastAsia="zh-CN"/>
        </w:rPr>
        <w:br/>
        <w:t>4.3</w:t>
      </w:r>
      <w:r w:rsidRPr="0087572C">
        <w:rPr>
          <w:rFonts w:cs="Arial"/>
          <w:szCs w:val="21"/>
          <w:lang w:eastAsia="zh-CN"/>
        </w:rPr>
        <w:t>待标定菌株：按照</w:t>
      </w:r>
      <w:r w:rsidRPr="0087572C">
        <w:rPr>
          <w:rFonts w:cs="Arial"/>
          <w:szCs w:val="21"/>
          <w:lang w:eastAsia="zh-CN"/>
        </w:rPr>
        <w:t>1</w:t>
      </w:r>
      <w:r w:rsidRPr="0087572C">
        <w:rPr>
          <w:rFonts w:cs="Arial"/>
          <w:szCs w:val="21"/>
          <w:lang w:eastAsia="zh-CN"/>
        </w:rPr>
        <w:t>：</w:t>
      </w:r>
      <w:r w:rsidRPr="0087572C">
        <w:rPr>
          <w:rFonts w:cs="Arial"/>
          <w:szCs w:val="21"/>
          <w:lang w:eastAsia="zh-CN"/>
        </w:rPr>
        <w:t>200</w:t>
      </w:r>
      <w:r w:rsidRPr="0087572C">
        <w:rPr>
          <w:rFonts w:cs="Arial"/>
          <w:szCs w:val="21"/>
          <w:lang w:eastAsia="zh-CN"/>
        </w:rPr>
        <w:t>转接，取</w:t>
      </w:r>
      <w:r w:rsidRPr="0087572C">
        <w:rPr>
          <w:rFonts w:cs="Arial"/>
          <w:szCs w:val="21"/>
          <w:lang w:eastAsia="zh-CN"/>
        </w:rPr>
        <w:t>2.5 µL</w:t>
      </w:r>
      <w:r w:rsidRPr="0087572C">
        <w:rPr>
          <w:rFonts w:cs="Arial"/>
          <w:szCs w:val="21"/>
          <w:lang w:eastAsia="zh-CN"/>
        </w:rPr>
        <w:t>过夜菌液，转接至</w:t>
      </w:r>
      <w:r w:rsidRPr="0087572C">
        <w:rPr>
          <w:rFonts w:cs="Arial"/>
          <w:szCs w:val="21"/>
          <w:lang w:eastAsia="zh-CN"/>
        </w:rPr>
        <w:t>1</w:t>
      </w:r>
      <w:r w:rsidRPr="0087572C">
        <w:rPr>
          <w:rFonts w:cs="Arial"/>
          <w:szCs w:val="21"/>
          <w:lang w:eastAsia="zh-CN"/>
        </w:rPr>
        <w:t>组</w:t>
      </w:r>
      <w:r w:rsidRPr="0087572C">
        <w:rPr>
          <w:rFonts w:cs="Arial"/>
          <w:szCs w:val="21"/>
          <w:lang w:eastAsia="zh-CN"/>
        </w:rPr>
        <w:t xml:space="preserve"> SD</w:t>
      </w:r>
      <w:r w:rsidRPr="0087572C">
        <w:rPr>
          <w:rFonts w:cs="Arial"/>
          <w:szCs w:val="21"/>
          <w:lang w:eastAsia="zh-CN"/>
        </w:rPr>
        <w:t>孔。</w:t>
      </w:r>
    </w:p>
    <w:p w14:paraId="14D02B51" w14:textId="77777777" w:rsidR="00903F85" w:rsidRDefault="00000000">
      <w:pPr>
        <w:pStyle w:val="aff5"/>
        <w:numPr>
          <w:ilvl w:val="1"/>
          <w:numId w:val="11"/>
        </w:numPr>
        <w:rPr>
          <w:rFonts w:cs="Arial"/>
          <w:szCs w:val="21"/>
          <w:lang w:eastAsia="zh-CN"/>
        </w:rPr>
      </w:pPr>
      <w:r>
        <w:rPr>
          <w:rFonts w:cs="Arial"/>
          <w:szCs w:val="21"/>
          <w:lang w:eastAsia="zh-CN"/>
        </w:rPr>
        <w:t>待标定菌株：按照</w:t>
      </w:r>
      <w:r>
        <w:rPr>
          <w:rFonts w:cs="Arial"/>
          <w:szCs w:val="21"/>
          <w:lang w:eastAsia="zh-CN"/>
        </w:rPr>
        <w:t>1</w:t>
      </w:r>
      <w:r>
        <w:rPr>
          <w:rFonts w:cs="Arial"/>
          <w:szCs w:val="21"/>
          <w:lang w:eastAsia="zh-CN"/>
        </w:rPr>
        <w:t>：</w:t>
      </w:r>
      <w:r>
        <w:rPr>
          <w:rFonts w:cs="Arial"/>
          <w:szCs w:val="21"/>
          <w:lang w:eastAsia="zh-CN"/>
        </w:rPr>
        <w:t>200</w:t>
      </w:r>
      <w:r>
        <w:rPr>
          <w:rFonts w:cs="Arial"/>
          <w:szCs w:val="21"/>
          <w:lang w:eastAsia="zh-CN"/>
        </w:rPr>
        <w:t>转接，取</w:t>
      </w:r>
      <w:r>
        <w:rPr>
          <w:rFonts w:cs="Arial"/>
          <w:szCs w:val="21"/>
          <w:lang w:eastAsia="zh-CN"/>
        </w:rPr>
        <w:t>2.5 µL</w:t>
      </w:r>
      <w:r>
        <w:rPr>
          <w:rFonts w:cs="Arial"/>
          <w:szCs w:val="21"/>
          <w:lang w:eastAsia="zh-CN"/>
        </w:rPr>
        <w:t>过夜菌液，转接至</w:t>
      </w:r>
      <w:r>
        <w:rPr>
          <w:rFonts w:cs="Arial"/>
          <w:szCs w:val="21"/>
          <w:lang w:eastAsia="zh-CN"/>
        </w:rPr>
        <w:t>1</w:t>
      </w:r>
      <w:r>
        <w:rPr>
          <w:rFonts w:cs="Arial"/>
          <w:szCs w:val="21"/>
          <w:lang w:eastAsia="zh-CN"/>
        </w:rPr>
        <w:t>组含</w:t>
      </w:r>
      <w:r>
        <w:rPr>
          <w:rFonts w:cs="Arial"/>
          <w:szCs w:val="21"/>
          <w:lang w:eastAsia="zh-CN"/>
        </w:rPr>
        <w:t>10 mM xylose</w:t>
      </w:r>
      <w:r>
        <w:rPr>
          <w:rFonts w:cs="Arial"/>
          <w:szCs w:val="21"/>
          <w:lang w:eastAsia="zh-CN"/>
        </w:rPr>
        <w:t>的</w:t>
      </w:r>
      <w:r>
        <w:rPr>
          <w:rFonts w:cs="Arial"/>
          <w:szCs w:val="21"/>
          <w:lang w:eastAsia="zh-CN"/>
        </w:rPr>
        <w:t>SD</w:t>
      </w:r>
      <w:r>
        <w:rPr>
          <w:rFonts w:cs="Arial"/>
          <w:szCs w:val="21"/>
          <w:lang w:eastAsia="zh-CN"/>
        </w:rPr>
        <w:t>孔。</w:t>
      </w:r>
    </w:p>
    <w:p w14:paraId="111A6D5D" w14:textId="77777777" w:rsidR="00903F85" w:rsidRDefault="00000000">
      <w:pPr>
        <w:pStyle w:val="aff5"/>
        <w:numPr>
          <w:ilvl w:val="1"/>
          <w:numId w:val="11"/>
        </w:numPr>
        <w:rPr>
          <w:rFonts w:cs="Arial"/>
          <w:szCs w:val="21"/>
          <w:lang w:eastAsia="zh-CN"/>
        </w:rPr>
      </w:pPr>
      <w:r>
        <w:rPr>
          <w:rFonts w:cs="Arial"/>
          <w:szCs w:val="21"/>
          <w:lang w:eastAsia="zh-CN"/>
        </w:rPr>
        <w:t>于</w:t>
      </w:r>
      <w:r>
        <w:rPr>
          <w:rFonts w:cs="Arial"/>
          <w:szCs w:val="21"/>
          <w:lang w:eastAsia="zh-CN"/>
        </w:rPr>
        <w:t>30°C</w:t>
      </w:r>
      <w:r>
        <w:rPr>
          <w:rFonts w:cs="Arial"/>
          <w:szCs w:val="21"/>
          <w:lang w:eastAsia="zh-CN"/>
        </w:rPr>
        <w:t>、</w:t>
      </w:r>
      <w:r>
        <w:rPr>
          <w:rFonts w:cs="Arial"/>
          <w:szCs w:val="21"/>
          <w:lang w:eastAsia="zh-CN"/>
        </w:rPr>
        <w:t>800 rpm</w:t>
      </w:r>
      <w:r>
        <w:rPr>
          <w:rFonts w:cs="Arial"/>
          <w:szCs w:val="21"/>
          <w:lang w:eastAsia="zh-CN"/>
        </w:rPr>
        <w:t>培养</w:t>
      </w:r>
      <w:r>
        <w:rPr>
          <w:rFonts w:cs="Arial"/>
          <w:szCs w:val="21"/>
          <w:lang w:eastAsia="zh-CN"/>
        </w:rPr>
        <w:t>16 h</w:t>
      </w:r>
      <w:r>
        <w:rPr>
          <w:rFonts w:cs="Arial"/>
          <w:szCs w:val="21"/>
          <w:lang w:eastAsia="zh-CN"/>
        </w:rPr>
        <w:t>。</w:t>
      </w:r>
    </w:p>
    <w:p w14:paraId="3DE23F55" w14:textId="77777777" w:rsidR="00903F85" w:rsidRDefault="00000000">
      <w:pPr>
        <w:pStyle w:val="aff5"/>
        <w:numPr>
          <w:ilvl w:val="0"/>
          <w:numId w:val="10"/>
        </w:numPr>
        <w:rPr>
          <w:rFonts w:cs="Arial"/>
          <w:szCs w:val="21"/>
          <w:lang w:eastAsia="zh-CN"/>
        </w:rPr>
      </w:pPr>
      <w:r>
        <w:rPr>
          <w:rFonts w:cs="Arial"/>
          <w:b/>
          <w:bCs/>
          <w:szCs w:val="21"/>
          <w:lang w:eastAsia="zh-CN"/>
        </w:rPr>
        <w:t>Day 3</w:t>
      </w:r>
      <w:r>
        <w:rPr>
          <w:rFonts w:cs="Arial"/>
          <w:b/>
          <w:bCs/>
          <w:color w:val="EE0000"/>
          <w:szCs w:val="21"/>
          <w:lang w:eastAsia="zh-CN"/>
        </w:rPr>
        <w:t xml:space="preserve"> (0.5 h)</w:t>
      </w:r>
      <w:r>
        <w:rPr>
          <w:rFonts w:cs="Arial"/>
          <w:szCs w:val="21"/>
          <w:lang w:eastAsia="zh-CN"/>
        </w:rPr>
        <w:t>：制备流式样品。</w:t>
      </w:r>
    </w:p>
    <w:p w14:paraId="2BA482B6" w14:textId="4C9DF861" w:rsidR="00903F85" w:rsidRDefault="00000000" w:rsidP="0087572C">
      <w:pPr>
        <w:ind w:left="360"/>
        <w:rPr>
          <w:rFonts w:cs="Arial"/>
          <w:szCs w:val="21"/>
          <w:lang w:eastAsia="zh-CN"/>
        </w:rPr>
      </w:pPr>
      <w:r>
        <w:rPr>
          <w:rFonts w:cs="Arial"/>
          <w:szCs w:val="21"/>
          <w:lang w:eastAsia="zh-CN"/>
        </w:rPr>
        <w:t xml:space="preserve">5.1 </w:t>
      </w:r>
      <w:r>
        <w:rPr>
          <w:rFonts w:cs="Arial"/>
          <w:b/>
          <w:bCs/>
          <w:szCs w:val="21"/>
          <w:lang w:eastAsia="zh-CN"/>
        </w:rPr>
        <w:t>Day 3</w:t>
      </w:r>
      <w:r>
        <w:rPr>
          <w:rFonts w:cs="Arial"/>
          <w:b/>
          <w:bCs/>
          <w:color w:val="EE0000"/>
          <w:szCs w:val="21"/>
          <w:lang w:eastAsia="zh-CN"/>
        </w:rPr>
        <w:t xml:space="preserve"> (0.25 h)</w:t>
      </w:r>
      <w:r>
        <w:rPr>
          <w:rFonts w:cs="Arial"/>
          <w:b/>
          <w:bCs/>
          <w:color w:val="000000" w:themeColor="text1"/>
          <w:szCs w:val="21"/>
          <w:lang w:eastAsia="zh-CN"/>
        </w:rPr>
        <w:t>：</w:t>
      </w:r>
      <w:r>
        <w:rPr>
          <w:rFonts w:cs="Arial"/>
          <w:szCs w:val="21"/>
          <w:lang w:eastAsia="zh-CN"/>
        </w:rPr>
        <w:t>铺板。在另一块</w:t>
      </w:r>
      <w:r>
        <w:rPr>
          <w:rFonts w:cs="Arial"/>
          <w:szCs w:val="21"/>
          <w:lang w:eastAsia="zh-CN"/>
        </w:rPr>
        <w:t>96</w:t>
      </w:r>
      <w:r>
        <w:rPr>
          <w:rFonts w:cs="Arial"/>
          <w:szCs w:val="21"/>
          <w:lang w:eastAsia="zh-CN"/>
        </w:rPr>
        <w:t>浅孔板中加入</w:t>
      </w:r>
      <w:r>
        <w:rPr>
          <w:rFonts w:cs="Arial"/>
          <w:szCs w:val="21"/>
          <w:lang w:eastAsia="zh-CN"/>
        </w:rPr>
        <w:t>180 µL PBS</w:t>
      </w:r>
      <w:r>
        <w:rPr>
          <w:rFonts w:cs="Arial"/>
          <w:szCs w:val="21"/>
          <w:lang w:eastAsia="zh-CN"/>
        </w:rPr>
        <w:t>（</w:t>
      </w:r>
      <w:r>
        <w:rPr>
          <w:rFonts w:cs="Arial"/>
          <w:szCs w:val="21"/>
          <w:lang w:eastAsia="zh-CN"/>
        </w:rPr>
        <w:t>Proteintech, PR20014</w:t>
      </w:r>
      <w:r>
        <w:rPr>
          <w:rFonts w:cs="Arial"/>
          <w:szCs w:val="21"/>
          <w:lang w:eastAsia="zh-CN"/>
        </w:rPr>
        <w:t>）（</w:t>
      </w:r>
      <w:r>
        <w:rPr>
          <w:rFonts w:cs="Arial"/>
          <w:szCs w:val="21"/>
          <w:lang w:eastAsia="zh-CN"/>
        </w:rPr>
        <w:t>4</w:t>
      </w:r>
      <w:r>
        <w:rPr>
          <w:rFonts w:cs="Arial"/>
          <w:szCs w:val="21"/>
          <w:lang w:eastAsia="zh-CN"/>
        </w:rPr>
        <w:t>组）。</w:t>
      </w:r>
      <w:r>
        <w:rPr>
          <w:rFonts w:cs="Arial"/>
          <w:szCs w:val="21"/>
          <w:lang w:eastAsia="zh-CN"/>
        </w:rPr>
        <w:br/>
        <w:t xml:space="preserve">5.2 Day 3 </w:t>
      </w:r>
      <w:r>
        <w:rPr>
          <w:rFonts w:cs="Arial"/>
          <w:b/>
          <w:bCs/>
          <w:color w:val="EE0000"/>
          <w:szCs w:val="21"/>
          <w:lang w:eastAsia="zh-CN"/>
        </w:rPr>
        <w:t>(0.25 h)</w:t>
      </w:r>
      <w:r>
        <w:rPr>
          <w:rFonts w:cs="Arial"/>
          <w:b/>
          <w:bCs/>
          <w:color w:val="000000" w:themeColor="text1"/>
          <w:szCs w:val="21"/>
          <w:lang w:eastAsia="zh-CN"/>
        </w:rPr>
        <w:t>：</w:t>
      </w:r>
      <w:r>
        <w:rPr>
          <w:rFonts w:cs="Arial"/>
          <w:szCs w:val="21"/>
          <w:lang w:eastAsia="zh-CN"/>
        </w:rPr>
        <w:t>样品稀释。取</w:t>
      </w:r>
      <w:r>
        <w:rPr>
          <w:rFonts w:cs="Arial"/>
          <w:szCs w:val="21"/>
          <w:lang w:eastAsia="zh-CN"/>
        </w:rPr>
        <w:t>20 ul</w:t>
      </w:r>
      <w:r w:rsidR="0087572C" w:rsidRPr="0087572C">
        <w:rPr>
          <w:rFonts w:cs="Arial"/>
          <w:szCs w:val="21"/>
          <w:lang w:eastAsia="zh-CN"/>
        </w:rPr>
        <w:t>空白对照菌株</w:t>
      </w:r>
      <w:r>
        <w:rPr>
          <w:rFonts w:cs="Arial"/>
          <w:szCs w:val="21"/>
          <w:lang w:eastAsia="zh-CN"/>
        </w:rPr>
        <w:t>、参考菌株以及待标定菌株的菌液，转移至含有</w:t>
      </w:r>
      <w:r>
        <w:rPr>
          <w:rFonts w:cs="Arial"/>
          <w:szCs w:val="21"/>
          <w:lang w:eastAsia="zh-CN"/>
        </w:rPr>
        <w:t>180 ul PBS</w:t>
      </w:r>
      <w:r>
        <w:rPr>
          <w:rFonts w:cs="Arial"/>
          <w:szCs w:val="21"/>
          <w:lang w:eastAsia="zh-CN"/>
        </w:rPr>
        <w:t>的</w:t>
      </w:r>
      <w:r>
        <w:rPr>
          <w:rFonts w:cs="Arial"/>
          <w:szCs w:val="21"/>
          <w:lang w:eastAsia="zh-CN"/>
        </w:rPr>
        <w:t>96</w:t>
      </w:r>
      <w:r>
        <w:rPr>
          <w:rFonts w:cs="Arial"/>
          <w:szCs w:val="21"/>
          <w:lang w:eastAsia="zh-CN"/>
        </w:rPr>
        <w:t>浅孔板中。</w:t>
      </w:r>
      <w:r>
        <w:rPr>
          <w:rFonts w:cs="Arial"/>
          <w:szCs w:val="21"/>
          <w:lang w:eastAsia="zh-CN"/>
        </w:rPr>
        <w:t>(</w:t>
      </w:r>
      <w:r>
        <w:rPr>
          <w:rFonts w:cs="Arial"/>
          <w:szCs w:val="21"/>
          <w:lang w:eastAsia="zh-CN"/>
        </w:rPr>
        <w:t>稀释比例不固定，可根据培养液细胞密度调整，保证每个孔可收集到</w:t>
      </w:r>
      <w:r>
        <w:rPr>
          <w:rFonts w:cs="Arial"/>
          <w:szCs w:val="21"/>
          <w:lang w:eastAsia="zh-CN"/>
        </w:rPr>
        <w:t>10000 events)</w:t>
      </w:r>
      <w:r>
        <w:rPr>
          <w:rFonts w:cs="Arial"/>
          <w:szCs w:val="21"/>
          <w:lang w:eastAsia="zh-CN"/>
        </w:rPr>
        <w:br/>
        <w:t>5.3 Day 3</w:t>
      </w:r>
      <w:r>
        <w:rPr>
          <w:rFonts w:cs="Arial"/>
          <w:b/>
          <w:bCs/>
          <w:color w:val="000000" w:themeColor="text1"/>
          <w:szCs w:val="21"/>
          <w:lang w:eastAsia="zh-CN"/>
        </w:rPr>
        <w:t>：</w:t>
      </w:r>
      <w:r>
        <w:rPr>
          <w:rFonts w:cs="Arial"/>
          <w:bCs/>
          <w:szCs w:val="21"/>
          <w:lang w:eastAsia="zh-CN"/>
        </w:rPr>
        <w:t>如无法及时测试，则在样品中添加终浓度为</w:t>
      </w:r>
      <w:r>
        <w:rPr>
          <w:rFonts w:cs="Arial"/>
          <w:bCs/>
          <w:szCs w:val="21"/>
          <w:lang w:eastAsia="zh-CN"/>
        </w:rPr>
        <w:t xml:space="preserve">10 </w:t>
      </w:r>
      <w:r>
        <w:rPr>
          <w:rFonts w:cs="Arial"/>
          <w:bCs/>
          <w:szCs w:val="21"/>
        </w:rPr>
        <w:t>μ</w:t>
      </w:r>
      <w:r>
        <w:rPr>
          <w:rFonts w:cs="Arial"/>
          <w:bCs/>
          <w:szCs w:val="21"/>
          <w:lang w:eastAsia="zh-CN"/>
        </w:rPr>
        <w:t>g ml</w:t>
      </w:r>
      <w:r>
        <w:rPr>
          <w:rFonts w:cs="Arial"/>
          <w:bCs/>
          <w:szCs w:val="21"/>
          <w:vertAlign w:val="superscript"/>
          <w:lang w:eastAsia="zh-CN"/>
        </w:rPr>
        <w:t>−1</w:t>
      </w:r>
      <w:r>
        <w:rPr>
          <w:rFonts w:cs="Arial"/>
          <w:bCs/>
          <w:szCs w:val="21"/>
          <w:lang w:eastAsia="zh-CN"/>
        </w:rPr>
        <w:t>的放线菌酮抑制翻译功能。</w:t>
      </w:r>
    </w:p>
    <w:p w14:paraId="613749FF" w14:textId="77777777" w:rsidR="00903F85" w:rsidRDefault="00000000">
      <w:pPr>
        <w:rPr>
          <w:rFonts w:cs="Arial"/>
          <w:szCs w:val="21"/>
          <w:lang w:eastAsia="zh-CN"/>
        </w:rPr>
      </w:pPr>
      <w:r>
        <w:rPr>
          <w:rFonts w:cs="Arial"/>
          <w:szCs w:val="21"/>
          <w:lang w:eastAsia="zh-CN"/>
        </w:rPr>
        <w:t>6</w:t>
      </w:r>
      <w:r>
        <w:rPr>
          <w:rFonts w:cs="Arial"/>
          <w:szCs w:val="21"/>
          <w:lang w:eastAsia="zh-CN"/>
        </w:rPr>
        <w:t>、</w:t>
      </w:r>
      <w:r>
        <w:rPr>
          <w:rFonts w:cs="Arial"/>
          <w:b/>
          <w:szCs w:val="21"/>
          <w:lang w:eastAsia="zh-CN"/>
        </w:rPr>
        <w:t xml:space="preserve">Day 3 </w:t>
      </w:r>
      <w:r>
        <w:rPr>
          <w:rFonts w:cs="Arial"/>
          <w:b/>
          <w:color w:val="EE0000"/>
          <w:szCs w:val="21"/>
          <w:lang w:eastAsia="zh-CN"/>
        </w:rPr>
        <w:t>( 0.5 h)</w:t>
      </w:r>
      <w:r>
        <w:rPr>
          <w:rFonts w:cs="Arial"/>
          <w:szCs w:val="21"/>
          <w:lang w:eastAsia="zh-CN"/>
        </w:rPr>
        <w:t>：流式分析。使用</w:t>
      </w:r>
      <w:r>
        <w:rPr>
          <w:rFonts w:cs="Arial"/>
          <w:szCs w:val="21"/>
          <w:lang w:eastAsia="zh-CN"/>
        </w:rPr>
        <w:t>BD FACS Celesta</w:t>
      </w:r>
      <w:r>
        <w:rPr>
          <w:rFonts w:cs="Arial"/>
          <w:szCs w:val="21"/>
          <w:lang w:eastAsia="zh-CN"/>
        </w:rPr>
        <w:t>流式细胞仪测定每个孔的样本在</w:t>
      </w:r>
      <w:r>
        <w:rPr>
          <w:rFonts w:cs="Arial"/>
          <w:szCs w:val="21"/>
          <w:lang w:eastAsia="zh-CN"/>
        </w:rPr>
        <w:t>FSC, SSC</w:t>
      </w:r>
      <w:r>
        <w:rPr>
          <w:rFonts w:cs="Arial"/>
          <w:szCs w:val="21"/>
          <w:lang w:eastAsia="zh-CN"/>
        </w:rPr>
        <w:t>以及</w:t>
      </w:r>
      <w:r>
        <w:rPr>
          <w:rFonts w:cs="Arial"/>
          <w:szCs w:val="21"/>
          <w:lang w:eastAsia="zh-CN"/>
        </w:rPr>
        <w:t>FITC</w:t>
      </w:r>
      <w:r>
        <w:rPr>
          <w:rFonts w:cs="Arial"/>
          <w:szCs w:val="21"/>
          <w:lang w:eastAsia="zh-CN"/>
        </w:rPr>
        <w:t>通道的高度、面积以及宽度。</w:t>
      </w:r>
    </w:p>
    <w:p w14:paraId="211E9939" w14:textId="77777777" w:rsidR="00903F85" w:rsidRDefault="00903F85">
      <w:pPr>
        <w:rPr>
          <w:rFonts w:cs="Arial"/>
          <w:bCs/>
          <w:sz w:val="18"/>
          <w:szCs w:val="18"/>
          <w:lang w:eastAsia="zh-CN"/>
        </w:rPr>
      </w:pPr>
    </w:p>
    <w:p w14:paraId="2DE8F487" w14:textId="77777777" w:rsidR="00903F85" w:rsidRDefault="00000000">
      <w:pPr>
        <w:pStyle w:val="21"/>
        <w:rPr>
          <w:rFonts w:ascii="Arial" w:hAnsi="Arial" w:cs="Arial"/>
          <w:lang w:eastAsia="zh-CN"/>
        </w:rPr>
      </w:pPr>
      <w:r>
        <w:rPr>
          <w:rFonts w:ascii="Arial" w:hAnsi="Arial" w:cs="Arial"/>
          <w:lang w:eastAsia="zh-CN"/>
        </w:rPr>
        <w:t>五、数据处理</w:t>
      </w:r>
    </w:p>
    <w:p w14:paraId="5CF9AA32" w14:textId="77777777" w:rsidR="00903F85" w:rsidRDefault="00000000">
      <w:pPr>
        <w:rPr>
          <w:lang w:eastAsia="zh-CN"/>
        </w:rPr>
      </w:pPr>
      <w:r>
        <w:rPr>
          <w:lang w:eastAsia="zh-CN"/>
        </w:rPr>
        <w:t>流式数据分析时，先基于</w:t>
      </w:r>
      <w:r>
        <w:rPr>
          <w:lang w:eastAsia="zh-CN"/>
        </w:rPr>
        <w:t xml:space="preserve"> FSC/SSC </w:t>
      </w:r>
      <w:r>
        <w:rPr>
          <w:lang w:eastAsia="zh-CN"/>
        </w:rPr>
        <w:t>去除碎片，再基于</w:t>
      </w:r>
      <w:r>
        <w:rPr>
          <w:lang w:eastAsia="zh-CN"/>
        </w:rPr>
        <w:t xml:space="preserve"> FSC-A/FSC-H </w:t>
      </w:r>
      <w:r>
        <w:rPr>
          <w:lang w:eastAsia="zh-CN"/>
        </w:rPr>
        <w:t>或</w:t>
      </w:r>
      <w:r>
        <w:rPr>
          <w:lang w:eastAsia="zh-CN"/>
        </w:rPr>
        <w:t xml:space="preserve"> FSC-W </w:t>
      </w:r>
      <w:r>
        <w:rPr>
          <w:lang w:eastAsia="zh-CN"/>
        </w:rPr>
        <w:t>去除聚团细胞，保留单细胞群体；最终以门控后单细胞群体的</w:t>
      </w:r>
      <w:r>
        <w:rPr>
          <w:lang w:eastAsia="zh-CN"/>
        </w:rPr>
        <w:t xml:space="preserve"> FITC-A </w:t>
      </w:r>
      <w:r>
        <w:rPr>
          <w:lang w:eastAsia="zh-CN"/>
        </w:rPr>
        <w:t>中位值作为荧光输出值。</w:t>
      </w:r>
    </w:p>
    <w:p w14:paraId="7103211E" w14:textId="77777777" w:rsidR="00903F85" w:rsidRDefault="00000000">
      <w:pPr>
        <w:rPr>
          <w:rFonts w:cs="Arial"/>
        </w:rPr>
      </w:pPr>
      <w:r>
        <w:rPr>
          <w:rFonts w:cs="Arial" w:hint="eastAsia"/>
          <w:lang w:eastAsia="zh-CN"/>
        </w:rPr>
        <w:t>进一步地，</w:t>
      </w:r>
      <w:r>
        <w:rPr>
          <w:rFonts w:cs="Arial"/>
        </w:rPr>
        <w:t>本体系以</w:t>
      </w:r>
      <w:r>
        <w:rPr>
          <w:rFonts w:cs="Arial"/>
          <w:b/>
        </w:rPr>
        <w:t>相对启动子单元</w:t>
      </w:r>
      <w:r>
        <w:rPr>
          <w:rFonts w:cs="Arial"/>
        </w:rPr>
        <w:t>（</w:t>
      </w:r>
      <w:r>
        <w:rPr>
          <w:rFonts w:cs="Arial"/>
        </w:rPr>
        <w:t>Relative Promoter Unit, RPU</w:t>
      </w:r>
      <w:r>
        <w:rPr>
          <w:rFonts w:cs="Arial"/>
        </w:rPr>
        <w:t>）作为启动子元件转录强度的主表征指标。</w:t>
      </w:r>
      <w:r>
        <w:rPr>
          <w:rFonts w:cs="Arial"/>
        </w:rPr>
        <w:t>RPU</w:t>
      </w:r>
      <w:r>
        <w:rPr>
          <w:rFonts w:cs="Arial"/>
        </w:rPr>
        <w:t>按照如下公式计算：</w:t>
      </w:r>
    </w:p>
    <w:p w14:paraId="201A7DC0" w14:textId="77777777" w:rsidR="00903F85" w:rsidRDefault="00000000">
      <w:pPr>
        <w:rPr>
          <w:rFonts w:cs="Arial"/>
        </w:rPr>
      </w:pPr>
      <m:oMathPara>
        <m:oMath>
          <m:eqArr>
            <m:eqArrPr>
              <m:maxDist m:val="1"/>
              <m:ctrlPr>
                <w:rPr>
                  <w:rFonts w:ascii="Cambria Math" w:hAnsi="Cambria Math" w:cs="Arial"/>
                  <w:i/>
                </w:rPr>
              </m:ctrlPr>
            </m:eqArrPr>
            <m:e>
              <m:r>
                <w:rPr>
                  <w:rFonts w:ascii="Cambria Math" w:hAnsi="Cambria Math" w:cs="Arial"/>
                </w:rPr>
                <m:t xml:space="preserve">RPU=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Fluo</m:t>
                      </m:r>
                    </m:e>
                    <m:sub>
                      <m:r>
                        <w:rPr>
                          <w:rFonts w:ascii="Cambria Math" w:hAnsi="Cambria Math" w:cs="Arial"/>
                        </w:rPr>
                        <m:t>test</m:t>
                      </m:r>
                    </m:sub>
                  </m:sSub>
                  <m:r>
                    <w:rPr>
                      <w:rFonts w:ascii="Cambria Math" w:hAnsi="Cambria Math" w:cs="Arial"/>
                    </w:rPr>
                    <m:t>-</m:t>
                  </m:r>
                  <m:sSub>
                    <m:sSubPr>
                      <m:ctrlPr>
                        <w:rPr>
                          <w:rFonts w:ascii="Cambria Math" w:hAnsi="Cambria Math" w:cs="Arial"/>
                          <w:i/>
                        </w:rPr>
                      </m:ctrlPr>
                    </m:sSubPr>
                    <m:e>
                      <m:r>
                        <w:rPr>
                          <w:rFonts w:ascii="Cambria Math" w:hAnsi="Cambria Math" w:cs="Arial"/>
                        </w:rPr>
                        <m:t>Fluo</m:t>
                      </m:r>
                    </m:e>
                    <m:sub>
                      <m:r>
                        <w:rPr>
                          <w:rFonts w:ascii="Cambria Math" w:hAnsi="Cambria Math" w:cs="Arial"/>
                        </w:rPr>
                        <m:t>background</m:t>
                      </m:r>
                    </m:sub>
                  </m:sSub>
                </m:num>
                <m:den>
                  <m:sSub>
                    <m:sSubPr>
                      <m:ctrlPr>
                        <w:rPr>
                          <w:rFonts w:ascii="Cambria Math" w:hAnsi="Cambria Math" w:cs="Arial"/>
                          <w:i/>
                        </w:rPr>
                      </m:ctrlPr>
                    </m:sSubPr>
                    <m:e>
                      <m:r>
                        <w:rPr>
                          <w:rFonts w:ascii="Cambria Math" w:hAnsi="Cambria Math" w:cs="Arial"/>
                        </w:rPr>
                        <m:t>Fluo</m:t>
                      </m:r>
                    </m:e>
                    <m:sub>
                      <m:r>
                        <w:rPr>
                          <w:rFonts w:ascii="Cambria Math" w:hAnsi="Cambria Math" w:cs="Arial"/>
                        </w:rPr>
                        <m:t>reference</m:t>
                      </m:r>
                    </m:sub>
                  </m:sSub>
                  <m:r>
                    <w:rPr>
                      <w:rFonts w:ascii="Cambria Math" w:hAnsi="Cambria Math" w:cs="Arial"/>
                    </w:rPr>
                    <m:t>-</m:t>
                  </m:r>
                  <m:sSub>
                    <m:sSubPr>
                      <m:ctrlPr>
                        <w:rPr>
                          <w:rFonts w:ascii="Cambria Math" w:hAnsi="Cambria Math" w:cs="Arial"/>
                          <w:i/>
                        </w:rPr>
                      </m:ctrlPr>
                    </m:sSubPr>
                    <m:e>
                      <m:r>
                        <w:rPr>
                          <w:rFonts w:ascii="Cambria Math" w:hAnsi="Cambria Math" w:cs="Arial"/>
                        </w:rPr>
                        <m:t>Fluo</m:t>
                      </m:r>
                    </m:e>
                    <m:sub>
                      <m:r>
                        <w:rPr>
                          <w:rFonts w:ascii="Cambria Math" w:hAnsi="Cambria Math" w:cs="Arial"/>
                        </w:rPr>
                        <m:t>background</m:t>
                      </m:r>
                    </m:sub>
                  </m:sSub>
                </m:den>
              </m:f>
              <m:r>
                <w:rPr>
                  <w:rFonts w:ascii="Cambria Math" w:hAnsi="Cambria Math" w:cs="Arial"/>
                </w:rPr>
                <m:t>#</m:t>
              </m:r>
              <m:d>
                <m:dPr>
                  <m:ctrlPr>
                    <w:rPr>
                      <w:rFonts w:ascii="Cambria Math" w:hAnsi="Cambria Math" w:cs="Arial"/>
                      <w:i/>
                    </w:rPr>
                  </m:ctrlPr>
                </m:dPr>
                <m:e>
                  <m:r>
                    <w:rPr>
                      <w:rFonts w:ascii="Cambria Math" w:hAnsi="Cambria Math" w:cs="Arial"/>
                    </w:rPr>
                    <m:t>1</m:t>
                  </m:r>
                </m:e>
              </m:d>
            </m:e>
          </m:eqArr>
        </m:oMath>
      </m:oMathPara>
    </w:p>
    <w:p w14:paraId="5FE94675" w14:textId="332264FE" w:rsidR="00903F85" w:rsidRDefault="00000000" w:rsidP="00484E08">
      <w:pPr>
        <w:rPr>
          <w:lang w:eastAsia="zh-CN"/>
        </w:rPr>
      </w:pPr>
      <w:r>
        <w:rPr>
          <w:lang w:eastAsia="zh-CN"/>
        </w:rPr>
        <w:lastRenderedPageBreak/>
        <w:t>其中，</w:t>
      </w:r>
      <m:oMath>
        <m:r>
          <w:rPr>
            <w:rFonts w:ascii="Cambria Math" w:hAnsi="Cambria Math"/>
            <w:lang w:eastAsia="zh-CN"/>
          </w:rPr>
          <m:t>Flu</m:t>
        </m:r>
        <m:sSub>
          <m:sSubPr>
            <m:ctrlPr>
              <w:rPr>
                <w:rFonts w:ascii="Cambria Math" w:hAnsi="Cambria Math"/>
              </w:rPr>
            </m:ctrlPr>
          </m:sSubPr>
          <m:e>
            <m:r>
              <w:rPr>
                <w:rFonts w:ascii="Cambria Math" w:hAnsi="Cambria Math"/>
                <w:lang w:eastAsia="zh-CN"/>
              </w:rPr>
              <m:t>o</m:t>
            </m:r>
          </m:e>
          <m:sub>
            <m:r>
              <w:rPr>
                <w:rFonts w:ascii="Cambria Math" w:hAnsi="Cambria Math"/>
                <w:lang w:eastAsia="zh-CN"/>
              </w:rPr>
              <m:t>test</m:t>
            </m:r>
          </m:sub>
        </m:sSub>
      </m:oMath>
      <w:r>
        <w:rPr>
          <w:lang w:eastAsia="zh-CN"/>
        </w:rPr>
        <w:t>为待测样品的荧光读数，</w:t>
      </w:r>
      <m:oMath>
        <m:r>
          <w:rPr>
            <w:rFonts w:ascii="Cambria Math" w:hAnsi="Cambria Math"/>
            <w:lang w:eastAsia="zh-CN"/>
          </w:rPr>
          <m:t>Flu</m:t>
        </m:r>
        <m:sSub>
          <m:sSubPr>
            <m:ctrlPr>
              <w:rPr>
                <w:rFonts w:ascii="Cambria Math" w:hAnsi="Cambria Math"/>
              </w:rPr>
            </m:ctrlPr>
          </m:sSubPr>
          <m:e>
            <m:r>
              <w:rPr>
                <w:rFonts w:ascii="Cambria Math" w:hAnsi="Cambria Math"/>
                <w:lang w:eastAsia="zh-CN"/>
              </w:rPr>
              <m:t>o</m:t>
            </m:r>
          </m:e>
          <m:sub>
            <m:r>
              <w:rPr>
                <w:rFonts w:ascii="Cambria Math" w:hAnsi="Cambria Math"/>
                <w:lang w:eastAsia="zh-CN"/>
              </w:rPr>
              <m:t>background</m:t>
            </m:r>
          </m:sub>
        </m:sSub>
      </m:oMath>
      <w:r>
        <w:rPr>
          <w:lang w:eastAsia="zh-CN"/>
        </w:rPr>
        <w:t>为背景对照样品的荧光读数，</w:t>
      </w:r>
      <m:oMath>
        <m:r>
          <w:rPr>
            <w:rFonts w:ascii="Cambria Math" w:hAnsi="Cambria Math"/>
            <w:lang w:eastAsia="zh-CN"/>
          </w:rPr>
          <m:t>Flu</m:t>
        </m:r>
        <m:sSub>
          <m:sSubPr>
            <m:ctrlPr>
              <w:rPr>
                <w:rFonts w:ascii="Cambria Math" w:hAnsi="Cambria Math"/>
              </w:rPr>
            </m:ctrlPr>
          </m:sSubPr>
          <m:e>
            <m:r>
              <w:rPr>
                <w:rFonts w:ascii="Cambria Math" w:hAnsi="Cambria Math"/>
                <w:lang w:eastAsia="zh-CN"/>
              </w:rPr>
              <m:t>o</m:t>
            </m:r>
          </m:e>
          <m:sub>
            <m:r>
              <w:rPr>
                <w:rFonts w:ascii="Cambria Math" w:hAnsi="Cambria Math"/>
                <w:lang w:eastAsia="zh-CN"/>
              </w:rPr>
              <m:t>pPFY1</m:t>
            </m:r>
          </m:sub>
        </m:sSub>
      </m:oMath>
      <w:r>
        <w:rPr>
          <w:lang w:eastAsia="zh-CN"/>
        </w:rPr>
        <w:t>为</w:t>
      </w:r>
      <w:r w:rsidR="006D6FB7" w:rsidRPr="006D6FB7">
        <w:rPr>
          <w:lang w:eastAsia="zh-CN"/>
        </w:rPr>
        <w:t>参考构建体</w:t>
      </w:r>
      <w:r w:rsidR="006D6FB7" w:rsidRPr="006D6FB7">
        <w:rPr>
          <w:lang w:eastAsia="zh-CN"/>
        </w:rPr>
        <w:t>SpacerD1-pPFY1-mCitrine-tENO1</w:t>
      </w:r>
      <w:r>
        <w:rPr>
          <w:lang w:eastAsia="zh-CN"/>
        </w:rPr>
        <w:t>对应样品的荧光读数。</w:t>
      </w:r>
      <w:r>
        <w:rPr>
          <w:lang w:eastAsia="zh-CN"/>
        </w:rPr>
        <w:br w:type="page"/>
      </w:r>
      <w:r>
        <w:rPr>
          <w:lang w:eastAsia="zh-CN"/>
        </w:rPr>
        <w:lastRenderedPageBreak/>
        <w:t>附</w:t>
      </w:r>
      <w:r>
        <w:rPr>
          <w:lang w:eastAsia="zh-CN"/>
        </w:rPr>
        <w:tab/>
      </w:r>
      <w:r>
        <w:rPr>
          <w:lang w:eastAsia="zh-CN"/>
        </w:rPr>
        <w:t>录</w:t>
      </w:r>
    </w:p>
    <w:p w14:paraId="1340E840" w14:textId="77777777" w:rsidR="00903F85" w:rsidRDefault="00000000">
      <w:pPr>
        <w:pStyle w:val="21"/>
        <w:rPr>
          <w:rFonts w:ascii="Arial" w:hAnsi="Arial" w:cs="Arial"/>
          <w:lang w:eastAsia="zh-CN"/>
        </w:rPr>
      </w:pPr>
      <w:r>
        <w:rPr>
          <w:rFonts w:ascii="Arial" w:hAnsi="Arial" w:cs="Arial"/>
          <w:lang w:eastAsia="zh-CN"/>
        </w:rPr>
        <w:t>1</w:t>
      </w:r>
      <w:r>
        <w:rPr>
          <w:rFonts w:ascii="Arial" w:hAnsi="Arial" w:cs="Arial"/>
          <w:lang w:eastAsia="zh-CN"/>
        </w:rPr>
        <w:t>、质粒构建</w:t>
      </w:r>
    </w:p>
    <w:p w14:paraId="3C1A8863" w14:textId="77777777" w:rsidR="00903F85" w:rsidRDefault="00000000">
      <w:pPr>
        <w:pStyle w:val="31"/>
        <w:rPr>
          <w:rFonts w:ascii="Arial" w:hAnsi="Arial" w:cs="Arial"/>
          <w:lang w:eastAsia="zh-CN"/>
        </w:rPr>
      </w:pPr>
      <w:r>
        <w:rPr>
          <w:rFonts w:ascii="Arial" w:hAnsi="Arial" w:cs="Arial"/>
          <w:lang w:eastAsia="zh-CN"/>
        </w:rPr>
        <w:t>1.1</w:t>
      </w:r>
      <w:r>
        <w:rPr>
          <w:rFonts w:ascii="Arial" w:hAnsi="Arial" w:cs="Arial"/>
          <w:lang w:eastAsia="zh-CN"/>
        </w:rPr>
        <w:t>引物设计原则</w:t>
      </w:r>
    </w:p>
    <w:p w14:paraId="60EF0D16"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1</w:t>
      </w:r>
      <w:r>
        <w:rPr>
          <w:rFonts w:cs="Arial"/>
          <w:kern w:val="2"/>
          <w:szCs w:val="21"/>
          <w:lang w:eastAsia="zh-CN"/>
        </w:rPr>
        <w:t>、引物和模板结合</w:t>
      </w:r>
      <w:r>
        <w:rPr>
          <w:rFonts w:cs="Arial"/>
          <w:kern w:val="2"/>
          <w:szCs w:val="21"/>
          <w:lang w:eastAsia="zh-CN"/>
        </w:rPr>
        <w:t>Tm</w:t>
      </w:r>
      <w:r>
        <w:rPr>
          <w:rFonts w:cs="Arial"/>
          <w:kern w:val="2"/>
          <w:szCs w:val="21"/>
          <w:lang w:eastAsia="zh-CN"/>
        </w:rPr>
        <w:t>不小于</w:t>
      </w:r>
      <w:r>
        <w:rPr>
          <w:rFonts w:cs="Arial"/>
          <w:kern w:val="2"/>
          <w:szCs w:val="21"/>
          <w:lang w:eastAsia="zh-CN"/>
        </w:rPr>
        <w:t>65</w:t>
      </w:r>
      <w:r>
        <w:rPr>
          <w:rFonts w:ascii="Cambria Math" w:hAnsi="Cambria Math" w:cs="Cambria Math"/>
          <w:kern w:val="2"/>
          <w:szCs w:val="21"/>
          <w:lang w:eastAsia="zh-CN"/>
        </w:rPr>
        <w:t>℃</w:t>
      </w:r>
      <w:r>
        <w:rPr>
          <w:rFonts w:cs="Arial"/>
          <w:kern w:val="2"/>
          <w:szCs w:val="21"/>
          <w:lang w:eastAsia="zh-CN"/>
        </w:rPr>
        <w:t>。对于无模板的</w:t>
      </w:r>
      <w:r>
        <w:rPr>
          <w:rFonts w:cs="Arial"/>
          <w:kern w:val="2"/>
          <w:szCs w:val="21"/>
          <w:lang w:eastAsia="zh-CN"/>
        </w:rPr>
        <w:t>PCR</w:t>
      </w:r>
      <w:r>
        <w:rPr>
          <w:rFonts w:cs="Arial"/>
          <w:kern w:val="2"/>
          <w:szCs w:val="21"/>
          <w:lang w:eastAsia="zh-CN"/>
        </w:rPr>
        <w:t>引物，引物对互为模板，引物之间</w:t>
      </w:r>
      <w:r>
        <w:rPr>
          <w:rFonts w:cs="Arial"/>
          <w:kern w:val="2"/>
          <w:szCs w:val="21"/>
          <w:lang w:eastAsia="zh-CN"/>
        </w:rPr>
        <w:t>Overlap</w:t>
      </w:r>
      <w:r>
        <w:rPr>
          <w:rFonts w:cs="Arial"/>
          <w:kern w:val="2"/>
          <w:szCs w:val="21"/>
          <w:lang w:eastAsia="zh-CN"/>
        </w:rPr>
        <w:t>的碱基</w:t>
      </w:r>
      <w:r>
        <w:rPr>
          <w:rFonts w:cs="Arial"/>
          <w:kern w:val="2"/>
          <w:szCs w:val="21"/>
          <w:lang w:eastAsia="zh-CN"/>
        </w:rPr>
        <w:t>Tm</w:t>
      </w:r>
      <w:r>
        <w:rPr>
          <w:rFonts w:cs="Arial"/>
          <w:kern w:val="2"/>
          <w:szCs w:val="21"/>
          <w:lang w:eastAsia="zh-CN"/>
        </w:rPr>
        <w:t>不小于</w:t>
      </w:r>
      <w:r>
        <w:rPr>
          <w:rFonts w:cs="Arial"/>
          <w:kern w:val="2"/>
          <w:szCs w:val="21"/>
          <w:lang w:eastAsia="zh-CN"/>
        </w:rPr>
        <w:t>65</w:t>
      </w:r>
      <w:r>
        <w:rPr>
          <w:rFonts w:ascii="Cambria Math" w:hAnsi="Cambria Math" w:cs="Cambria Math"/>
          <w:kern w:val="2"/>
          <w:szCs w:val="21"/>
          <w:lang w:eastAsia="zh-CN"/>
        </w:rPr>
        <w:t>℃</w:t>
      </w:r>
      <w:r>
        <w:rPr>
          <w:rFonts w:cs="Arial"/>
          <w:kern w:val="2"/>
          <w:szCs w:val="21"/>
          <w:lang w:eastAsia="zh-CN"/>
        </w:rPr>
        <w:t>。</w:t>
      </w:r>
    </w:p>
    <w:p w14:paraId="4DD5FE00"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2</w:t>
      </w:r>
      <w:r>
        <w:rPr>
          <w:rFonts w:cs="Arial"/>
          <w:kern w:val="2"/>
          <w:szCs w:val="21"/>
          <w:lang w:eastAsia="zh-CN"/>
        </w:rPr>
        <w:t>、引物从</w:t>
      </w:r>
      <w:r>
        <w:rPr>
          <w:rFonts w:cs="Arial"/>
          <w:kern w:val="2"/>
          <w:szCs w:val="21"/>
          <w:lang w:eastAsia="zh-CN"/>
        </w:rPr>
        <w:t>5’</w:t>
      </w:r>
      <w:r>
        <w:rPr>
          <w:rFonts w:cs="Arial"/>
          <w:kern w:val="2"/>
          <w:szCs w:val="21"/>
          <w:lang w:eastAsia="zh-CN"/>
        </w:rPr>
        <w:t>至</w:t>
      </w:r>
      <w:r>
        <w:rPr>
          <w:rFonts w:cs="Arial"/>
          <w:kern w:val="2"/>
          <w:szCs w:val="21"/>
          <w:lang w:eastAsia="zh-CN"/>
        </w:rPr>
        <w:t>3’</w:t>
      </w:r>
      <w:r>
        <w:rPr>
          <w:rFonts w:cs="Arial"/>
          <w:kern w:val="2"/>
          <w:szCs w:val="21"/>
          <w:lang w:eastAsia="zh-CN"/>
        </w:rPr>
        <w:t>序列依次为保护碱基（推荐</w:t>
      </w:r>
      <w:r>
        <w:rPr>
          <w:rFonts w:cs="Arial"/>
          <w:kern w:val="2"/>
          <w:szCs w:val="21"/>
          <w:lang w:eastAsia="zh-CN"/>
        </w:rPr>
        <w:t>6bp</w:t>
      </w:r>
      <w:r>
        <w:rPr>
          <w:rFonts w:cs="Arial"/>
          <w:kern w:val="2"/>
          <w:szCs w:val="21"/>
          <w:lang w:eastAsia="zh-CN"/>
        </w:rPr>
        <w:t>）、酶切识别位点、识别位点和</w:t>
      </w:r>
      <w:r>
        <w:rPr>
          <w:rFonts w:cs="Arial"/>
          <w:kern w:val="2"/>
          <w:szCs w:val="21"/>
          <w:lang w:eastAsia="zh-CN"/>
        </w:rPr>
        <w:t>4</w:t>
      </w:r>
      <w:r>
        <w:rPr>
          <w:rFonts w:cs="Arial"/>
          <w:kern w:val="2"/>
          <w:szCs w:val="21"/>
          <w:lang w:eastAsia="zh-CN"/>
        </w:rPr>
        <w:t>碱基切刻（又称</w:t>
      </w:r>
      <w:r>
        <w:rPr>
          <w:rFonts w:cs="Arial"/>
          <w:kern w:val="2"/>
          <w:szCs w:val="21"/>
          <w:lang w:eastAsia="zh-CN"/>
        </w:rPr>
        <w:t>scar</w:t>
      </w:r>
      <w:r>
        <w:rPr>
          <w:rFonts w:cs="Arial"/>
          <w:kern w:val="2"/>
          <w:szCs w:val="21"/>
          <w:lang w:eastAsia="zh-CN"/>
        </w:rPr>
        <w:t>）中间碱基（</w:t>
      </w:r>
      <w:r>
        <w:rPr>
          <w:rFonts w:cs="Arial"/>
          <w:kern w:val="2"/>
          <w:szCs w:val="21"/>
          <w:lang w:eastAsia="zh-CN"/>
        </w:rPr>
        <w:t xml:space="preserve">BsaI-HF®v2 </w:t>
      </w:r>
      <w:r>
        <w:rPr>
          <w:rFonts w:cs="Arial"/>
          <w:kern w:val="2"/>
          <w:szCs w:val="21"/>
          <w:lang w:eastAsia="zh-CN"/>
        </w:rPr>
        <w:t>为</w:t>
      </w:r>
      <w:r>
        <w:rPr>
          <w:rFonts w:cs="Arial"/>
          <w:kern w:val="2"/>
          <w:szCs w:val="21"/>
          <w:lang w:eastAsia="zh-CN"/>
        </w:rPr>
        <w:t>1</w:t>
      </w:r>
      <w:r>
        <w:rPr>
          <w:rFonts w:cs="Arial"/>
          <w:kern w:val="2"/>
          <w:szCs w:val="21"/>
          <w:lang w:eastAsia="zh-CN"/>
        </w:rPr>
        <w:t>个碱基，</w:t>
      </w:r>
      <w:r>
        <w:rPr>
          <w:rFonts w:cs="Arial"/>
          <w:kern w:val="2"/>
          <w:szCs w:val="21"/>
          <w:lang w:eastAsia="zh-CN"/>
        </w:rPr>
        <w:t>BpiI</w:t>
      </w:r>
      <w:r>
        <w:rPr>
          <w:rFonts w:cs="Arial"/>
          <w:kern w:val="2"/>
          <w:szCs w:val="21"/>
          <w:lang w:eastAsia="zh-CN"/>
        </w:rPr>
        <w:t>为</w:t>
      </w:r>
      <w:r>
        <w:rPr>
          <w:rFonts w:cs="Arial"/>
          <w:kern w:val="2"/>
          <w:szCs w:val="21"/>
          <w:lang w:eastAsia="zh-CN"/>
        </w:rPr>
        <w:t>2</w:t>
      </w:r>
      <w:r>
        <w:rPr>
          <w:rFonts w:cs="Arial"/>
          <w:kern w:val="2"/>
          <w:szCs w:val="21"/>
          <w:lang w:eastAsia="zh-CN"/>
        </w:rPr>
        <w:t>个碱基）、</w:t>
      </w:r>
      <w:r>
        <w:rPr>
          <w:rFonts w:cs="Arial"/>
          <w:kern w:val="2"/>
          <w:szCs w:val="21"/>
          <w:lang w:eastAsia="zh-CN"/>
        </w:rPr>
        <w:t>scar</w:t>
      </w:r>
      <w:r>
        <w:rPr>
          <w:rFonts w:cs="Arial"/>
          <w:kern w:val="2"/>
          <w:szCs w:val="21"/>
          <w:lang w:eastAsia="zh-CN"/>
        </w:rPr>
        <w:t>序列和结合引物的模板</w:t>
      </w:r>
      <w:r>
        <w:rPr>
          <w:rFonts w:cs="Arial"/>
          <w:kern w:val="2"/>
          <w:szCs w:val="21"/>
          <w:lang w:eastAsia="zh-CN"/>
        </w:rPr>
        <w:t>DNA</w:t>
      </w:r>
      <w:r>
        <w:rPr>
          <w:rFonts w:cs="Arial"/>
          <w:kern w:val="2"/>
          <w:szCs w:val="21"/>
          <w:lang w:eastAsia="zh-CN"/>
        </w:rPr>
        <w:t>（该碱基数用于计算引物和模板结合</w:t>
      </w:r>
      <w:r>
        <w:rPr>
          <w:rFonts w:cs="Arial"/>
          <w:kern w:val="2"/>
          <w:szCs w:val="21"/>
          <w:lang w:eastAsia="zh-CN"/>
        </w:rPr>
        <w:t>Tm</w:t>
      </w:r>
      <w:r>
        <w:rPr>
          <w:rFonts w:cs="Arial"/>
          <w:kern w:val="2"/>
          <w:szCs w:val="21"/>
          <w:lang w:eastAsia="zh-CN"/>
        </w:rPr>
        <w:t>）。</w:t>
      </w:r>
    </w:p>
    <w:p w14:paraId="257E2D41" w14:textId="77777777" w:rsidR="00903F85" w:rsidRDefault="00000000">
      <w:pPr>
        <w:widowControl w:val="0"/>
        <w:spacing w:after="0" w:line="240" w:lineRule="auto"/>
        <w:jc w:val="both"/>
        <w:rPr>
          <w:rFonts w:cs="Arial"/>
          <w:kern w:val="2"/>
          <w:szCs w:val="21"/>
          <w:lang w:eastAsia="zh-CN"/>
        </w:rPr>
      </w:pPr>
      <w:r>
        <w:rPr>
          <w:rFonts w:cs="Arial"/>
          <w:noProof/>
          <w:kern w:val="2"/>
          <w:szCs w:val="21"/>
          <w:lang w:eastAsia="zh-CN"/>
        </w:rPr>
        <w:drawing>
          <wp:inline distT="0" distB="0" distL="114300" distR="114300" wp14:anchorId="01441088" wp14:editId="2B3AD047">
            <wp:extent cx="5253990" cy="1729740"/>
            <wp:effectExtent l="0" t="0" r="381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5253990" cy="1729740"/>
                    </a:xfrm>
                    <a:prstGeom prst="rect">
                      <a:avLst/>
                    </a:prstGeom>
                    <a:noFill/>
                    <a:ln>
                      <a:noFill/>
                    </a:ln>
                  </pic:spPr>
                </pic:pic>
              </a:graphicData>
            </a:graphic>
          </wp:inline>
        </w:drawing>
      </w:r>
    </w:p>
    <w:p w14:paraId="749AD5A0"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图</w:t>
      </w:r>
      <w:r>
        <w:rPr>
          <w:rFonts w:cs="Arial"/>
          <w:kern w:val="2"/>
          <w:szCs w:val="21"/>
          <w:lang w:eastAsia="zh-CN"/>
        </w:rPr>
        <w:t>1</w:t>
      </w:r>
      <w:r>
        <w:rPr>
          <w:rFonts w:cs="Arial"/>
          <w:kern w:val="2"/>
          <w:szCs w:val="21"/>
          <w:lang w:eastAsia="zh-CN"/>
        </w:rPr>
        <w:t>：正向引物设计示意图。引物</w:t>
      </w:r>
      <w:r>
        <w:rPr>
          <w:rFonts w:cs="Arial"/>
          <w:kern w:val="2"/>
          <w:szCs w:val="21"/>
          <w:lang w:eastAsia="zh-CN"/>
        </w:rPr>
        <w:t>1</w:t>
      </w:r>
      <w:r>
        <w:rPr>
          <w:rFonts w:cs="Arial"/>
          <w:kern w:val="2"/>
          <w:szCs w:val="21"/>
          <w:lang w:eastAsia="zh-CN"/>
        </w:rPr>
        <w:t>包括保护碱基，酶切识别位点，酶切识别位点和</w:t>
      </w:r>
      <w:r>
        <w:rPr>
          <w:rFonts w:cs="Arial"/>
          <w:kern w:val="2"/>
          <w:szCs w:val="21"/>
          <w:lang w:eastAsia="zh-CN"/>
        </w:rPr>
        <w:t>scar</w:t>
      </w:r>
      <w:r>
        <w:rPr>
          <w:rFonts w:cs="Arial"/>
          <w:kern w:val="2"/>
          <w:szCs w:val="21"/>
          <w:lang w:eastAsia="zh-CN"/>
        </w:rPr>
        <w:t>中间碱基，</w:t>
      </w:r>
      <w:r>
        <w:rPr>
          <w:rFonts w:cs="Arial"/>
          <w:kern w:val="2"/>
          <w:szCs w:val="21"/>
          <w:lang w:eastAsia="zh-CN"/>
        </w:rPr>
        <w:t>scar</w:t>
      </w:r>
      <w:r>
        <w:rPr>
          <w:rFonts w:cs="Arial"/>
          <w:kern w:val="2"/>
          <w:szCs w:val="21"/>
          <w:lang w:eastAsia="zh-CN"/>
        </w:rPr>
        <w:t>序列和结合引物的模板</w:t>
      </w:r>
      <w:r>
        <w:rPr>
          <w:rFonts w:cs="Arial"/>
          <w:kern w:val="2"/>
          <w:szCs w:val="21"/>
          <w:lang w:eastAsia="zh-CN"/>
        </w:rPr>
        <w:t>DNA</w:t>
      </w:r>
      <w:r>
        <w:rPr>
          <w:rFonts w:cs="Arial"/>
          <w:kern w:val="2"/>
          <w:szCs w:val="21"/>
          <w:lang w:eastAsia="zh-CN"/>
        </w:rPr>
        <w:t>序列。</w:t>
      </w:r>
    </w:p>
    <w:p w14:paraId="7302521C"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3</w:t>
      </w:r>
      <w:r>
        <w:rPr>
          <w:rFonts w:cs="Arial"/>
          <w:kern w:val="2"/>
          <w:szCs w:val="21"/>
          <w:lang w:eastAsia="zh-CN"/>
        </w:rPr>
        <w:t>、根据组装方式选择合适酶切位点，比如仅用于</w:t>
      </w:r>
      <w:r>
        <w:rPr>
          <w:rFonts w:cs="Arial"/>
          <w:kern w:val="2"/>
          <w:szCs w:val="21"/>
          <w:lang w:eastAsia="zh-CN"/>
        </w:rPr>
        <w:t>L1</w:t>
      </w:r>
      <w:r>
        <w:rPr>
          <w:rFonts w:cs="Arial"/>
          <w:kern w:val="2"/>
          <w:szCs w:val="21"/>
          <w:lang w:eastAsia="zh-CN"/>
        </w:rPr>
        <w:t>质粒构建，则需要选择</w:t>
      </w:r>
      <w:r>
        <w:rPr>
          <w:rFonts w:cs="Arial"/>
          <w:kern w:val="2"/>
          <w:szCs w:val="21"/>
          <w:lang w:eastAsia="zh-CN"/>
        </w:rPr>
        <w:t>BpiI</w:t>
      </w:r>
      <w:r>
        <w:rPr>
          <w:rFonts w:cs="Arial"/>
          <w:kern w:val="2"/>
          <w:szCs w:val="21"/>
          <w:lang w:eastAsia="zh-CN"/>
        </w:rPr>
        <w:t>酶切位点。直接构建</w:t>
      </w:r>
      <w:r>
        <w:rPr>
          <w:rFonts w:cs="Arial"/>
          <w:kern w:val="2"/>
          <w:szCs w:val="21"/>
          <w:lang w:eastAsia="zh-CN"/>
        </w:rPr>
        <w:t>L2</w:t>
      </w:r>
      <w:r>
        <w:rPr>
          <w:rFonts w:cs="Arial"/>
          <w:kern w:val="2"/>
          <w:szCs w:val="21"/>
          <w:lang w:eastAsia="zh-CN"/>
        </w:rPr>
        <w:t>质粒（可同时用二步法进行</w:t>
      </w:r>
      <w:r>
        <w:rPr>
          <w:rFonts w:cs="Arial"/>
          <w:kern w:val="2"/>
          <w:szCs w:val="21"/>
          <w:lang w:eastAsia="zh-CN"/>
        </w:rPr>
        <w:t>L1</w:t>
      </w:r>
      <w:r>
        <w:rPr>
          <w:rFonts w:cs="Arial"/>
          <w:kern w:val="2"/>
          <w:szCs w:val="21"/>
          <w:lang w:eastAsia="zh-CN"/>
        </w:rPr>
        <w:t>质粒构建），选择</w:t>
      </w:r>
      <w:r>
        <w:rPr>
          <w:rFonts w:cs="Arial"/>
          <w:kern w:val="2"/>
          <w:szCs w:val="21"/>
          <w:lang w:eastAsia="zh-CN"/>
        </w:rPr>
        <w:t xml:space="preserve">BsaI-HF®v2 </w:t>
      </w:r>
      <w:r>
        <w:rPr>
          <w:rFonts w:cs="Arial"/>
          <w:kern w:val="2"/>
          <w:szCs w:val="21"/>
          <w:lang w:eastAsia="zh-CN"/>
        </w:rPr>
        <w:t>酶切位点。根据元件类型选择不同</w:t>
      </w:r>
      <w:r>
        <w:rPr>
          <w:rFonts w:cs="Arial"/>
          <w:kern w:val="2"/>
          <w:szCs w:val="21"/>
          <w:lang w:eastAsia="zh-CN"/>
        </w:rPr>
        <w:t>scar</w:t>
      </w:r>
      <w:r>
        <w:rPr>
          <w:rFonts w:cs="Arial"/>
          <w:kern w:val="2"/>
          <w:szCs w:val="21"/>
          <w:lang w:eastAsia="zh-CN"/>
        </w:rPr>
        <w:t>，比如大肠杆菌启动子选择</w:t>
      </w:r>
      <w:r>
        <w:rPr>
          <w:rFonts w:cs="Arial"/>
          <w:kern w:val="2"/>
          <w:szCs w:val="21"/>
          <w:lang w:eastAsia="zh-CN"/>
        </w:rPr>
        <w:t>AA2 scar</w:t>
      </w:r>
      <w:r>
        <w:rPr>
          <w:rFonts w:cs="Arial"/>
          <w:kern w:val="2"/>
          <w:szCs w:val="21"/>
          <w:lang w:eastAsia="zh-CN"/>
        </w:rPr>
        <w:t>。</w:t>
      </w:r>
    </w:p>
    <w:p w14:paraId="3B14E718" w14:textId="77777777" w:rsidR="00903F85" w:rsidRDefault="00000000">
      <w:pPr>
        <w:pStyle w:val="31"/>
        <w:rPr>
          <w:rFonts w:ascii="Arial" w:hAnsi="Arial" w:cs="Arial"/>
          <w:lang w:eastAsia="zh-CN"/>
        </w:rPr>
      </w:pPr>
      <w:r>
        <w:rPr>
          <w:rFonts w:ascii="Arial" w:hAnsi="Arial" w:cs="Arial"/>
          <w:lang w:eastAsia="zh-CN"/>
        </w:rPr>
        <w:t>1.2 PCR</w:t>
      </w:r>
      <w:r>
        <w:rPr>
          <w:rFonts w:ascii="Arial" w:hAnsi="Arial" w:cs="Arial"/>
          <w:lang w:eastAsia="zh-CN"/>
        </w:rPr>
        <w:t>扩增</w:t>
      </w:r>
    </w:p>
    <w:p w14:paraId="2BF2655A" w14:textId="77777777" w:rsidR="00903F85" w:rsidRDefault="00000000">
      <w:pPr>
        <w:widowControl w:val="0"/>
        <w:spacing w:after="0" w:line="240" w:lineRule="auto"/>
        <w:jc w:val="both"/>
        <w:rPr>
          <w:rFonts w:cs="Arial"/>
          <w:szCs w:val="21"/>
          <w:lang w:eastAsia="zh-CN"/>
        </w:rPr>
      </w:pPr>
      <w:r>
        <w:rPr>
          <w:rFonts w:cs="Arial"/>
          <w:kern w:val="2"/>
          <w:szCs w:val="21"/>
          <w:lang w:eastAsia="zh-CN"/>
        </w:rPr>
        <w:t>PCR</w:t>
      </w:r>
      <w:r>
        <w:rPr>
          <w:rFonts w:cs="Arial"/>
          <w:kern w:val="2"/>
          <w:szCs w:val="21"/>
          <w:lang w:eastAsia="zh-CN"/>
        </w:rPr>
        <w:t>片段扩增分成有模板和无模板扩增两种方式。对长片段可选择有模板进行扩增。短的</w:t>
      </w:r>
      <w:r>
        <w:rPr>
          <w:rFonts w:cs="Arial"/>
          <w:kern w:val="2"/>
          <w:szCs w:val="21"/>
          <w:lang w:eastAsia="zh-CN"/>
        </w:rPr>
        <w:t>DNA</w:t>
      </w:r>
      <w:r>
        <w:rPr>
          <w:rFonts w:cs="Arial"/>
          <w:kern w:val="2"/>
          <w:szCs w:val="21"/>
          <w:lang w:eastAsia="zh-CN"/>
        </w:rPr>
        <w:t>片段，如小于</w:t>
      </w:r>
      <w:r>
        <w:rPr>
          <w:rFonts w:cs="Arial"/>
          <w:kern w:val="2"/>
          <w:szCs w:val="21"/>
          <w:lang w:eastAsia="zh-CN"/>
        </w:rPr>
        <w:t>100 bp</w:t>
      </w:r>
      <w:r>
        <w:rPr>
          <w:rFonts w:cs="Arial"/>
          <w:kern w:val="2"/>
          <w:szCs w:val="21"/>
          <w:lang w:eastAsia="zh-CN"/>
        </w:rPr>
        <w:t>的启动子或</w:t>
      </w:r>
      <w:r>
        <w:rPr>
          <w:rFonts w:cs="Arial"/>
          <w:kern w:val="2"/>
          <w:szCs w:val="21"/>
          <w:lang w:eastAsia="zh-CN"/>
        </w:rPr>
        <w:t>RBS</w:t>
      </w:r>
      <w:r>
        <w:rPr>
          <w:rFonts w:cs="Arial"/>
          <w:kern w:val="2"/>
          <w:szCs w:val="21"/>
          <w:lang w:eastAsia="zh-CN"/>
        </w:rPr>
        <w:t>元件，可设计具有</w:t>
      </w:r>
      <w:r>
        <w:rPr>
          <w:rFonts w:cs="Arial"/>
          <w:kern w:val="2"/>
          <w:szCs w:val="21"/>
          <w:lang w:eastAsia="zh-CN"/>
        </w:rPr>
        <w:t>overlap</w:t>
      </w:r>
      <w:r>
        <w:rPr>
          <w:rFonts w:cs="Arial"/>
          <w:kern w:val="2"/>
          <w:szCs w:val="21"/>
          <w:lang w:eastAsia="zh-CN"/>
        </w:rPr>
        <w:t>的引物对进行扩增，体系不额外引入</w:t>
      </w:r>
      <w:r>
        <w:rPr>
          <w:rFonts w:cs="Arial"/>
          <w:kern w:val="2"/>
          <w:szCs w:val="21"/>
          <w:lang w:eastAsia="zh-CN"/>
        </w:rPr>
        <w:t>DNA</w:t>
      </w:r>
      <w:r>
        <w:rPr>
          <w:rFonts w:cs="Arial"/>
          <w:kern w:val="2"/>
          <w:szCs w:val="21"/>
          <w:lang w:eastAsia="zh-CN"/>
        </w:rPr>
        <w:t>模板，其</w:t>
      </w:r>
      <w:r>
        <w:rPr>
          <w:rFonts w:cs="Arial"/>
          <w:kern w:val="2"/>
          <w:szCs w:val="21"/>
          <w:lang w:eastAsia="zh-CN"/>
        </w:rPr>
        <w:t>PCR</w:t>
      </w:r>
      <w:r>
        <w:rPr>
          <w:rFonts w:cs="Arial"/>
          <w:kern w:val="2"/>
          <w:szCs w:val="21"/>
          <w:lang w:eastAsia="zh-CN"/>
        </w:rPr>
        <w:t>扩增体系和反应条件与有模板</w:t>
      </w:r>
      <w:r>
        <w:rPr>
          <w:rFonts w:cs="Arial"/>
          <w:kern w:val="2"/>
          <w:szCs w:val="21"/>
          <w:lang w:eastAsia="zh-CN"/>
        </w:rPr>
        <w:t>PCR</w:t>
      </w:r>
      <w:r>
        <w:rPr>
          <w:rFonts w:cs="Arial"/>
          <w:kern w:val="2"/>
          <w:szCs w:val="21"/>
          <w:lang w:eastAsia="zh-CN"/>
        </w:rPr>
        <w:t>扩增一致。下面以</w:t>
      </w:r>
      <w:r>
        <w:rPr>
          <w:rFonts w:cs="Arial"/>
          <w:szCs w:val="21"/>
          <w:lang w:eastAsia="zh-CN"/>
        </w:rPr>
        <w:t>Q5® High-Fidelity 2X Master Mix (NEB #M0492)</w:t>
      </w:r>
      <w:r>
        <w:rPr>
          <w:rFonts w:cs="Arial"/>
          <w:szCs w:val="21"/>
          <w:lang w:eastAsia="zh-CN"/>
        </w:rPr>
        <w:t>为例进行说明：</w:t>
      </w:r>
    </w:p>
    <w:p w14:paraId="0D26FB2D"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1</w:t>
      </w:r>
      <w:r>
        <w:rPr>
          <w:rFonts w:cs="Arial"/>
          <w:kern w:val="2"/>
          <w:szCs w:val="21"/>
          <w:lang w:eastAsia="zh-CN"/>
        </w:rPr>
        <w:t>、</w:t>
      </w:r>
      <w:r>
        <w:rPr>
          <w:rFonts w:cs="Arial"/>
          <w:kern w:val="2"/>
          <w:szCs w:val="21"/>
          <w:lang w:eastAsia="zh-CN"/>
        </w:rPr>
        <w:t>PCR</w:t>
      </w:r>
      <w:r>
        <w:rPr>
          <w:rFonts w:cs="Arial"/>
          <w:kern w:val="2"/>
          <w:szCs w:val="21"/>
          <w:lang w:eastAsia="zh-CN"/>
        </w:rPr>
        <w:t>反应体系按照以下表格配置到</w:t>
      </w:r>
      <w:r>
        <w:rPr>
          <w:rFonts w:cs="Arial"/>
          <w:kern w:val="2"/>
          <w:szCs w:val="21"/>
          <w:lang w:eastAsia="zh-CN"/>
        </w:rPr>
        <w:t>0.25ml PCR</w:t>
      </w:r>
      <w:r>
        <w:rPr>
          <w:rFonts w:cs="Arial"/>
          <w:kern w:val="2"/>
          <w:szCs w:val="21"/>
          <w:lang w:eastAsia="zh-CN"/>
        </w:rPr>
        <w:t>管中，并轻轻混匀。</w:t>
      </w:r>
      <w:r>
        <w:rPr>
          <w:rFonts w:cs="Arial"/>
          <w:szCs w:val="21"/>
          <w:lang w:eastAsia="zh-CN"/>
        </w:rPr>
        <w:t>全部组分加入后，应再次混匀整个反应体系，以确保均一、一致。</w:t>
      </w:r>
    </w:p>
    <w:tbl>
      <w:tblPr>
        <w:tblW w:w="4999"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487"/>
        <w:gridCol w:w="1966"/>
        <w:gridCol w:w="2297"/>
      </w:tblGrid>
      <w:tr w:rsidR="00903F85" w14:paraId="592EC4A9" w14:textId="77777777">
        <w:trPr>
          <w:trHeight w:val="378"/>
          <w:tblHeader/>
        </w:trPr>
        <w:tc>
          <w:tcPr>
            <w:tcW w:w="2813" w:type="pct"/>
            <w:tcBorders>
              <w:bottom w:val="single" w:sz="4" w:space="0" w:color="auto"/>
            </w:tcBorders>
            <w:tcMar>
              <w:top w:w="53" w:type="dxa"/>
              <w:left w:w="53" w:type="dxa"/>
              <w:bottom w:w="53" w:type="dxa"/>
              <w:right w:w="53" w:type="dxa"/>
            </w:tcMar>
            <w:vAlign w:val="center"/>
          </w:tcPr>
          <w:p w14:paraId="2B7E99C8"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Component</w:t>
            </w:r>
          </w:p>
        </w:tc>
        <w:tc>
          <w:tcPr>
            <w:tcW w:w="1008" w:type="pct"/>
            <w:tcBorders>
              <w:bottom w:val="single" w:sz="4" w:space="0" w:color="auto"/>
            </w:tcBorders>
            <w:tcMar>
              <w:top w:w="53" w:type="dxa"/>
              <w:left w:w="53" w:type="dxa"/>
              <w:bottom w:w="53" w:type="dxa"/>
              <w:right w:w="53" w:type="dxa"/>
            </w:tcMar>
            <w:vAlign w:val="center"/>
          </w:tcPr>
          <w:p w14:paraId="32DE5C7B"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50 µl Reaction</w:t>
            </w:r>
          </w:p>
        </w:tc>
        <w:tc>
          <w:tcPr>
            <w:tcW w:w="1178" w:type="pct"/>
            <w:tcBorders>
              <w:bottom w:val="single" w:sz="4" w:space="0" w:color="auto"/>
            </w:tcBorders>
            <w:tcMar>
              <w:top w:w="53" w:type="dxa"/>
              <w:left w:w="53" w:type="dxa"/>
              <w:bottom w:w="53" w:type="dxa"/>
              <w:right w:w="53" w:type="dxa"/>
            </w:tcMar>
            <w:vAlign w:val="center"/>
          </w:tcPr>
          <w:p w14:paraId="178EB7D2"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Final Concentration</w:t>
            </w:r>
          </w:p>
        </w:tc>
      </w:tr>
      <w:tr w:rsidR="00903F85" w14:paraId="23B2FD05" w14:textId="77777777">
        <w:trPr>
          <w:trHeight w:val="387"/>
        </w:trPr>
        <w:tc>
          <w:tcPr>
            <w:tcW w:w="2813" w:type="pct"/>
            <w:tcBorders>
              <w:top w:val="single" w:sz="4" w:space="0" w:color="auto"/>
            </w:tcBorders>
            <w:tcMar>
              <w:top w:w="53" w:type="dxa"/>
              <w:left w:w="53" w:type="dxa"/>
              <w:bottom w:w="53" w:type="dxa"/>
              <w:right w:w="53" w:type="dxa"/>
            </w:tcMar>
            <w:vAlign w:val="center"/>
          </w:tcPr>
          <w:p w14:paraId="723B6B45"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Q5 High-Fidelity 2X Master Mix</w:t>
            </w:r>
          </w:p>
        </w:tc>
        <w:tc>
          <w:tcPr>
            <w:tcW w:w="1008" w:type="pct"/>
            <w:tcBorders>
              <w:top w:val="single" w:sz="4" w:space="0" w:color="auto"/>
            </w:tcBorders>
            <w:tcMar>
              <w:top w:w="53" w:type="dxa"/>
              <w:left w:w="53" w:type="dxa"/>
              <w:bottom w:w="53" w:type="dxa"/>
              <w:right w:w="53" w:type="dxa"/>
            </w:tcMar>
            <w:vAlign w:val="center"/>
          </w:tcPr>
          <w:p w14:paraId="6C8F3B23"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25 µl</w:t>
            </w:r>
          </w:p>
        </w:tc>
        <w:tc>
          <w:tcPr>
            <w:tcW w:w="1178" w:type="pct"/>
            <w:tcBorders>
              <w:top w:val="single" w:sz="4" w:space="0" w:color="auto"/>
            </w:tcBorders>
            <w:tcMar>
              <w:top w:w="53" w:type="dxa"/>
              <w:left w:w="53" w:type="dxa"/>
              <w:bottom w:w="53" w:type="dxa"/>
              <w:right w:w="53" w:type="dxa"/>
            </w:tcMar>
            <w:vAlign w:val="center"/>
          </w:tcPr>
          <w:p w14:paraId="4DDC9E55"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1X</w:t>
            </w:r>
          </w:p>
        </w:tc>
      </w:tr>
      <w:tr w:rsidR="00903F85" w14:paraId="16A60665" w14:textId="77777777">
        <w:trPr>
          <w:trHeight w:val="365"/>
        </w:trPr>
        <w:tc>
          <w:tcPr>
            <w:tcW w:w="2813" w:type="pct"/>
            <w:tcMar>
              <w:top w:w="53" w:type="dxa"/>
              <w:left w:w="53" w:type="dxa"/>
              <w:bottom w:w="53" w:type="dxa"/>
              <w:right w:w="53" w:type="dxa"/>
            </w:tcMar>
            <w:vAlign w:val="center"/>
          </w:tcPr>
          <w:p w14:paraId="24A17000"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10 µM Forward Primer</w:t>
            </w:r>
          </w:p>
        </w:tc>
        <w:tc>
          <w:tcPr>
            <w:tcW w:w="1008" w:type="pct"/>
            <w:tcMar>
              <w:top w:w="53" w:type="dxa"/>
              <w:left w:w="53" w:type="dxa"/>
              <w:bottom w:w="53" w:type="dxa"/>
              <w:right w:w="53" w:type="dxa"/>
            </w:tcMar>
            <w:vAlign w:val="center"/>
          </w:tcPr>
          <w:p w14:paraId="605278E7"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2.5 µl</w:t>
            </w:r>
          </w:p>
        </w:tc>
        <w:tc>
          <w:tcPr>
            <w:tcW w:w="1178" w:type="pct"/>
            <w:tcMar>
              <w:top w:w="53" w:type="dxa"/>
              <w:left w:w="53" w:type="dxa"/>
              <w:bottom w:w="53" w:type="dxa"/>
              <w:right w:w="53" w:type="dxa"/>
            </w:tcMar>
            <w:vAlign w:val="center"/>
          </w:tcPr>
          <w:p w14:paraId="56F52C01"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0.5 µM</w:t>
            </w:r>
          </w:p>
        </w:tc>
      </w:tr>
      <w:tr w:rsidR="00903F85" w14:paraId="6C456B47" w14:textId="77777777">
        <w:trPr>
          <w:trHeight w:val="371"/>
        </w:trPr>
        <w:tc>
          <w:tcPr>
            <w:tcW w:w="2813" w:type="pct"/>
            <w:tcMar>
              <w:top w:w="53" w:type="dxa"/>
              <w:left w:w="53" w:type="dxa"/>
              <w:bottom w:w="53" w:type="dxa"/>
              <w:right w:w="53" w:type="dxa"/>
            </w:tcMar>
            <w:vAlign w:val="center"/>
          </w:tcPr>
          <w:p w14:paraId="7A5016F9"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10 µM Reverse Primer</w:t>
            </w:r>
          </w:p>
        </w:tc>
        <w:tc>
          <w:tcPr>
            <w:tcW w:w="1008" w:type="pct"/>
            <w:tcMar>
              <w:top w:w="53" w:type="dxa"/>
              <w:left w:w="53" w:type="dxa"/>
              <w:bottom w:w="53" w:type="dxa"/>
              <w:right w:w="53" w:type="dxa"/>
            </w:tcMar>
            <w:vAlign w:val="center"/>
          </w:tcPr>
          <w:p w14:paraId="6D8E36D4"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2.5 µl</w:t>
            </w:r>
          </w:p>
        </w:tc>
        <w:tc>
          <w:tcPr>
            <w:tcW w:w="1178" w:type="pct"/>
            <w:tcMar>
              <w:top w:w="53" w:type="dxa"/>
              <w:left w:w="53" w:type="dxa"/>
              <w:bottom w:w="53" w:type="dxa"/>
              <w:right w:w="53" w:type="dxa"/>
            </w:tcMar>
            <w:vAlign w:val="center"/>
          </w:tcPr>
          <w:p w14:paraId="03DA6445"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0.5 µM</w:t>
            </w:r>
          </w:p>
        </w:tc>
      </w:tr>
      <w:tr w:rsidR="00903F85" w14:paraId="73AF6FE8" w14:textId="77777777">
        <w:trPr>
          <w:trHeight w:val="635"/>
        </w:trPr>
        <w:tc>
          <w:tcPr>
            <w:tcW w:w="2813" w:type="pct"/>
            <w:tcMar>
              <w:top w:w="53" w:type="dxa"/>
              <w:left w:w="53" w:type="dxa"/>
              <w:bottom w:w="53" w:type="dxa"/>
              <w:right w:w="53" w:type="dxa"/>
            </w:tcMar>
            <w:vAlign w:val="center"/>
          </w:tcPr>
          <w:p w14:paraId="3E31762F" w14:textId="3A9278C2" w:rsidR="00903F85" w:rsidRPr="002B3963" w:rsidRDefault="002B3963">
            <w:pPr>
              <w:spacing w:after="0" w:line="280" w:lineRule="atLeast"/>
              <w:textAlignment w:val="top"/>
              <w:rPr>
                <w:rFonts w:cs="Arial"/>
                <w:color w:val="212529"/>
                <w:szCs w:val="21"/>
                <w:lang w:eastAsia="zh-CN" w:bidi="ar"/>
              </w:rPr>
            </w:pPr>
            <w:r w:rsidRPr="002B3963">
              <w:rPr>
                <w:rFonts w:cs="Arial"/>
                <w:color w:val="212529"/>
                <w:szCs w:val="21"/>
                <w:lang w:eastAsia="zh-CN" w:bidi="ar"/>
              </w:rPr>
              <w:t>Template DNA</w:t>
            </w:r>
            <w:r w:rsidRPr="002B3963">
              <w:rPr>
                <w:rFonts w:cs="Arial"/>
                <w:color w:val="212529"/>
                <w:szCs w:val="21"/>
                <w:lang w:eastAsia="zh-CN" w:bidi="ar"/>
              </w:rPr>
              <w:t>（</w:t>
            </w:r>
            <w:r w:rsidRPr="002B3963">
              <w:rPr>
                <w:rFonts w:cs="Arial"/>
                <w:color w:val="212529"/>
                <w:szCs w:val="21"/>
                <w:lang w:eastAsia="zh-CN" w:bidi="ar"/>
              </w:rPr>
              <w:t>genomic DNA: 1 ng-1 μg; plasmid or viral DNA: 1 pg-10 ng</w:t>
            </w:r>
            <w:r w:rsidRPr="002B3963">
              <w:rPr>
                <w:rFonts w:cs="Arial"/>
                <w:color w:val="212529"/>
                <w:szCs w:val="21"/>
                <w:lang w:eastAsia="zh-CN" w:bidi="ar"/>
              </w:rPr>
              <w:t>）</w:t>
            </w:r>
          </w:p>
        </w:tc>
        <w:tc>
          <w:tcPr>
            <w:tcW w:w="1008" w:type="pct"/>
            <w:tcMar>
              <w:top w:w="53" w:type="dxa"/>
              <w:left w:w="53" w:type="dxa"/>
              <w:bottom w:w="53" w:type="dxa"/>
              <w:right w:w="53" w:type="dxa"/>
            </w:tcMar>
            <w:vAlign w:val="center"/>
          </w:tcPr>
          <w:p w14:paraId="0A8FB86D"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variable</w:t>
            </w:r>
          </w:p>
        </w:tc>
        <w:tc>
          <w:tcPr>
            <w:tcW w:w="1178" w:type="pct"/>
            <w:tcMar>
              <w:top w:w="53" w:type="dxa"/>
              <w:left w:w="53" w:type="dxa"/>
              <w:bottom w:w="53" w:type="dxa"/>
              <w:right w:w="53" w:type="dxa"/>
            </w:tcMar>
            <w:vAlign w:val="center"/>
          </w:tcPr>
          <w:p w14:paraId="46A2EEC9"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&lt; 1,000 ng</w:t>
            </w:r>
          </w:p>
        </w:tc>
      </w:tr>
      <w:tr w:rsidR="00903F85" w14:paraId="6E741B78" w14:textId="77777777">
        <w:trPr>
          <w:trHeight w:val="373"/>
        </w:trPr>
        <w:tc>
          <w:tcPr>
            <w:tcW w:w="2813" w:type="pct"/>
            <w:tcMar>
              <w:top w:w="53" w:type="dxa"/>
              <w:left w:w="53" w:type="dxa"/>
              <w:bottom w:w="53" w:type="dxa"/>
              <w:right w:w="53" w:type="dxa"/>
            </w:tcMar>
            <w:vAlign w:val="center"/>
          </w:tcPr>
          <w:p w14:paraId="2C64FDC9"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Nuclease-Free Water</w:t>
            </w:r>
          </w:p>
        </w:tc>
        <w:tc>
          <w:tcPr>
            <w:tcW w:w="1008" w:type="pct"/>
            <w:tcMar>
              <w:top w:w="53" w:type="dxa"/>
              <w:left w:w="53" w:type="dxa"/>
              <w:bottom w:w="53" w:type="dxa"/>
              <w:right w:w="53" w:type="dxa"/>
            </w:tcMar>
            <w:vAlign w:val="center"/>
          </w:tcPr>
          <w:p w14:paraId="3968CE14" w14:textId="77777777" w:rsidR="00903F85" w:rsidRDefault="00000000">
            <w:pPr>
              <w:spacing w:after="0" w:line="280" w:lineRule="atLeast"/>
              <w:textAlignment w:val="top"/>
              <w:rPr>
                <w:rFonts w:cs="Arial"/>
                <w:color w:val="212529"/>
                <w:kern w:val="2"/>
                <w:szCs w:val="21"/>
                <w:lang w:eastAsia="zh-CN"/>
              </w:rPr>
            </w:pPr>
            <w:r>
              <w:rPr>
                <w:rFonts w:cs="Arial"/>
                <w:color w:val="212529"/>
                <w:szCs w:val="21"/>
                <w:lang w:eastAsia="zh-CN" w:bidi="ar"/>
              </w:rPr>
              <w:t>to 50 µl</w:t>
            </w:r>
          </w:p>
        </w:tc>
        <w:tc>
          <w:tcPr>
            <w:tcW w:w="1178" w:type="pct"/>
            <w:tcMar>
              <w:top w:w="53" w:type="dxa"/>
              <w:left w:w="53" w:type="dxa"/>
              <w:bottom w:w="53" w:type="dxa"/>
              <w:right w:w="53" w:type="dxa"/>
            </w:tcMar>
            <w:vAlign w:val="center"/>
          </w:tcPr>
          <w:p w14:paraId="04B6A8BD" w14:textId="77777777" w:rsidR="00903F85" w:rsidRDefault="00903F85">
            <w:pPr>
              <w:spacing w:after="0" w:line="280" w:lineRule="atLeast"/>
              <w:textAlignment w:val="top"/>
              <w:rPr>
                <w:rFonts w:cs="Arial"/>
                <w:color w:val="212529"/>
                <w:kern w:val="2"/>
                <w:szCs w:val="21"/>
                <w:lang w:eastAsia="zh-CN"/>
              </w:rPr>
            </w:pPr>
          </w:p>
        </w:tc>
      </w:tr>
    </w:tbl>
    <w:p w14:paraId="774ECF5D"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如果使用</w:t>
      </w:r>
      <w:r>
        <w:rPr>
          <w:rFonts w:cs="Arial"/>
          <w:kern w:val="2"/>
          <w:szCs w:val="21"/>
          <w:lang w:eastAsia="zh-CN"/>
        </w:rPr>
        <w:t>Q5 polymerase</w:t>
      </w:r>
      <w:r>
        <w:rPr>
          <w:rFonts w:cs="Arial"/>
          <w:kern w:val="2"/>
          <w:szCs w:val="21"/>
          <w:lang w:eastAsia="zh-CN"/>
        </w:rPr>
        <w:t>，</w:t>
      </w:r>
      <w:r>
        <w:rPr>
          <w:rFonts w:cs="Arial"/>
          <w:color w:val="212529"/>
          <w:szCs w:val="21"/>
          <w:lang w:eastAsia="zh-CN" w:bidi="ar"/>
        </w:rPr>
        <w:t>2X Master Mix</w:t>
      </w:r>
      <w:r>
        <w:rPr>
          <w:rFonts w:cs="Arial"/>
          <w:color w:val="212529"/>
          <w:szCs w:val="21"/>
          <w:lang w:eastAsia="zh-CN" w:bidi="ar"/>
        </w:rPr>
        <w:t>换成</w:t>
      </w:r>
      <w:r>
        <w:rPr>
          <w:rFonts w:cs="Arial"/>
          <w:kern w:val="2"/>
          <w:szCs w:val="21"/>
          <w:lang w:eastAsia="zh-CN"/>
        </w:rPr>
        <w:t>1.0 μL 10mM dNTPs</w:t>
      </w:r>
      <w:r>
        <w:rPr>
          <w:rFonts w:cs="Arial"/>
          <w:kern w:val="2"/>
          <w:szCs w:val="21"/>
          <w:lang w:eastAsia="zh-CN"/>
        </w:rPr>
        <w:t>，</w:t>
      </w:r>
      <w:r>
        <w:rPr>
          <w:rFonts w:cs="Arial"/>
          <w:kern w:val="2"/>
          <w:szCs w:val="21"/>
          <w:lang w:eastAsia="zh-CN"/>
        </w:rPr>
        <w:t>10.0 μL 5x buffer</w:t>
      </w:r>
      <w:r>
        <w:rPr>
          <w:rFonts w:cs="Arial"/>
          <w:kern w:val="2"/>
          <w:szCs w:val="21"/>
          <w:lang w:eastAsia="zh-CN"/>
        </w:rPr>
        <w:t>和</w:t>
      </w:r>
      <w:r>
        <w:rPr>
          <w:rFonts w:cs="Arial"/>
          <w:kern w:val="2"/>
          <w:szCs w:val="21"/>
          <w:lang w:eastAsia="zh-CN"/>
        </w:rPr>
        <w:t>0.5μL Q5 polymerase</w:t>
      </w:r>
      <w:r>
        <w:rPr>
          <w:rFonts w:cs="Arial"/>
          <w:kern w:val="2"/>
          <w:szCs w:val="21"/>
          <w:lang w:eastAsia="zh-CN"/>
        </w:rPr>
        <w:t>，</w:t>
      </w:r>
      <w:r>
        <w:rPr>
          <w:rFonts w:cs="Arial"/>
          <w:kern w:val="2"/>
          <w:szCs w:val="21"/>
          <w:lang w:eastAsia="zh-CN"/>
        </w:rPr>
        <w:t>PCR</w:t>
      </w:r>
      <w:r>
        <w:rPr>
          <w:rFonts w:cs="Arial"/>
          <w:kern w:val="2"/>
          <w:szCs w:val="21"/>
          <w:lang w:eastAsia="zh-CN"/>
        </w:rPr>
        <w:t>程序一致。</w:t>
      </w:r>
    </w:p>
    <w:p w14:paraId="25761DE5" w14:textId="77777777" w:rsidR="00903F85" w:rsidRDefault="00903F85">
      <w:pPr>
        <w:widowControl w:val="0"/>
        <w:spacing w:after="0" w:line="240" w:lineRule="auto"/>
        <w:jc w:val="both"/>
        <w:rPr>
          <w:rFonts w:cs="Arial"/>
          <w:kern w:val="2"/>
          <w:szCs w:val="21"/>
          <w:lang w:eastAsia="zh-CN"/>
        </w:rPr>
      </w:pPr>
    </w:p>
    <w:p w14:paraId="3F659E74"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2</w:t>
      </w:r>
      <w:r>
        <w:rPr>
          <w:rFonts w:cs="Arial"/>
          <w:kern w:val="2"/>
          <w:szCs w:val="21"/>
          <w:lang w:eastAsia="zh-CN"/>
        </w:rPr>
        <w:t>、将</w:t>
      </w:r>
      <w:r>
        <w:rPr>
          <w:rFonts w:cs="Arial"/>
          <w:kern w:val="2"/>
          <w:szCs w:val="21"/>
          <w:lang w:eastAsia="zh-CN"/>
        </w:rPr>
        <w:t>PCR</w:t>
      </w:r>
      <w:r>
        <w:rPr>
          <w:rFonts w:cs="Arial"/>
          <w:kern w:val="2"/>
          <w:szCs w:val="21"/>
          <w:lang w:eastAsia="zh-CN"/>
        </w:rPr>
        <w:t>管至于</w:t>
      </w:r>
      <w:r>
        <w:rPr>
          <w:rFonts w:cs="Arial"/>
          <w:kern w:val="2"/>
          <w:szCs w:val="21"/>
          <w:lang w:eastAsia="zh-CN"/>
        </w:rPr>
        <w:t>PCR</w:t>
      </w:r>
      <w:r>
        <w:rPr>
          <w:rFonts w:cs="Arial"/>
          <w:kern w:val="2"/>
          <w:szCs w:val="21"/>
          <w:lang w:eastAsia="zh-CN"/>
        </w:rPr>
        <w:t>仪中，按照以下程序设定</w:t>
      </w:r>
    </w:p>
    <w:tbl>
      <w:tblPr>
        <w:tblW w:w="4998"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908"/>
        <w:gridCol w:w="2253"/>
        <w:gridCol w:w="3587"/>
      </w:tblGrid>
      <w:tr w:rsidR="00903F85" w14:paraId="1DD936F6" w14:textId="77777777">
        <w:trPr>
          <w:trHeight w:val="240"/>
          <w:tblHeader/>
        </w:trPr>
        <w:tc>
          <w:tcPr>
            <w:tcW w:w="2004" w:type="pct"/>
            <w:tcBorders>
              <w:bottom w:val="single" w:sz="4" w:space="0" w:color="auto"/>
            </w:tcBorders>
            <w:tcMar>
              <w:top w:w="53" w:type="dxa"/>
              <w:left w:w="53" w:type="dxa"/>
              <w:bottom w:w="53" w:type="dxa"/>
              <w:right w:w="53" w:type="dxa"/>
            </w:tcMar>
            <w:vAlign w:val="center"/>
          </w:tcPr>
          <w:p w14:paraId="387C8DD3"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STEP</w:t>
            </w:r>
          </w:p>
        </w:tc>
        <w:tc>
          <w:tcPr>
            <w:tcW w:w="1155" w:type="pct"/>
            <w:tcBorders>
              <w:bottom w:val="single" w:sz="4" w:space="0" w:color="auto"/>
            </w:tcBorders>
            <w:tcMar>
              <w:top w:w="53" w:type="dxa"/>
              <w:left w:w="53" w:type="dxa"/>
              <w:bottom w:w="53" w:type="dxa"/>
              <w:right w:w="53" w:type="dxa"/>
            </w:tcMar>
            <w:vAlign w:val="center"/>
          </w:tcPr>
          <w:p w14:paraId="1D59AEA6"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TEMP</w:t>
            </w:r>
          </w:p>
        </w:tc>
        <w:tc>
          <w:tcPr>
            <w:tcW w:w="1840" w:type="pct"/>
            <w:tcBorders>
              <w:bottom w:val="single" w:sz="4" w:space="0" w:color="auto"/>
            </w:tcBorders>
            <w:tcMar>
              <w:top w:w="53" w:type="dxa"/>
              <w:left w:w="53" w:type="dxa"/>
              <w:bottom w:w="53" w:type="dxa"/>
              <w:right w:w="53" w:type="dxa"/>
            </w:tcMar>
            <w:vAlign w:val="center"/>
          </w:tcPr>
          <w:p w14:paraId="148DC55D"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TIME</w:t>
            </w:r>
          </w:p>
        </w:tc>
      </w:tr>
      <w:tr w:rsidR="00903F85" w14:paraId="432D37AE" w14:textId="77777777">
        <w:trPr>
          <w:trHeight w:val="90"/>
        </w:trPr>
        <w:tc>
          <w:tcPr>
            <w:tcW w:w="2004" w:type="pct"/>
            <w:tcBorders>
              <w:top w:val="single" w:sz="4" w:space="0" w:color="auto"/>
              <w:bottom w:val="single" w:sz="4" w:space="0" w:color="auto"/>
            </w:tcBorders>
            <w:tcMar>
              <w:top w:w="53" w:type="dxa"/>
              <w:left w:w="53" w:type="dxa"/>
              <w:bottom w:w="53" w:type="dxa"/>
              <w:right w:w="53" w:type="dxa"/>
            </w:tcMar>
            <w:vAlign w:val="center"/>
          </w:tcPr>
          <w:p w14:paraId="311E3B5B"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Initial Denaturation</w:t>
            </w:r>
          </w:p>
        </w:tc>
        <w:tc>
          <w:tcPr>
            <w:tcW w:w="1155" w:type="pct"/>
            <w:tcBorders>
              <w:top w:val="single" w:sz="4" w:space="0" w:color="auto"/>
              <w:bottom w:val="single" w:sz="4" w:space="0" w:color="auto"/>
            </w:tcBorders>
            <w:tcMar>
              <w:top w:w="53" w:type="dxa"/>
              <w:left w:w="53" w:type="dxa"/>
              <w:bottom w:w="53" w:type="dxa"/>
              <w:right w:w="53" w:type="dxa"/>
            </w:tcMar>
            <w:vAlign w:val="center"/>
          </w:tcPr>
          <w:p w14:paraId="6FD7F08A"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98°C</w:t>
            </w:r>
          </w:p>
        </w:tc>
        <w:tc>
          <w:tcPr>
            <w:tcW w:w="1840" w:type="pct"/>
            <w:tcBorders>
              <w:top w:val="single" w:sz="4" w:space="0" w:color="auto"/>
              <w:bottom w:val="single" w:sz="4" w:space="0" w:color="auto"/>
            </w:tcBorders>
            <w:tcMar>
              <w:top w:w="53" w:type="dxa"/>
              <w:left w:w="53" w:type="dxa"/>
              <w:bottom w:w="53" w:type="dxa"/>
              <w:right w:w="53" w:type="dxa"/>
            </w:tcMar>
            <w:vAlign w:val="center"/>
          </w:tcPr>
          <w:p w14:paraId="4A33E035"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30 seconds</w:t>
            </w:r>
          </w:p>
        </w:tc>
      </w:tr>
      <w:tr w:rsidR="00903F85" w14:paraId="2D187B49" w14:textId="77777777">
        <w:trPr>
          <w:trHeight w:val="235"/>
        </w:trPr>
        <w:tc>
          <w:tcPr>
            <w:tcW w:w="2004" w:type="pct"/>
            <w:vMerge w:val="restart"/>
            <w:tcBorders>
              <w:top w:val="single" w:sz="4" w:space="0" w:color="auto"/>
            </w:tcBorders>
            <w:tcMar>
              <w:top w:w="53" w:type="dxa"/>
              <w:left w:w="53" w:type="dxa"/>
              <w:bottom w:w="53" w:type="dxa"/>
              <w:right w:w="53" w:type="dxa"/>
            </w:tcMar>
            <w:vAlign w:val="center"/>
          </w:tcPr>
          <w:p w14:paraId="38BDF3AA"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20–25 Cycles</w:t>
            </w:r>
          </w:p>
        </w:tc>
        <w:tc>
          <w:tcPr>
            <w:tcW w:w="1155" w:type="pct"/>
            <w:tcBorders>
              <w:top w:val="single" w:sz="4" w:space="0" w:color="auto"/>
            </w:tcBorders>
            <w:tcMar>
              <w:top w:w="53" w:type="dxa"/>
              <w:left w:w="53" w:type="dxa"/>
              <w:bottom w:w="53" w:type="dxa"/>
              <w:right w:w="53" w:type="dxa"/>
            </w:tcMar>
            <w:vAlign w:val="center"/>
          </w:tcPr>
          <w:p w14:paraId="6A399859"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98°C</w:t>
            </w:r>
          </w:p>
        </w:tc>
        <w:tc>
          <w:tcPr>
            <w:tcW w:w="1840" w:type="pct"/>
            <w:tcBorders>
              <w:top w:val="single" w:sz="4" w:space="0" w:color="auto"/>
            </w:tcBorders>
            <w:tcMar>
              <w:top w:w="53" w:type="dxa"/>
              <w:left w:w="53" w:type="dxa"/>
              <w:bottom w:w="53" w:type="dxa"/>
              <w:right w:w="53" w:type="dxa"/>
            </w:tcMar>
            <w:vAlign w:val="center"/>
          </w:tcPr>
          <w:p w14:paraId="3E967522"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5–10 seconds</w:t>
            </w:r>
          </w:p>
        </w:tc>
      </w:tr>
      <w:tr w:rsidR="00903F85" w14:paraId="2A1DEC8E" w14:textId="77777777">
        <w:trPr>
          <w:trHeight w:val="208"/>
        </w:trPr>
        <w:tc>
          <w:tcPr>
            <w:tcW w:w="2004" w:type="pct"/>
            <w:vMerge/>
            <w:tcMar>
              <w:top w:w="53" w:type="dxa"/>
              <w:left w:w="53" w:type="dxa"/>
              <w:bottom w:w="53" w:type="dxa"/>
              <w:right w:w="53" w:type="dxa"/>
            </w:tcMar>
            <w:vAlign w:val="center"/>
          </w:tcPr>
          <w:p w14:paraId="1F3E6282" w14:textId="77777777" w:rsidR="00903F85" w:rsidRDefault="00903F85">
            <w:pPr>
              <w:widowControl w:val="0"/>
              <w:spacing w:after="0" w:line="240" w:lineRule="auto"/>
              <w:jc w:val="both"/>
              <w:rPr>
                <w:rFonts w:cs="Arial"/>
                <w:color w:val="212529"/>
                <w:kern w:val="2"/>
                <w:szCs w:val="21"/>
                <w:lang w:eastAsia="zh-CN"/>
              </w:rPr>
            </w:pPr>
          </w:p>
        </w:tc>
        <w:tc>
          <w:tcPr>
            <w:tcW w:w="1155" w:type="pct"/>
            <w:tcMar>
              <w:top w:w="53" w:type="dxa"/>
              <w:left w:w="53" w:type="dxa"/>
              <w:bottom w:w="53" w:type="dxa"/>
              <w:right w:w="53" w:type="dxa"/>
            </w:tcMar>
            <w:vAlign w:val="center"/>
          </w:tcPr>
          <w:p w14:paraId="3755D78A"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65–72 °C*</w:t>
            </w:r>
          </w:p>
        </w:tc>
        <w:tc>
          <w:tcPr>
            <w:tcW w:w="1840" w:type="pct"/>
            <w:tcMar>
              <w:top w:w="53" w:type="dxa"/>
              <w:left w:w="53" w:type="dxa"/>
              <w:bottom w:w="53" w:type="dxa"/>
              <w:right w:w="53" w:type="dxa"/>
            </w:tcMar>
            <w:vAlign w:val="center"/>
          </w:tcPr>
          <w:p w14:paraId="733A9974"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10–30 seconds</w:t>
            </w:r>
          </w:p>
        </w:tc>
      </w:tr>
      <w:tr w:rsidR="00903F85" w14:paraId="3122D09C" w14:textId="77777777">
        <w:trPr>
          <w:trHeight w:val="208"/>
        </w:trPr>
        <w:tc>
          <w:tcPr>
            <w:tcW w:w="2004" w:type="pct"/>
            <w:vMerge/>
            <w:tcBorders>
              <w:bottom w:val="single" w:sz="4" w:space="0" w:color="auto"/>
            </w:tcBorders>
            <w:tcMar>
              <w:top w:w="53" w:type="dxa"/>
              <w:left w:w="53" w:type="dxa"/>
              <w:bottom w:w="53" w:type="dxa"/>
              <w:right w:w="53" w:type="dxa"/>
            </w:tcMar>
            <w:vAlign w:val="center"/>
          </w:tcPr>
          <w:p w14:paraId="5908CF56" w14:textId="77777777" w:rsidR="00903F85" w:rsidRDefault="00903F85">
            <w:pPr>
              <w:widowControl w:val="0"/>
              <w:spacing w:after="0" w:line="240" w:lineRule="auto"/>
              <w:jc w:val="both"/>
              <w:rPr>
                <w:rFonts w:cs="Arial"/>
                <w:color w:val="212529"/>
                <w:kern w:val="2"/>
                <w:szCs w:val="21"/>
                <w:lang w:eastAsia="zh-CN"/>
              </w:rPr>
            </w:pPr>
          </w:p>
        </w:tc>
        <w:tc>
          <w:tcPr>
            <w:tcW w:w="1155" w:type="pct"/>
            <w:tcBorders>
              <w:bottom w:val="single" w:sz="4" w:space="0" w:color="auto"/>
            </w:tcBorders>
            <w:tcMar>
              <w:top w:w="53" w:type="dxa"/>
              <w:left w:w="53" w:type="dxa"/>
              <w:bottom w:w="53" w:type="dxa"/>
              <w:right w:w="53" w:type="dxa"/>
            </w:tcMar>
            <w:vAlign w:val="center"/>
          </w:tcPr>
          <w:p w14:paraId="42070895"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72°C</w:t>
            </w:r>
          </w:p>
        </w:tc>
        <w:tc>
          <w:tcPr>
            <w:tcW w:w="1840" w:type="pct"/>
            <w:tcBorders>
              <w:bottom w:val="single" w:sz="4" w:space="0" w:color="auto"/>
            </w:tcBorders>
            <w:tcMar>
              <w:top w:w="53" w:type="dxa"/>
              <w:left w:w="53" w:type="dxa"/>
              <w:bottom w:w="53" w:type="dxa"/>
              <w:right w:w="53" w:type="dxa"/>
            </w:tcMar>
            <w:vAlign w:val="center"/>
          </w:tcPr>
          <w:p w14:paraId="22E11D03"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20–30 seconds/kb</w:t>
            </w:r>
          </w:p>
        </w:tc>
      </w:tr>
      <w:tr w:rsidR="00903F85" w14:paraId="6FFBFCCD" w14:textId="77777777">
        <w:trPr>
          <w:trHeight w:val="208"/>
        </w:trPr>
        <w:tc>
          <w:tcPr>
            <w:tcW w:w="2004" w:type="pct"/>
            <w:tcBorders>
              <w:top w:val="single" w:sz="4" w:space="0" w:color="auto"/>
              <w:bottom w:val="single" w:sz="4" w:space="0" w:color="auto"/>
            </w:tcBorders>
            <w:tcMar>
              <w:top w:w="53" w:type="dxa"/>
              <w:left w:w="53" w:type="dxa"/>
              <w:bottom w:w="53" w:type="dxa"/>
              <w:right w:w="53" w:type="dxa"/>
            </w:tcMar>
            <w:vAlign w:val="center"/>
          </w:tcPr>
          <w:p w14:paraId="1FA9C651"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Final Extension</w:t>
            </w:r>
          </w:p>
        </w:tc>
        <w:tc>
          <w:tcPr>
            <w:tcW w:w="1155" w:type="pct"/>
            <w:tcBorders>
              <w:top w:val="single" w:sz="4" w:space="0" w:color="auto"/>
              <w:bottom w:val="single" w:sz="4" w:space="0" w:color="auto"/>
            </w:tcBorders>
            <w:tcMar>
              <w:top w:w="53" w:type="dxa"/>
              <w:left w:w="53" w:type="dxa"/>
              <w:bottom w:w="53" w:type="dxa"/>
              <w:right w:w="53" w:type="dxa"/>
            </w:tcMar>
            <w:vAlign w:val="center"/>
          </w:tcPr>
          <w:p w14:paraId="4F29DC81"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72°C</w:t>
            </w:r>
          </w:p>
        </w:tc>
        <w:tc>
          <w:tcPr>
            <w:tcW w:w="1840" w:type="pct"/>
            <w:tcBorders>
              <w:top w:val="single" w:sz="4" w:space="0" w:color="auto"/>
              <w:bottom w:val="single" w:sz="4" w:space="0" w:color="auto"/>
            </w:tcBorders>
            <w:tcMar>
              <w:top w:w="53" w:type="dxa"/>
              <w:left w:w="53" w:type="dxa"/>
              <w:bottom w:w="53" w:type="dxa"/>
              <w:right w:w="53" w:type="dxa"/>
            </w:tcMar>
            <w:vAlign w:val="center"/>
          </w:tcPr>
          <w:p w14:paraId="13FD1ADB"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2 minutes</w:t>
            </w:r>
          </w:p>
        </w:tc>
      </w:tr>
      <w:tr w:rsidR="00903F85" w14:paraId="17B4CD80" w14:textId="77777777">
        <w:trPr>
          <w:trHeight w:val="213"/>
        </w:trPr>
        <w:tc>
          <w:tcPr>
            <w:tcW w:w="2004" w:type="pct"/>
            <w:tcBorders>
              <w:top w:val="single" w:sz="4" w:space="0" w:color="auto"/>
            </w:tcBorders>
            <w:tcMar>
              <w:top w:w="53" w:type="dxa"/>
              <w:left w:w="53" w:type="dxa"/>
              <w:bottom w:w="53" w:type="dxa"/>
              <w:right w:w="53" w:type="dxa"/>
            </w:tcMar>
            <w:vAlign w:val="center"/>
          </w:tcPr>
          <w:p w14:paraId="311E3BFC"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Hold</w:t>
            </w:r>
          </w:p>
        </w:tc>
        <w:tc>
          <w:tcPr>
            <w:tcW w:w="1155" w:type="pct"/>
            <w:tcBorders>
              <w:top w:val="single" w:sz="4" w:space="0" w:color="auto"/>
            </w:tcBorders>
            <w:tcMar>
              <w:top w:w="53" w:type="dxa"/>
              <w:left w:w="53" w:type="dxa"/>
              <w:bottom w:w="53" w:type="dxa"/>
              <w:right w:w="53" w:type="dxa"/>
            </w:tcMar>
            <w:vAlign w:val="center"/>
          </w:tcPr>
          <w:p w14:paraId="6FF00198" w14:textId="77777777" w:rsidR="00903F85" w:rsidRDefault="00000000">
            <w:pPr>
              <w:spacing w:after="0" w:line="280" w:lineRule="atLeast"/>
              <w:jc w:val="both"/>
              <w:textAlignment w:val="top"/>
              <w:rPr>
                <w:rFonts w:cs="Arial"/>
                <w:color w:val="212529"/>
                <w:kern w:val="2"/>
                <w:szCs w:val="21"/>
                <w:lang w:eastAsia="zh-CN"/>
              </w:rPr>
            </w:pPr>
            <w:r>
              <w:rPr>
                <w:rFonts w:cs="Arial"/>
                <w:color w:val="212529"/>
                <w:szCs w:val="21"/>
                <w:lang w:eastAsia="zh-CN" w:bidi="ar"/>
              </w:rPr>
              <w:t>16 °C</w:t>
            </w:r>
          </w:p>
        </w:tc>
        <w:tc>
          <w:tcPr>
            <w:tcW w:w="1840" w:type="pct"/>
            <w:tcBorders>
              <w:top w:val="single" w:sz="4" w:space="0" w:color="auto"/>
            </w:tcBorders>
            <w:tcMar>
              <w:top w:w="53" w:type="dxa"/>
              <w:left w:w="53" w:type="dxa"/>
              <w:bottom w:w="53" w:type="dxa"/>
              <w:right w:w="53" w:type="dxa"/>
            </w:tcMar>
            <w:vAlign w:val="center"/>
          </w:tcPr>
          <w:p w14:paraId="657A1642" w14:textId="77777777" w:rsidR="00903F85" w:rsidRDefault="00000000">
            <w:pPr>
              <w:spacing w:after="0" w:line="280" w:lineRule="atLeast"/>
              <w:jc w:val="both"/>
              <w:textAlignment w:val="top"/>
              <w:rPr>
                <w:rFonts w:cs="Arial"/>
                <w:color w:val="212529"/>
                <w:kern w:val="2"/>
                <w:szCs w:val="21"/>
                <w:lang w:eastAsia="zh-CN"/>
              </w:rPr>
            </w:pPr>
            <w:r>
              <w:rPr>
                <w:rFonts w:cs="Arial"/>
                <w:color w:val="212529"/>
                <w:kern w:val="2"/>
                <w:szCs w:val="21"/>
                <w:lang w:eastAsia="zh-CN"/>
              </w:rPr>
              <w:t>-</w:t>
            </w:r>
          </w:p>
        </w:tc>
      </w:tr>
    </w:tbl>
    <w:p w14:paraId="0E3C7415" w14:textId="77777777" w:rsidR="00903F85" w:rsidRDefault="00903F85">
      <w:pPr>
        <w:widowControl w:val="0"/>
        <w:spacing w:after="0" w:line="240" w:lineRule="auto"/>
        <w:jc w:val="both"/>
        <w:rPr>
          <w:rFonts w:cs="Arial"/>
          <w:kern w:val="2"/>
          <w:szCs w:val="21"/>
          <w:lang w:eastAsia="zh-CN"/>
        </w:rPr>
      </w:pPr>
    </w:p>
    <w:p w14:paraId="403DEF2B"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3</w:t>
      </w:r>
      <w:r>
        <w:rPr>
          <w:rFonts w:cs="Arial"/>
          <w:kern w:val="2"/>
          <w:szCs w:val="21"/>
          <w:lang w:eastAsia="zh-CN"/>
        </w:rPr>
        <w:t>、</w:t>
      </w:r>
      <w:r>
        <w:rPr>
          <w:rFonts w:cs="Arial"/>
          <w:kern w:val="2"/>
          <w:szCs w:val="21"/>
          <w:lang w:eastAsia="zh-CN"/>
        </w:rPr>
        <w:t>PCR</w:t>
      </w:r>
      <w:r>
        <w:rPr>
          <w:rFonts w:cs="Arial"/>
          <w:kern w:val="2"/>
          <w:szCs w:val="21"/>
          <w:lang w:eastAsia="zh-CN"/>
        </w:rPr>
        <w:t>扩增产物进行琼脂糖凝胶电泳。不同大小的扩增产物使用不同浓度琼脂糖进行分离，长片段如</w:t>
      </w:r>
      <w:r>
        <w:rPr>
          <w:rFonts w:cs="Arial"/>
          <w:kern w:val="2"/>
          <w:szCs w:val="21"/>
          <w:lang w:eastAsia="zh-CN"/>
        </w:rPr>
        <w:t>5K</w:t>
      </w:r>
      <w:r>
        <w:rPr>
          <w:rFonts w:cs="Arial"/>
          <w:kern w:val="2"/>
          <w:szCs w:val="21"/>
          <w:lang w:eastAsia="zh-CN"/>
        </w:rPr>
        <w:t>以上，建议用</w:t>
      </w:r>
      <w:r>
        <w:rPr>
          <w:rFonts w:cs="Arial"/>
          <w:kern w:val="2"/>
          <w:szCs w:val="21"/>
          <w:lang w:eastAsia="zh-CN"/>
        </w:rPr>
        <w:t>0.8-1.0 %</w:t>
      </w:r>
      <w:r>
        <w:rPr>
          <w:rFonts w:cs="Arial"/>
          <w:kern w:val="2"/>
          <w:szCs w:val="21"/>
          <w:lang w:eastAsia="zh-CN"/>
        </w:rPr>
        <w:t>的琼脂糖胶电泳，小于</w:t>
      </w:r>
      <w:r>
        <w:rPr>
          <w:rFonts w:cs="Arial"/>
          <w:kern w:val="2"/>
          <w:szCs w:val="21"/>
          <w:lang w:eastAsia="zh-CN"/>
        </w:rPr>
        <w:t>300bp</w:t>
      </w:r>
      <w:r>
        <w:rPr>
          <w:rFonts w:cs="Arial"/>
          <w:kern w:val="2"/>
          <w:szCs w:val="21"/>
          <w:lang w:eastAsia="zh-CN"/>
        </w:rPr>
        <w:t>建议使用</w:t>
      </w:r>
      <w:r>
        <w:rPr>
          <w:rFonts w:cs="Arial"/>
          <w:kern w:val="2"/>
          <w:szCs w:val="21"/>
          <w:lang w:eastAsia="zh-CN"/>
        </w:rPr>
        <w:t>1.2-1.5 %</w:t>
      </w:r>
      <w:r>
        <w:rPr>
          <w:rFonts w:cs="Arial"/>
          <w:kern w:val="2"/>
          <w:szCs w:val="21"/>
          <w:lang w:eastAsia="zh-CN"/>
        </w:rPr>
        <w:t>琼脂糖电泳。</w:t>
      </w:r>
    </w:p>
    <w:p w14:paraId="230D1E8A"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4</w:t>
      </w:r>
      <w:r>
        <w:rPr>
          <w:rFonts w:cs="Arial"/>
          <w:kern w:val="2"/>
          <w:szCs w:val="21"/>
          <w:lang w:eastAsia="zh-CN"/>
        </w:rPr>
        <w:t>、电泳结束后，将目的条带进行切胶纯化回收，可用于下一步实验。</w:t>
      </w:r>
    </w:p>
    <w:p w14:paraId="49594669" w14:textId="77777777" w:rsidR="00903F85" w:rsidRDefault="00000000">
      <w:pPr>
        <w:pStyle w:val="31"/>
        <w:rPr>
          <w:rFonts w:ascii="Arial" w:hAnsi="Arial" w:cs="Arial"/>
          <w:lang w:eastAsia="zh-CN"/>
        </w:rPr>
      </w:pPr>
      <w:r>
        <w:rPr>
          <w:rFonts w:ascii="Arial" w:hAnsi="Arial" w:cs="Arial"/>
          <w:lang w:eastAsia="zh-CN"/>
        </w:rPr>
        <w:t>1.3 DNA</w:t>
      </w:r>
      <w:r>
        <w:rPr>
          <w:rFonts w:ascii="Arial" w:hAnsi="Arial" w:cs="Arial"/>
          <w:lang w:eastAsia="zh-CN"/>
        </w:rPr>
        <w:t>片段纯化</w:t>
      </w:r>
    </w:p>
    <w:p w14:paraId="00EEFF6B"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DNA</w:t>
      </w:r>
      <w:r>
        <w:rPr>
          <w:rFonts w:cs="Arial"/>
          <w:kern w:val="2"/>
          <w:szCs w:val="21"/>
          <w:lang w:eastAsia="zh-CN"/>
        </w:rPr>
        <w:t>片段纯化可选择用硅胶膜离心柱法和磁珠法。有模板</w:t>
      </w:r>
      <w:r>
        <w:rPr>
          <w:rFonts w:cs="Arial"/>
          <w:kern w:val="2"/>
          <w:szCs w:val="21"/>
          <w:lang w:eastAsia="zh-CN"/>
        </w:rPr>
        <w:t>PCR</w:t>
      </w:r>
      <w:r>
        <w:rPr>
          <w:rFonts w:cs="Arial"/>
          <w:kern w:val="2"/>
          <w:szCs w:val="21"/>
          <w:lang w:eastAsia="zh-CN"/>
        </w:rPr>
        <w:t>方式产物带有</w:t>
      </w:r>
      <w:r>
        <w:rPr>
          <w:rFonts w:cs="Arial"/>
          <w:kern w:val="2"/>
          <w:szCs w:val="21"/>
          <w:lang w:eastAsia="zh-CN"/>
        </w:rPr>
        <w:t>DNA</w:t>
      </w:r>
      <w:r>
        <w:rPr>
          <w:rFonts w:cs="Arial"/>
          <w:kern w:val="2"/>
          <w:szCs w:val="21"/>
          <w:lang w:eastAsia="zh-CN"/>
        </w:rPr>
        <w:t>模板，在纯化前要进行琼脂糖凝胶电泳，切胶溶解后进行纯化。纯化步骤大同小异。可按照说明书进行（如</w:t>
      </w:r>
      <w:r>
        <w:rPr>
          <w:rFonts w:cs="Arial"/>
          <w:kern w:val="2"/>
          <w:szCs w:val="21"/>
          <w:lang w:eastAsia="zh-CN"/>
        </w:rPr>
        <w:t>Zymoclean Gel DNA Recovery Kit</w:t>
      </w:r>
      <w:r>
        <w:rPr>
          <w:rFonts w:cs="Arial"/>
          <w:kern w:val="2"/>
          <w:szCs w:val="21"/>
          <w:lang w:eastAsia="zh-CN"/>
        </w:rPr>
        <w:t>，</w:t>
      </w:r>
      <w:r>
        <w:rPr>
          <w:rFonts w:cs="Arial"/>
          <w:kern w:val="2"/>
          <w:szCs w:val="21"/>
          <w:lang w:eastAsia="zh-CN"/>
        </w:rPr>
        <w:t>D4001</w:t>
      </w:r>
      <w:r>
        <w:rPr>
          <w:rFonts w:cs="Arial"/>
          <w:kern w:val="2"/>
          <w:szCs w:val="21"/>
          <w:lang w:eastAsia="zh-CN"/>
        </w:rPr>
        <w:t>）。</w:t>
      </w:r>
    </w:p>
    <w:p w14:paraId="6BC9541B" w14:textId="77777777" w:rsidR="00903F85" w:rsidRDefault="00000000">
      <w:pPr>
        <w:pStyle w:val="31"/>
        <w:rPr>
          <w:rFonts w:ascii="Arial" w:hAnsi="Arial" w:cs="Arial"/>
          <w:lang w:eastAsia="zh-CN"/>
        </w:rPr>
      </w:pPr>
      <w:r>
        <w:rPr>
          <w:rFonts w:ascii="Arial" w:hAnsi="Arial" w:cs="Arial"/>
          <w:lang w:eastAsia="zh-CN"/>
        </w:rPr>
        <w:t>1.4 Golden Gate</w:t>
      </w:r>
      <w:r>
        <w:rPr>
          <w:rFonts w:ascii="Arial" w:hAnsi="Arial" w:cs="Arial"/>
          <w:lang w:eastAsia="zh-CN"/>
        </w:rPr>
        <w:t>反应</w:t>
      </w:r>
    </w:p>
    <w:p w14:paraId="25AC7E68"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Golden Gate</w:t>
      </w:r>
      <w:r>
        <w:rPr>
          <w:rFonts w:cs="Arial"/>
          <w:kern w:val="2"/>
          <w:szCs w:val="21"/>
          <w:lang w:eastAsia="zh-CN"/>
        </w:rPr>
        <w:t>组装是一种基于</w:t>
      </w:r>
      <w:r>
        <w:rPr>
          <w:rFonts w:cs="Arial"/>
          <w:kern w:val="2"/>
          <w:szCs w:val="21"/>
          <w:lang w:eastAsia="zh-CN"/>
        </w:rPr>
        <w:t xml:space="preserve"> Type IIS </w:t>
      </w:r>
      <w:r>
        <w:rPr>
          <w:rFonts w:cs="Arial"/>
          <w:kern w:val="2"/>
          <w:szCs w:val="21"/>
          <w:lang w:eastAsia="zh-CN"/>
        </w:rPr>
        <w:t>限制性内切酶的高效、模块化</w:t>
      </w:r>
      <w:r>
        <w:rPr>
          <w:rFonts w:cs="Arial"/>
          <w:kern w:val="2"/>
          <w:szCs w:val="21"/>
          <w:lang w:eastAsia="zh-CN"/>
        </w:rPr>
        <w:t>DNA</w:t>
      </w:r>
      <w:r>
        <w:rPr>
          <w:rFonts w:cs="Arial"/>
          <w:kern w:val="2"/>
          <w:szCs w:val="21"/>
          <w:lang w:eastAsia="zh-CN"/>
        </w:rPr>
        <w:t>组装技术。其核心巧妙之处在于：酶切与连接在同一反应体系中同步、循环进行，最终将多个</w:t>
      </w:r>
      <w:r>
        <w:rPr>
          <w:rFonts w:cs="Arial"/>
          <w:kern w:val="2"/>
          <w:szCs w:val="21"/>
          <w:lang w:eastAsia="zh-CN"/>
        </w:rPr>
        <w:t>DNA</w:t>
      </w:r>
      <w:r>
        <w:rPr>
          <w:rFonts w:cs="Arial"/>
          <w:kern w:val="2"/>
          <w:szCs w:val="21"/>
          <w:lang w:eastAsia="zh-CN"/>
        </w:rPr>
        <w:t>片段按照预定顺序无缝拼接。</w:t>
      </w:r>
    </w:p>
    <w:p w14:paraId="657A1EB1"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1</w:t>
      </w:r>
      <w:r>
        <w:rPr>
          <w:rFonts w:cs="Arial"/>
          <w:kern w:val="2"/>
          <w:szCs w:val="21"/>
          <w:lang w:eastAsia="zh-CN"/>
        </w:rPr>
        <w:t>、配置反应体系，推荐反应体系如下所示：</w:t>
      </w:r>
    </w:p>
    <w:tbl>
      <w:tblPr>
        <w:tblStyle w:val="1a"/>
        <w:tblW w:w="4998"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6"/>
        <w:gridCol w:w="4112"/>
      </w:tblGrid>
      <w:tr w:rsidR="00903F85" w14:paraId="0049A1AA" w14:textId="77777777">
        <w:trPr>
          <w:trHeight w:val="209"/>
        </w:trPr>
        <w:tc>
          <w:tcPr>
            <w:tcW w:w="2890" w:type="pct"/>
            <w:tcBorders>
              <w:bottom w:val="single" w:sz="4" w:space="0" w:color="auto"/>
            </w:tcBorders>
            <w:vAlign w:val="center"/>
          </w:tcPr>
          <w:p w14:paraId="18F84E03"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REAGENT</w:t>
            </w:r>
          </w:p>
        </w:tc>
        <w:tc>
          <w:tcPr>
            <w:tcW w:w="2109" w:type="pct"/>
            <w:tcBorders>
              <w:bottom w:val="single" w:sz="4" w:space="0" w:color="auto"/>
            </w:tcBorders>
            <w:vAlign w:val="center"/>
          </w:tcPr>
          <w:p w14:paraId="08D5772D"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ASSEMBLY REACTION</w:t>
            </w:r>
          </w:p>
        </w:tc>
      </w:tr>
      <w:tr w:rsidR="00903F85" w14:paraId="5120D3E5" w14:textId="77777777">
        <w:trPr>
          <w:trHeight w:val="209"/>
        </w:trPr>
        <w:tc>
          <w:tcPr>
            <w:tcW w:w="2890" w:type="pct"/>
            <w:tcBorders>
              <w:top w:val="single" w:sz="4" w:space="0" w:color="auto"/>
            </w:tcBorders>
            <w:vAlign w:val="center"/>
          </w:tcPr>
          <w:p w14:paraId="23CB9F99"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Backbone plasmids</w:t>
            </w:r>
          </w:p>
        </w:tc>
        <w:tc>
          <w:tcPr>
            <w:tcW w:w="2109" w:type="pct"/>
            <w:tcBorders>
              <w:top w:val="single" w:sz="4" w:space="0" w:color="auto"/>
            </w:tcBorders>
            <w:vAlign w:val="center"/>
          </w:tcPr>
          <w:p w14:paraId="55B663D5" w14:textId="77777777" w:rsidR="00903F85" w:rsidRDefault="00000000">
            <w:pPr>
              <w:widowControl w:val="0"/>
              <w:spacing w:after="0" w:line="240" w:lineRule="auto"/>
              <w:ind w:left="720"/>
              <w:contextualSpacing/>
              <w:jc w:val="both"/>
              <w:rPr>
                <w:rFonts w:cs="Arial"/>
                <w:kern w:val="2"/>
                <w:szCs w:val="21"/>
                <w:lang w:eastAsia="zh-CN"/>
              </w:rPr>
            </w:pPr>
            <w:r>
              <w:rPr>
                <w:rFonts w:ascii="Times New Roman" w:hAnsi="Times New Roman"/>
                <w:kern w:val="2"/>
                <w:szCs w:val="21"/>
                <w:lang w:eastAsia="zh-CN"/>
              </w:rPr>
              <w:t>⁓</w:t>
            </w:r>
            <w:r>
              <w:rPr>
                <w:rFonts w:cs="Arial"/>
                <w:kern w:val="2"/>
                <w:szCs w:val="21"/>
                <w:lang w:eastAsia="zh-CN"/>
              </w:rPr>
              <w:t xml:space="preserve">0.05pmol(2kb, </w:t>
            </w:r>
            <w:r>
              <w:rPr>
                <w:rFonts w:ascii="Times New Roman" w:hAnsi="Times New Roman"/>
                <w:kern w:val="2"/>
                <w:szCs w:val="21"/>
                <w:lang w:eastAsia="zh-CN"/>
              </w:rPr>
              <w:t>⁓</w:t>
            </w:r>
            <w:r>
              <w:rPr>
                <w:rFonts w:cs="Arial"/>
                <w:kern w:val="2"/>
                <w:szCs w:val="21"/>
                <w:lang w:eastAsia="zh-CN"/>
              </w:rPr>
              <w:t>66ng)</w:t>
            </w:r>
          </w:p>
        </w:tc>
      </w:tr>
      <w:tr w:rsidR="00903F85" w14:paraId="195538E4" w14:textId="77777777">
        <w:trPr>
          <w:trHeight w:val="209"/>
        </w:trPr>
        <w:tc>
          <w:tcPr>
            <w:tcW w:w="2890" w:type="pct"/>
            <w:vAlign w:val="center"/>
          </w:tcPr>
          <w:p w14:paraId="736DD925"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inserts</w:t>
            </w:r>
          </w:p>
        </w:tc>
        <w:tc>
          <w:tcPr>
            <w:tcW w:w="2109" w:type="pct"/>
            <w:vAlign w:val="center"/>
          </w:tcPr>
          <w:p w14:paraId="5830624A"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2:1 molar ratio</w:t>
            </w:r>
          </w:p>
          <w:p w14:paraId="5337A8D8"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(insert vector; backbone plasmids)</w:t>
            </w:r>
          </w:p>
        </w:tc>
      </w:tr>
      <w:tr w:rsidR="00903F85" w14:paraId="5DAF3138" w14:textId="77777777">
        <w:trPr>
          <w:trHeight w:val="209"/>
        </w:trPr>
        <w:tc>
          <w:tcPr>
            <w:tcW w:w="2890" w:type="pct"/>
            <w:vAlign w:val="center"/>
          </w:tcPr>
          <w:p w14:paraId="7574552C"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T4 DNA Ligase buffer</w:t>
            </w:r>
          </w:p>
        </w:tc>
        <w:tc>
          <w:tcPr>
            <w:tcW w:w="2109" w:type="pct"/>
            <w:vAlign w:val="center"/>
          </w:tcPr>
          <w:p w14:paraId="0AF46ABB"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1.0μL</w:t>
            </w:r>
          </w:p>
        </w:tc>
      </w:tr>
      <w:tr w:rsidR="00903F85" w14:paraId="3403D113" w14:textId="77777777">
        <w:trPr>
          <w:trHeight w:val="209"/>
        </w:trPr>
        <w:tc>
          <w:tcPr>
            <w:tcW w:w="2890" w:type="pct"/>
            <w:vAlign w:val="center"/>
          </w:tcPr>
          <w:p w14:paraId="25000E68"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T4 DNA Ligase</w:t>
            </w:r>
            <w:r>
              <w:rPr>
                <w:rFonts w:cs="Arial"/>
                <w:kern w:val="2"/>
                <w:szCs w:val="21"/>
                <w:lang w:eastAsia="zh-CN"/>
              </w:rPr>
              <w:t>（</w:t>
            </w:r>
            <w:r>
              <w:rPr>
                <w:rFonts w:cs="Arial"/>
                <w:kern w:val="2"/>
                <w:szCs w:val="21"/>
                <w:lang w:eastAsia="zh-CN"/>
              </w:rPr>
              <w:t>NEB, M0202L</w:t>
            </w:r>
            <w:r>
              <w:rPr>
                <w:rFonts w:cs="Arial"/>
                <w:kern w:val="2"/>
                <w:szCs w:val="21"/>
                <w:lang w:eastAsia="zh-CN"/>
              </w:rPr>
              <w:t>）</w:t>
            </w:r>
          </w:p>
        </w:tc>
        <w:tc>
          <w:tcPr>
            <w:tcW w:w="2109" w:type="pct"/>
            <w:vAlign w:val="center"/>
          </w:tcPr>
          <w:p w14:paraId="0E357630"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0.5μL</w:t>
            </w:r>
          </w:p>
        </w:tc>
      </w:tr>
      <w:tr w:rsidR="00903F85" w14:paraId="58BC107E" w14:textId="77777777">
        <w:trPr>
          <w:trHeight w:val="143"/>
        </w:trPr>
        <w:tc>
          <w:tcPr>
            <w:tcW w:w="2890" w:type="pct"/>
            <w:vAlign w:val="center"/>
          </w:tcPr>
          <w:p w14:paraId="1178A43D"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 xml:space="preserve">BsaI-HF®v2 </w:t>
            </w:r>
            <w:r>
              <w:rPr>
                <w:rFonts w:cs="Arial"/>
                <w:kern w:val="2"/>
                <w:szCs w:val="21"/>
                <w:lang w:eastAsia="zh-CN"/>
              </w:rPr>
              <w:t>（</w:t>
            </w:r>
            <w:r>
              <w:rPr>
                <w:rFonts w:cs="Arial"/>
                <w:kern w:val="2"/>
                <w:szCs w:val="21"/>
                <w:lang w:eastAsia="zh-CN"/>
              </w:rPr>
              <w:t>NEB, R3733L</w:t>
            </w:r>
            <w:r>
              <w:rPr>
                <w:rFonts w:cs="Arial"/>
                <w:kern w:val="2"/>
                <w:szCs w:val="21"/>
                <w:lang w:eastAsia="zh-CN"/>
              </w:rPr>
              <w:t>）（</w:t>
            </w:r>
            <w:r>
              <w:rPr>
                <w:rFonts w:cs="Arial"/>
                <w:kern w:val="2"/>
                <w:szCs w:val="21"/>
                <w:lang w:eastAsia="zh-CN"/>
              </w:rPr>
              <w:t>BpiI</w:t>
            </w:r>
            <w:r>
              <w:rPr>
                <w:rFonts w:cs="Arial"/>
                <w:kern w:val="2"/>
                <w:szCs w:val="21"/>
                <w:lang w:eastAsia="zh-CN"/>
              </w:rPr>
              <w:t>（</w:t>
            </w:r>
            <w:r>
              <w:rPr>
                <w:rFonts w:cs="Arial"/>
                <w:kern w:val="2"/>
                <w:szCs w:val="21"/>
                <w:lang w:eastAsia="zh-CN"/>
              </w:rPr>
              <w:t>Fermentas</w:t>
            </w:r>
            <w:r>
              <w:rPr>
                <w:rFonts w:cs="Arial"/>
                <w:kern w:val="2"/>
                <w:szCs w:val="21"/>
                <w:lang w:eastAsia="zh-CN"/>
              </w:rPr>
              <w:t>，</w:t>
            </w:r>
            <w:r>
              <w:rPr>
                <w:rFonts w:cs="Arial"/>
                <w:kern w:val="2"/>
                <w:szCs w:val="21"/>
                <w:lang w:eastAsia="zh-CN"/>
              </w:rPr>
              <w:t>ER1012</w:t>
            </w:r>
            <w:r>
              <w:rPr>
                <w:rFonts w:cs="Arial"/>
                <w:kern w:val="2"/>
                <w:szCs w:val="21"/>
                <w:lang w:eastAsia="zh-CN"/>
              </w:rPr>
              <w:t>））</w:t>
            </w:r>
          </w:p>
        </w:tc>
        <w:tc>
          <w:tcPr>
            <w:tcW w:w="2109" w:type="pct"/>
            <w:vAlign w:val="center"/>
          </w:tcPr>
          <w:p w14:paraId="5C4185EF"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0.5μL</w:t>
            </w:r>
          </w:p>
        </w:tc>
      </w:tr>
      <w:tr w:rsidR="00903F85" w14:paraId="68730E4A" w14:textId="77777777">
        <w:trPr>
          <w:trHeight w:val="209"/>
        </w:trPr>
        <w:tc>
          <w:tcPr>
            <w:tcW w:w="2890" w:type="pct"/>
            <w:vAlign w:val="center"/>
          </w:tcPr>
          <w:p w14:paraId="41D1967A"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Nuclease-free H2O</w:t>
            </w:r>
          </w:p>
        </w:tc>
        <w:tc>
          <w:tcPr>
            <w:tcW w:w="2109" w:type="pct"/>
            <w:vAlign w:val="center"/>
          </w:tcPr>
          <w:p w14:paraId="2086A4F5"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to 10μL</w:t>
            </w:r>
          </w:p>
        </w:tc>
      </w:tr>
    </w:tbl>
    <w:p w14:paraId="20F80B12"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注意事项：</w:t>
      </w:r>
    </w:p>
    <w:p w14:paraId="66CD7160" w14:textId="77777777" w:rsidR="00903F85" w:rsidRDefault="00000000">
      <w:pPr>
        <w:widowControl w:val="0"/>
        <w:numPr>
          <w:ilvl w:val="0"/>
          <w:numId w:val="12"/>
        </w:numPr>
        <w:spacing w:after="0" w:line="240" w:lineRule="auto"/>
        <w:jc w:val="both"/>
        <w:rPr>
          <w:rFonts w:cs="Arial"/>
          <w:kern w:val="2"/>
          <w:szCs w:val="21"/>
          <w:lang w:eastAsia="zh-CN"/>
        </w:rPr>
      </w:pPr>
      <w:r>
        <w:rPr>
          <w:rFonts w:cs="Arial"/>
          <w:kern w:val="2"/>
          <w:szCs w:val="21"/>
          <w:lang w:eastAsia="zh-CN"/>
        </w:rPr>
        <w:t>保证酶的总体积</w:t>
      </w:r>
      <w:r>
        <w:rPr>
          <w:rFonts w:cs="Arial"/>
          <w:kern w:val="2"/>
          <w:szCs w:val="21"/>
          <w:lang w:eastAsia="zh-CN"/>
        </w:rPr>
        <w:t>&lt;=10%</w:t>
      </w:r>
      <w:r>
        <w:rPr>
          <w:rFonts w:cs="Arial"/>
          <w:kern w:val="2"/>
          <w:szCs w:val="21"/>
          <w:lang w:eastAsia="zh-CN"/>
        </w:rPr>
        <w:t>，也即甘油浓度低于</w:t>
      </w:r>
      <w:r>
        <w:rPr>
          <w:rFonts w:cs="Arial"/>
          <w:kern w:val="2"/>
          <w:szCs w:val="21"/>
          <w:lang w:eastAsia="zh-CN"/>
        </w:rPr>
        <w:t>5 %</w:t>
      </w:r>
      <w:r>
        <w:rPr>
          <w:rFonts w:cs="Arial"/>
          <w:kern w:val="2"/>
          <w:szCs w:val="21"/>
          <w:lang w:eastAsia="zh-CN"/>
        </w:rPr>
        <w:t>。</w:t>
      </w:r>
    </w:p>
    <w:p w14:paraId="728366C9" w14:textId="77777777" w:rsidR="00903F85" w:rsidRDefault="00000000">
      <w:pPr>
        <w:widowControl w:val="0"/>
        <w:numPr>
          <w:ilvl w:val="0"/>
          <w:numId w:val="12"/>
        </w:numPr>
        <w:spacing w:after="0" w:line="240" w:lineRule="auto"/>
        <w:jc w:val="both"/>
        <w:rPr>
          <w:rFonts w:cs="Arial"/>
          <w:kern w:val="2"/>
          <w:szCs w:val="21"/>
          <w:lang w:eastAsia="zh-CN"/>
        </w:rPr>
      </w:pPr>
      <w:r>
        <w:rPr>
          <w:rFonts w:cs="Arial"/>
          <w:kern w:val="2"/>
          <w:szCs w:val="21"/>
          <w:lang w:eastAsia="zh-CN"/>
        </w:rPr>
        <w:t>多片段组装或片段浓度低需增加体积，则体系反应体积可视情况同步扩增。</w:t>
      </w:r>
    </w:p>
    <w:p w14:paraId="360B10FA" w14:textId="77777777" w:rsidR="00903F85" w:rsidRDefault="00903F85">
      <w:pPr>
        <w:widowControl w:val="0"/>
        <w:spacing w:after="0" w:line="240" w:lineRule="auto"/>
        <w:jc w:val="both"/>
        <w:rPr>
          <w:rFonts w:cs="Arial"/>
          <w:kern w:val="2"/>
          <w:szCs w:val="21"/>
          <w:lang w:eastAsia="zh-CN"/>
        </w:rPr>
      </w:pPr>
    </w:p>
    <w:p w14:paraId="61970648"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2</w:t>
      </w:r>
      <w:r>
        <w:rPr>
          <w:rFonts w:cs="Arial"/>
          <w:kern w:val="2"/>
          <w:szCs w:val="21"/>
          <w:lang w:eastAsia="zh-CN"/>
        </w:rPr>
        <w:t>、将配置好的反应体系的</w:t>
      </w:r>
      <w:r>
        <w:rPr>
          <w:rFonts w:cs="Arial"/>
          <w:kern w:val="2"/>
          <w:szCs w:val="21"/>
          <w:lang w:eastAsia="zh-CN"/>
        </w:rPr>
        <w:t>PCR</w:t>
      </w:r>
      <w:r>
        <w:rPr>
          <w:rFonts w:cs="Arial"/>
          <w:kern w:val="2"/>
          <w:szCs w:val="21"/>
          <w:lang w:eastAsia="zh-CN"/>
        </w:rPr>
        <w:t>管至于</w:t>
      </w:r>
      <w:r>
        <w:rPr>
          <w:rFonts w:cs="Arial"/>
          <w:kern w:val="2"/>
          <w:szCs w:val="21"/>
          <w:lang w:eastAsia="zh-CN"/>
        </w:rPr>
        <w:t>PCR</w:t>
      </w:r>
      <w:r>
        <w:rPr>
          <w:rFonts w:cs="Arial"/>
          <w:kern w:val="2"/>
          <w:szCs w:val="21"/>
          <w:lang w:eastAsia="zh-CN"/>
        </w:rPr>
        <w:t>仪中，反应程序如下所示：</w:t>
      </w:r>
    </w:p>
    <w:tbl>
      <w:tblPr>
        <w:tblStyle w:val="1a"/>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5"/>
        <w:gridCol w:w="1508"/>
        <w:gridCol w:w="1703"/>
        <w:gridCol w:w="4426"/>
      </w:tblGrid>
      <w:tr w:rsidR="00903F85" w14:paraId="2FC9B849" w14:textId="77777777">
        <w:trPr>
          <w:trHeight w:val="317"/>
          <w:jc w:val="center"/>
        </w:trPr>
        <w:tc>
          <w:tcPr>
            <w:tcW w:w="968" w:type="pct"/>
            <w:tcBorders>
              <w:bottom w:val="single" w:sz="4" w:space="0" w:color="auto"/>
            </w:tcBorders>
            <w:vAlign w:val="center"/>
          </w:tcPr>
          <w:p w14:paraId="79D8F296"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Temperature</w:t>
            </w:r>
          </w:p>
        </w:tc>
        <w:tc>
          <w:tcPr>
            <w:tcW w:w="611" w:type="pct"/>
            <w:tcBorders>
              <w:bottom w:val="single" w:sz="4" w:space="0" w:color="auto"/>
            </w:tcBorders>
            <w:vAlign w:val="center"/>
          </w:tcPr>
          <w:p w14:paraId="12DF5D0E"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Time</w:t>
            </w:r>
          </w:p>
        </w:tc>
        <w:tc>
          <w:tcPr>
            <w:tcW w:w="1012" w:type="pct"/>
            <w:tcBorders>
              <w:bottom w:val="single" w:sz="4" w:space="0" w:color="auto"/>
            </w:tcBorders>
            <w:vAlign w:val="center"/>
          </w:tcPr>
          <w:p w14:paraId="1E019F9B"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Cycles</w:t>
            </w:r>
          </w:p>
        </w:tc>
        <w:tc>
          <w:tcPr>
            <w:tcW w:w="2408" w:type="pct"/>
            <w:tcBorders>
              <w:bottom w:val="single" w:sz="4" w:space="0" w:color="auto"/>
            </w:tcBorders>
            <w:vAlign w:val="center"/>
          </w:tcPr>
          <w:p w14:paraId="3F54B5A8"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Note</w:t>
            </w:r>
          </w:p>
        </w:tc>
      </w:tr>
      <w:tr w:rsidR="00903F85" w14:paraId="6F6D65FD" w14:textId="77777777">
        <w:trPr>
          <w:trHeight w:val="317"/>
          <w:jc w:val="center"/>
        </w:trPr>
        <w:tc>
          <w:tcPr>
            <w:tcW w:w="968" w:type="pct"/>
            <w:tcBorders>
              <w:top w:val="single" w:sz="4" w:space="0" w:color="auto"/>
            </w:tcBorders>
            <w:vAlign w:val="center"/>
          </w:tcPr>
          <w:p w14:paraId="68AFA295"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 xml:space="preserve">37 </w:t>
            </w:r>
            <w:r>
              <w:rPr>
                <w:rFonts w:ascii="Cambria Math" w:hAnsi="Cambria Math" w:cs="Cambria Math"/>
                <w:kern w:val="2"/>
                <w:szCs w:val="21"/>
                <w:lang w:eastAsia="zh-CN"/>
              </w:rPr>
              <w:t>℃</w:t>
            </w:r>
          </w:p>
        </w:tc>
        <w:tc>
          <w:tcPr>
            <w:tcW w:w="611" w:type="pct"/>
            <w:tcBorders>
              <w:top w:val="single" w:sz="4" w:space="0" w:color="auto"/>
            </w:tcBorders>
            <w:vAlign w:val="center"/>
          </w:tcPr>
          <w:p w14:paraId="34FD14B5"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2-5min</w:t>
            </w:r>
          </w:p>
        </w:tc>
        <w:tc>
          <w:tcPr>
            <w:tcW w:w="1012" w:type="pct"/>
            <w:vMerge w:val="restart"/>
            <w:tcBorders>
              <w:top w:val="single" w:sz="4" w:space="0" w:color="auto"/>
              <w:bottom w:val="single" w:sz="4" w:space="0" w:color="auto"/>
            </w:tcBorders>
            <w:vAlign w:val="center"/>
          </w:tcPr>
          <w:p w14:paraId="6C1030C7"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25-35</w:t>
            </w:r>
          </w:p>
        </w:tc>
        <w:tc>
          <w:tcPr>
            <w:tcW w:w="2408" w:type="pct"/>
            <w:tcBorders>
              <w:top w:val="single" w:sz="4" w:space="0" w:color="auto"/>
              <w:bottom w:val="single" w:sz="4" w:space="0" w:color="auto"/>
            </w:tcBorders>
            <w:vAlign w:val="center"/>
          </w:tcPr>
          <w:p w14:paraId="442C3801"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w:t>
            </w:r>
          </w:p>
        </w:tc>
      </w:tr>
      <w:tr w:rsidR="00903F85" w14:paraId="09CD846A" w14:textId="77777777">
        <w:trPr>
          <w:trHeight w:val="307"/>
          <w:jc w:val="center"/>
        </w:trPr>
        <w:tc>
          <w:tcPr>
            <w:tcW w:w="968" w:type="pct"/>
            <w:tcBorders>
              <w:bottom w:val="single" w:sz="4" w:space="0" w:color="auto"/>
            </w:tcBorders>
            <w:vAlign w:val="center"/>
          </w:tcPr>
          <w:p w14:paraId="52EE7CC4"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 xml:space="preserve">16 </w:t>
            </w:r>
            <w:r>
              <w:rPr>
                <w:rFonts w:ascii="Cambria Math" w:hAnsi="Cambria Math" w:cs="Cambria Math"/>
                <w:kern w:val="2"/>
                <w:szCs w:val="21"/>
                <w:lang w:eastAsia="zh-CN"/>
              </w:rPr>
              <w:t>℃</w:t>
            </w:r>
          </w:p>
        </w:tc>
        <w:tc>
          <w:tcPr>
            <w:tcW w:w="611" w:type="pct"/>
            <w:tcBorders>
              <w:bottom w:val="single" w:sz="4" w:space="0" w:color="auto"/>
            </w:tcBorders>
            <w:vAlign w:val="center"/>
          </w:tcPr>
          <w:p w14:paraId="22354DBC"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2-5min</w:t>
            </w:r>
          </w:p>
        </w:tc>
        <w:tc>
          <w:tcPr>
            <w:tcW w:w="1012" w:type="pct"/>
            <w:vMerge/>
            <w:tcBorders>
              <w:top w:val="single" w:sz="4" w:space="0" w:color="auto"/>
              <w:bottom w:val="single" w:sz="4" w:space="0" w:color="auto"/>
            </w:tcBorders>
            <w:vAlign w:val="center"/>
          </w:tcPr>
          <w:p w14:paraId="71F3F9AA" w14:textId="77777777" w:rsidR="00903F85" w:rsidRDefault="00903F85">
            <w:pPr>
              <w:widowControl w:val="0"/>
              <w:spacing w:after="0" w:line="240" w:lineRule="auto"/>
              <w:ind w:left="720"/>
              <w:contextualSpacing/>
              <w:jc w:val="both"/>
              <w:rPr>
                <w:rFonts w:cs="Arial"/>
                <w:kern w:val="2"/>
                <w:szCs w:val="21"/>
                <w:lang w:eastAsia="zh-CN"/>
              </w:rPr>
            </w:pPr>
          </w:p>
        </w:tc>
        <w:tc>
          <w:tcPr>
            <w:tcW w:w="2408" w:type="pct"/>
            <w:tcBorders>
              <w:top w:val="single" w:sz="4" w:space="0" w:color="auto"/>
              <w:bottom w:val="single" w:sz="4" w:space="0" w:color="auto"/>
            </w:tcBorders>
            <w:vAlign w:val="center"/>
          </w:tcPr>
          <w:p w14:paraId="37BDDCD4"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w:t>
            </w:r>
          </w:p>
        </w:tc>
      </w:tr>
      <w:tr w:rsidR="00903F85" w14:paraId="0C1DDBCD" w14:textId="77777777">
        <w:trPr>
          <w:trHeight w:val="307"/>
          <w:jc w:val="center"/>
        </w:trPr>
        <w:tc>
          <w:tcPr>
            <w:tcW w:w="968" w:type="pct"/>
            <w:tcBorders>
              <w:top w:val="single" w:sz="4" w:space="0" w:color="auto"/>
            </w:tcBorders>
            <w:vAlign w:val="center"/>
          </w:tcPr>
          <w:p w14:paraId="2C5D905B"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 xml:space="preserve">50 </w:t>
            </w:r>
            <w:r>
              <w:rPr>
                <w:rFonts w:ascii="Cambria Math" w:hAnsi="Cambria Math" w:cs="Cambria Math"/>
                <w:kern w:val="2"/>
                <w:szCs w:val="21"/>
                <w:lang w:eastAsia="zh-CN"/>
              </w:rPr>
              <w:t>℃</w:t>
            </w:r>
          </w:p>
        </w:tc>
        <w:tc>
          <w:tcPr>
            <w:tcW w:w="611" w:type="pct"/>
            <w:tcBorders>
              <w:top w:val="single" w:sz="4" w:space="0" w:color="auto"/>
            </w:tcBorders>
            <w:vAlign w:val="center"/>
          </w:tcPr>
          <w:p w14:paraId="1C77AF3A"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15min</w:t>
            </w:r>
          </w:p>
        </w:tc>
        <w:tc>
          <w:tcPr>
            <w:tcW w:w="1012" w:type="pct"/>
            <w:tcBorders>
              <w:top w:val="single" w:sz="4" w:space="0" w:color="auto"/>
            </w:tcBorders>
            <w:vAlign w:val="center"/>
          </w:tcPr>
          <w:p w14:paraId="368A1871"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w:t>
            </w:r>
          </w:p>
        </w:tc>
        <w:tc>
          <w:tcPr>
            <w:tcW w:w="2408" w:type="pct"/>
            <w:tcBorders>
              <w:top w:val="single" w:sz="4" w:space="0" w:color="auto"/>
            </w:tcBorders>
            <w:vAlign w:val="center"/>
          </w:tcPr>
          <w:p w14:paraId="6AD86EC1"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灭活</w:t>
            </w:r>
            <w:r>
              <w:rPr>
                <w:rFonts w:cs="Arial"/>
                <w:kern w:val="2"/>
                <w:szCs w:val="21"/>
                <w:lang w:eastAsia="zh-CN"/>
              </w:rPr>
              <w:t>T4</w:t>
            </w:r>
            <w:r>
              <w:rPr>
                <w:rFonts w:cs="Arial"/>
                <w:kern w:val="2"/>
                <w:szCs w:val="21"/>
                <w:lang w:eastAsia="zh-CN"/>
              </w:rPr>
              <w:t>连接酶，但内切酶依然有活性，可以消化模板</w:t>
            </w:r>
          </w:p>
        </w:tc>
      </w:tr>
      <w:tr w:rsidR="00903F85" w14:paraId="2D140CEA" w14:textId="77777777">
        <w:trPr>
          <w:trHeight w:val="608"/>
          <w:jc w:val="center"/>
        </w:trPr>
        <w:tc>
          <w:tcPr>
            <w:tcW w:w="968" w:type="pct"/>
            <w:vAlign w:val="center"/>
          </w:tcPr>
          <w:p w14:paraId="7085FA59"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 xml:space="preserve">80 </w:t>
            </w:r>
            <w:r>
              <w:rPr>
                <w:rFonts w:ascii="Cambria Math" w:hAnsi="Cambria Math" w:cs="Cambria Math"/>
                <w:kern w:val="2"/>
                <w:szCs w:val="21"/>
                <w:lang w:eastAsia="zh-CN"/>
              </w:rPr>
              <w:t>℃</w:t>
            </w:r>
          </w:p>
        </w:tc>
        <w:tc>
          <w:tcPr>
            <w:tcW w:w="611" w:type="pct"/>
            <w:vAlign w:val="center"/>
          </w:tcPr>
          <w:p w14:paraId="5EE20EFB"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20min</w:t>
            </w:r>
          </w:p>
        </w:tc>
        <w:tc>
          <w:tcPr>
            <w:tcW w:w="1012" w:type="pct"/>
            <w:vAlign w:val="center"/>
          </w:tcPr>
          <w:p w14:paraId="2165ADB2"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w:t>
            </w:r>
          </w:p>
        </w:tc>
        <w:tc>
          <w:tcPr>
            <w:tcW w:w="2408" w:type="pct"/>
            <w:vAlign w:val="center"/>
          </w:tcPr>
          <w:p w14:paraId="54C53877"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可选，不立即进行转化则需要灭活连接体系中的内切酶</w:t>
            </w:r>
          </w:p>
        </w:tc>
      </w:tr>
      <w:tr w:rsidR="00903F85" w14:paraId="2BC28543" w14:textId="77777777">
        <w:trPr>
          <w:trHeight w:val="317"/>
          <w:jc w:val="center"/>
        </w:trPr>
        <w:tc>
          <w:tcPr>
            <w:tcW w:w="968" w:type="pct"/>
            <w:vAlign w:val="center"/>
          </w:tcPr>
          <w:p w14:paraId="7540451F"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 xml:space="preserve">16 </w:t>
            </w:r>
            <w:r>
              <w:rPr>
                <w:rFonts w:ascii="Cambria Math" w:hAnsi="Cambria Math" w:cs="Cambria Math"/>
                <w:kern w:val="2"/>
                <w:szCs w:val="21"/>
                <w:lang w:eastAsia="zh-CN"/>
              </w:rPr>
              <w:t>℃</w:t>
            </w:r>
          </w:p>
        </w:tc>
        <w:tc>
          <w:tcPr>
            <w:tcW w:w="611" w:type="pct"/>
            <w:vAlign w:val="center"/>
          </w:tcPr>
          <w:p w14:paraId="3DA8A77B"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w:t>
            </w:r>
          </w:p>
        </w:tc>
        <w:tc>
          <w:tcPr>
            <w:tcW w:w="1012" w:type="pct"/>
            <w:vAlign w:val="center"/>
          </w:tcPr>
          <w:p w14:paraId="0A2DDED9"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w:t>
            </w:r>
          </w:p>
        </w:tc>
        <w:tc>
          <w:tcPr>
            <w:tcW w:w="2408" w:type="pct"/>
            <w:vAlign w:val="center"/>
          </w:tcPr>
          <w:p w14:paraId="1CCAD10C" w14:textId="77777777" w:rsidR="00903F85" w:rsidRDefault="00903F85">
            <w:pPr>
              <w:widowControl w:val="0"/>
              <w:spacing w:after="0" w:line="240" w:lineRule="auto"/>
              <w:ind w:left="720"/>
              <w:contextualSpacing/>
              <w:jc w:val="both"/>
              <w:rPr>
                <w:rFonts w:cs="Arial"/>
                <w:kern w:val="2"/>
                <w:szCs w:val="21"/>
                <w:lang w:eastAsia="zh-CN"/>
              </w:rPr>
            </w:pPr>
          </w:p>
        </w:tc>
      </w:tr>
    </w:tbl>
    <w:p w14:paraId="607F3541"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注意事项：</w:t>
      </w:r>
    </w:p>
    <w:p w14:paraId="0B2AD742" w14:textId="77777777" w:rsidR="00903F85" w:rsidRDefault="00000000">
      <w:pPr>
        <w:widowControl w:val="0"/>
        <w:numPr>
          <w:ilvl w:val="0"/>
          <w:numId w:val="12"/>
        </w:numPr>
        <w:spacing w:after="0" w:line="240" w:lineRule="auto"/>
        <w:jc w:val="both"/>
        <w:rPr>
          <w:rFonts w:cs="Arial"/>
          <w:kern w:val="2"/>
          <w:szCs w:val="21"/>
          <w:lang w:eastAsia="zh-CN"/>
        </w:rPr>
      </w:pPr>
      <w:r>
        <w:rPr>
          <w:rFonts w:cs="Arial"/>
          <w:kern w:val="2"/>
          <w:szCs w:val="21"/>
          <w:lang w:eastAsia="zh-CN"/>
        </w:rPr>
        <w:t>当超过</w:t>
      </w:r>
      <w:r>
        <w:rPr>
          <w:rFonts w:cs="Arial"/>
          <w:kern w:val="2"/>
          <w:szCs w:val="21"/>
          <w:lang w:eastAsia="zh-CN"/>
        </w:rPr>
        <w:t>6</w:t>
      </w:r>
      <w:r>
        <w:rPr>
          <w:rFonts w:cs="Arial"/>
          <w:kern w:val="2"/>
          <w:szCs w:val="21"/>
          <w:lang w:eastAsia="zh-CN"/>
        </w:rPr>
        <w:t>个片段的时候，可以采用</w:t>
      </w:r>
      <w:r>
        <w:rPr>
          <w:rFonts w:cs="Arial"/>
          <w:kern w:val="2"/>
          <w:szCs w:val="21"/>
          <w:lang w:eastAsia="zh-CN"/>
        </w:rPr>
        <w:t xml:space="preserve"> (37°C 5 min, 16°C 5 min) x 35 cycles</w:t>
      </w:r>
      <w:r>
        <w:rPr>
          <w:rFonts w:cs="Arial"/>
          <w:kern w:val="2"/>
          <w:szCs w:val="21"/>
          <w:lang w:eastAsia="zh-CN"/>
        </w:rPr>
        <w:t>可提高组装效率。</w:t>
      </w:r>
    </w:p>
    <w:p w14:paraId="0590ADE3" w14:textId="77777777" w:rsidR="00903F85" w:rsidRDefault="00000000">
      <w:pPr>
        <w:widowControl w:val="0"/>
        <w:spacing w:after="0"/>
        <w:jc w:val="both"/>
        <w:rPr>
          <w:rFonts w:cs="Arial"/>
          <w:kern w:val="2"/>
          <w:szCs w:val="21"/>
          <w:lang w:eastAsia="zh-CN"/>
        </w:rPr>
      </w:pPr>
      <w:r>
        <w:rPr>
          <w:rFonts w:cs="Arial"/>
          <w:kern w:val="2"/>
          <w:szCs w:val="21"/>
          <w:lang w:eastAsia="zh-CN"/>
        </w:rPr>
        <w:t>3</w:t>
      </w:r>
      <w:r>
        <w:rPr>
          <w:rFonts w:cs="Arial"/>
          <w:kern w:val="2"/>
          <w:szCs w:val="21"/>
          <w:lang w:eastAsia="zh-CN"/>
        </w:rPr>
        <w:t>、组装产物立即转化或置于</w:t>
      </w:r>
      <w:r>
        <w:rPr>
          <w:rFonts w:cs="Arial"/>
          <w:kern w:val="2"/>
          <w:szCs w:val="21"/>
          <w:lang w:eastAsia="zh-CN"/>
        </w:rPr>
        <w:t xml:space="preserve">-20 </w:t>
      </w:r>
      <w:r>
        <w:rPr>
          <w:rFonts w:ascii="Cambria Math" w:hAnsi="Cambria Math" w:cs="Cambria Math"/>
          <w:kern w:val="2"/>
          <w:szCs w:val="21"/>
          <w:lang w:eastAsia="zh-CN"/>
        </w:rPr>
        <w:t>℃</w:t>
      </w:r>
      <w:r>
        <w:rPr>
          <w:rFonts w:cs="Arial"/>
          <w:kern w:val="2"/>
          <w:szCs w:val="21"/>
          <w:lang w:eastAsia="zh-CN"/>
        </w:rPr>
        <w:t>备用。</w:t>
      </w:r>
    </w:p>
    <w:p w14:paraId="1A6B85B4" w14:textId="77777777" w:rsidR="00903F85" w:rsidRDefault="00000000">
      <w:pPr>
        <w:pStyle w:val="31"/>
        <w:rPr>
          <w:rFonts w:ascii="Arial" w:hAnsi="Arial" w:cs="Arial"/>
          <w:lang w:eastAsia="zh-CN"/>
        </w:rPr>
      </w:pPr>
      <w:r>
        <w:rPr>
          <w:rFonts w:ascii="Arial" w:hAnsi="Arial" w:cs="Arial"/>
          <w:lang w:eastAsia="zh-CN"/>
        </w:rPr>
        <w:t>1.5</w:t>
      </w:r>
      <w:r>
        <w:rPr>
          <w:rFonts w:ascii="Arial" w:hAnsi="Arial" w:cs="Arial"/>
          <w:lang w:eastAsia="zh-CN"/>
        </w:rPr>
        <w:t>大肠杆菌感受态制备</w:t>
      </w:r>
    </w:p>
    <w:p w14:paraId="29F512A0" w14:textId="77777777" w:rsidR="00903F85" w:rsidRDefault="00000000">
      <w:pPr>
        <w:pStyle w:val="4"/>
        <w:rPr>
          <w:rFonts w:ascii="Arial" w:hAnsi="Arial" w:cs="Arial"/>
          <w:lang w:eastAsia="zh-CN"/>
        </w:rPr>
      </w:pPr>
      <w:r>
        <w:rPr>
          <w:rFonts w:ascii="Arial" w:hAnsi="Arial" w:cs="Arial"/>
          <w:lang w:eastAsia="zh-CN"/>
        </w:rPr>
        <w:t xml:space="preserve">1.5.1 </w:t>
      </w:r>
      <w:r>
        <w:rPr>
          <w:rFonts w:ascii="Arial" w:hAnsi="Arial" w:cs="Arial"/>
          <w:lang w:eastAsia="zh-CN"/>
        </w:rPr>
        <w:t>材料准</w:t>
      </w:r>
      <w:r>
        <w:rPr>
          <w:rFonts w:ascii="Arial" w:eastAsia="微软雅黑" w:hAnsi="Arial" w:cs="Arial"/>
          <w:lang w:eastAsia="zh-CN"/>
        </w:rPr>
        <w:t>备</w:t>
      </w:r>
    </w:p>
    <w:p w14:paraId="39D83B7F" w14:textId="77777777" w:rsidR="00903F85" w:rsidRDefault="00000000">
      <w:pPr>
        <w:widowControl w:val="0"/>
        <w:spacing w:after="0" w:line="240" w:lineRule="auto"/>
        <w:jc w:val="both"/>
        <w:rPr>
          <w:rFonts w:cs="Arial"/>
          <w:bCs/>
          <w:kern w:val="2"/>
          <w:szCs w:val="21"/>
          <w:lang w:eastAsia="zh-CN"/>
        </w:rPr>
      </w:pPr>
      <w:r>
        <w:rPr>
          <w:rFonts w:cs="Arial"/>
          <w:bCs/>
          <w:kern w:val="2"/>
          <w:szCs w:val="21"/>
          <w:lang w:eastAsia="zh-CN"/>
        </w:rPr>
        <w:t>1</w:t>
      </w:r>
      <w:r>
        <w:rPr>
          <w:rFonts w:cs="Arial"/>
          <w:bCs/>
          <w:kern w:val="2"/>
          <w:szCs w:val="21"/>
          <w:lang w:eastAsia="zh-CN"/>
        </w:rPr>
        <w:t>、</w:t>
      </w:r>
      <w:r>
        <w:rPr>
          <w:rFonts w:cs="Arial"/>
          <w:bCs/>
          <w:kern w:val="2"/>
          <w:szCs w:val="21"/>
          <w:lang w:eastAsia="zh-CN"/>
        </w:rPr>
        <w:t>TSS</w:t>
      </w:r>
      <w:r>
        <w:rPr>
          <w:rFonts w:cs="Arial"/>
          <w:bCs/>
          <w:kern w:val="2"/>
          <w:szCs w:val="21"/>
          <w:lang w:eastAsia="zh-CN"/>
        </w:rPr>
        <w:t>溶液配制</w:t>
      </w:r>
    </w:p>
    <w:tbl>
      <w:tblPr>
        <w:tblStyle w:val="1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903F85" w14:paraId="1A44EC28" w14:textId="77777777">
        <w:tc>
          <w:tcPr>
            <w:tcW w:w="4261" w:type="dxa"/>
            <w:tcBorders>
              <w:bottom w:val="single" w:sz="4" w:space="0" w:color="auto"/>
            </w:tcBorders>
            <w:vAlign w:val="center"/>
          </w:tcPr>
          <w:p w14:paraId="376F59E5"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lastRenderedPageBreak/>
              <w:t xml:space="preserve">Component </w:t>
            </w:r>
          </w:p>
        </w:tc>
        <w:tc>
          <w:tcPr>
            <w:tcW w:w="4261" w:type="dxa"/>
            <w:tcBorders>
              <w:bottom w:val="single" w:sz="4" w:space="0" w:color="auto"/>
            </w:tcBorders>
            <w:vAlign w:val="center"/>
          </w:tcPr>
          <w:p w14:paraId="45D8691A"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Concentration</w:t>
            </w:r>
          </w:p>
        </w:tc>
      </w:tr>
      <w:tr w:rsidR="00903F85" w14:paraId="1A569E52" w14:textId="77777777">
        <w:tc>
          <w:tcPr>
            <w:tcW w:w="4261" w:type="dxa"/>
            <w:tcBorders>
              <w:top w:val="single" w:sz="4" w:space="0" w:color="auto"/>
            </w:tcBorders>
            <w:vAlign w:val="center"/>
          </w:tcPr>
          <w:p w14:paraId="6124689C"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LB</w:t>
            </w:r>
            <w:r>
              <w:rPr>
                <w:rFonts w:cs="Arial"/>
                <w:bCs/>
                <w:kern w:val="2"/>
                <w:szCs w:val="21"/>
                <w:lang w:eastAsia="zh-CN"/>
              </w:rPr>
              <w:t>溶液（建议用</w:t>
            </w:r>
            <w:r>
              <w:rPr>
                <w:rFonts w:cs="Arial"/>
                <w:bCs/>
                <w:kern w:val="2"/>
                <w:szCs w:val="21"/>
                <w:lang w:eastAsia="zh-CN"/>
              </w:rPr>
              <w:t>sigma/BD</w:t>
            </w:r>
            <w:r>
              <w:rPr>
                <w:rFonts w:cs="Arial"/>
                <w:bCs/>
                <w:kern w:val="2"/>
                <w:szCs w:val="21"/>
                <w:lang w:eastAsia="zh-CN"/>
              </w:rPr>
              <w:t>的</w:t>
            </w:r>
            <w:r>
              <w:rPr>
                <w:rFonts w:cs="Arial"/>
                <w:bCs/>
                <w:kern w:val="2"/>
                <w:szCs w:val="21"/>
                <w:lang w:eastAsia="zh-CN"/>
              </w:rPr>
              <w:t>LB</w:t>
            </w:r>
            <w:r>
              <w:rPr>
                <w:rFonts w:cs="Arial"/>
                <w:bCs/>
                <w:kern w:val="2"/>
                <w:szCs w:val="21"/>
                <w:lang w:eastAsia="zh-CN"/>
              </w:rPr>
              <w:t>）</w:t>
            </w:r>
          </w:p>
        </w:tc>
        <w:tc>
          <w:tcPr>
            <w:tcW w:w="4261" w:type="dxa"/>
            <w:tcBorders>
              <w:top w:val="single" w:sz="4" w:space="0" w:color="auto"/>
            </w:tcBorders>
            <w:vAlign w:val="center"/>
          </w:tcPr>
          <w:p w14:paraId="4CCE1DB6"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85%</w:t>
            </w:r>
            <w:r>
              <w:rPr>
                <w:rFonts w:cs="Arial"/>
                <w:bCs/>
                <w:kern w:val="2"/>
                <w:szCs w:val="21"/>
                <w:lang w:eastAsia="zh-CN"/>
              </w:rPr>
              <w:t>液体</w:t>
            </w:r>
          </w:p>
        </w:tc>
      </w:tr>
      <w:tr w:rsidR="00903F85" w14:paraId="77787397" w14:textId="77777777">
        <w:tc>
          <w:tcPr>
            <w:tcW w:w="4261" w:type="dxa"/>
            <w:vAlign w:val="center"/>
          </w:tcPr>
          <w:p w14:paraId="0804630B"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PEG</w:t>
            </w:r>
            <w:r>
              <w:rPr>
                <w:rFonts w:cs="Arial"/>
                <w:bCs/>
                <w:kern w:val="2"/>
                <w:szCs w:val="21"/>
                <w:lang w:eastAsia="zh-CN"/>
              </w:rPr>
              <w:t>（</w:t>
            </w:r>
            <w:r>
              <w:rPr>
                <w:rFonts w:cs="Arial"/>
                <w:bCs/>
                <w:kern w:val="2"/>
                <w:szCs w:val="21"/>
                <w:lang w:eastAsia="zh-CN"/>
              </w:rPr>
              <w:t>wt/vol</w:t>
            </w:r>
            <w:r>
              <w:rPr>
                <w:rFonts w:cs="Arial"/>
                <w:bCs/>
                <w:kern w:val="2"/>
                <w:szCs w:val="21"/>
                <w:lang w:eastAsia="zh-CN"/>
              </w:rPr>
              <w:t>，</w:t>
            </w:r>
            <w:r>
              <w:rPr>
                <w:rFonts w:cs="Arial"/>
                <w:bCs/>
                <w:kern w:val="2"/>
                <w:szCs w:val="21"/>
                <w:lang w:eastAsia="zh-CN"/>
              </w:rPr>
              <w:t>MW8000</w:t>
            </w:r>
            <w:r>
              <w:rPr>
                <w:rFonts w:cs="Arial"/>
                <w:bCs/>
                <w:kern w:val="2"/>
                <w:szCs w:val="21"/>
                <w:lang w:eastAsia="zh-CN"/>
              </w:rPr>
              <w:t>）</w:t>
            </w:r>
          </w:p>
        </w:tc>
        <w:tc>
          <w:tcPr>
            <w:tcW w:w="4261" w:type="dxa"/>
            <w:vAlign w:val="center"/>
          </w:tcPr>
          <w:p w14:paraId="2B5859C4"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 xml:space="preserve">10% </w:t>
            </w:r>
          </w:p>
        </w:tc>
      </w:tr>
      <w:tr w:rsidR="00903F85" w14:paraId="6559E21B" w14:textId="77777777">
        <w:tc>
          <w:tcPr>
            <w:tcW w:w="4261" w:type="dxa"/>
            <w:vAlign w:val="center"/>
          </w:tcPr>
          <w:p w14:paraId="62F75B51"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DMSO</w:t>
            </w:r>
            <w:r>
              <w:rPr>
                <w:rFonts w:cs="Arial"/>
                <w:bCs/>
                <w:kern w:val="2"/>
                <w:szCs w:val="21"/>
                <w:lang w:eastAsia="zh-CN"/>
              </w:rPr>
              <w:t>（</w:t>
            </w:r>
            <w:r>
              <w:rPr>
                <w:rFonts w:cs="Arial"/>
                <w:bCs/>
                <w:kern w:val="2"/>
                <w:szCs w:val="21"/>
                <w:lang w:eastAsia="zh-CN"/>
              </w:rPr>
              <w:t>vol/vol</w:t>
            </w:r>
            <w:r>
              <w:rPr>
                <w:rFonts w:cs="Arial"/>
                <w:bCs/>
                <w:kern w:val="2"/>
                <w:szCs w:val="21"/>
                <w:lang w:eastAsia="zh-CN"/>
              </w:rPr>
              <w:t>）</w:t>
            </w:r>
          </w:p>
        </w:tc>
        <w:tc>
          <w:tcPr>
            <w:tcW w:w="4261" w:type="dxa"/>
            <w:vAlign w:val="center"/>
          </w:tcPr>
          <w:p w14:paraId="46772F2E"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 xml:space="preserve">5% </w:t>
            </w:r>
          </w:p>
        </w:tc>
      </w:tr>
      <w:tr w:rsidR="00903F85" w14:paraId="28BCB82B" w14:textId="77777777">
        <w:tc>
          <w:tcPr>
            <w:tcW w:w="4261" w:type="dxa"/>
            <w:vAlign w:val="center"/>
          </w:tcPr>
          <w:p w14:paraId="44442350"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MgCl</w:t>
            </w:r>
            <w:r>
              <w:rPr>
                <w:rFonts w:cs="Arial"/>
                <w:bCs/>
                <w:kern w:val="2"/>
                <w:szCs w:val="21"/>
                <w:vertAlign w:val="subscript"/>
                <w:lang w:eastAsia="zh-CN"/>
              </w:rPr>
              <w:t>2</w:t>
            </w:r>
            <w:r>
              <w:rPr>
                <w:rFonts w:cs="Arial"/>
                <w:bCs/>
                <w:kern w:val="2"/>
                <w:szCs w:val="21"/>
                <w:lang w:eastAsia="zh-CN"/>
              </w:rPr>
              <w:t>（</w:t>
            </w:r>
            <w:r>
              <w:rPr>
                <w:rFonts w:cs="Arial"/>
                <w:bCs/>
                <w:kern w:val="2"/>
                <w:szCs w:val="21"/>
                <w:lang w:eastAsia="zh-CN"/>
              </w:rPr>
              <w:t>PH6.5</w:t>
            </w:r>
            <w:r>
              <w:rPr>
                <w:rFonts w:cs="Arial"/>
                <w:bCs/>
                <w:kern w:val="2"/>
                <w:szCs w:val="21"/>
                <w:lang w:eastAsia="zh-CN"/>
              </w:rPr>
              <w:t>）</w:t>
            </w:r>
          </w:p>
        </w:tc>
        <w:tc>
          <w:tcPr>
            <w:tcW w:w="4261" w:type="dxa"/>
            <w:vAlign w:val="center"/>
          </w:tcPr>
          <w:p w14:paraId="050B976C"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 xml:space="preserve">50mM </w:t>
            </w:r>
          </w:p>
        </w:tc>
      </w:tr>
    </w:tbl>
    <w:p w14:paraId="6AF20A5B" w14:textId="77777777" w:rsidR="00903F85" w:rsidRDefault="00000000">
      <w:pPr>
        <w:widowControl w:val="0"/>
        <w:spacing w:after="0" w:line="240" w:lineRule="auto"/>
        <w:jc w:val="both"/>
        <w:rPr>
          <w:rFonts w:cs="Arial"/>
          <w:bCs/>
          <w:kern w:val="2"/>
          <w:szCs w:val="21"/>
          <w:lang w:eastAsia="zh-CN"/>
        </w:rPr>
      </w:pPr>
      <w:r>
        <w:rPr>
          <w:rFonts w:cs="Arial"/>
          <w:bCs/>
          <w:kern w:val="2"/>
          <w:szCs w:val="21"/>
          <w:lang w:eastAsia="zh-CN"/>
        </w:rPr>
        <w:t>以上</w:t>
      </w:r>
      <w:r>
        <w:rPr>
          <w:rFonts w:cs="Arial"/>
          <w:bCs/>
          <w:kern w:val="2"/>
          <w:szCs w:val="21"/>
          <w:lang w:eastAsia="zh-CN"/>
        </w:rPr>
        <w:t>LB</w:t>
      </w:r>
      <w:r>
        <w:rPr>
          <w:rFonts w:cs="Arial"/>
          <w:bCs/>
          <w:kern w:val="2"/>
          <w:szCs w:val="21"/>
          <w:lang w:eastAsia="zh-CN"/>
        </w:rPr>
        <w:t>液体、</w:t>
      </w:r>
      <w:r>
        <w:rPr>
          <w:rFonts w:cs="Arial"/>
          <w:bCs/>
          <w:kern w:val="2"/>
          <w:szCs w:val="21"/>
          <w:lang w:eastAsia="zh-CN"/>
        </w:rPr>
        <w:t>MgCl</w:t>
      </w:r>
      <w:r>
        <w:rPr>
          <w:rFonts w:cs="Arial"/>
          <w:bCs/>
          <w:kern w:val="2"/>
          <w:szCs w:val="21"/>
          <w:vertAlign w:val="subscript"/>
          <w:lang w:eastAsia="zh-CN"/>
        </w:rPr>
        <w:t>2</w:t>
      </w:r>
      <w:r>
        <w:rPr>
          <w:rFonts w:cs="Arial"/>
          <w:bCs/>
          <w:kern w:val="2"/>
          <w:szCs w:val="21"/>
          <w:lang w:eastAsia="zh-CN"/>
        </w:rPr>
        <w:t>为高温灭菌，</w:t>
      </w:r>
      <w:r>
        <w:rPr>
          <w:rFonts w:cs="Arial"/>
          <w:bCs/>
          <w:kern w:val="2"/>
          <w:szCs w:val="21"/>
          <w:lang w:eastAsia="zh-CN"/>
        </w:rPr>
        <w:t>PEG</w:t>
      </w:r>
      <w:r>
        <w:rPr>
          <w:rFonts w:cs="Arial"/>
          <w:bCs/>
          <w:kern w:val="2"/>
          <w:szCs w:val="21"/>
          <w:lang w:eastAsia="zh-CN"/>
        </w:rPr>
        <w:t>、</w:t>
      </w:r>
      <w:r>
        <w:rPr>
          <w:rFonts w:cs="Arial"/>
          <w:bCs/>
          <w:kern w:val="2"/>
          <w:szCs w:val="21"/>
          <w:lang w:eastAsia="zh-CN"/>
        </w:rPr>
        <w:t>DMSO</w:t>
      </w:r>
      <w:r>
        <w:rPr>
          <w:rFonts w:cs="Arial"/>
          <w:bCs/>
          <w:kern w:val="2"/>
          <w:szCs w:val="21"/>
          <w:lang w:eastAsia="zh-CN"/>
        </w:rPr>
        <w:t>为过滤灭菌；用时可分装到</w:t>
      </w:r>
      <w:r>
        <w:rPr>
          <w:rFonts w:cs="Arial"/>
          <w:bCs/>
          <w:kern w:val="2"/>
          <w:szCs w:val="21"/>
          <w:lang w:eastAsia="zh-CN"/>
        </w:rPr>
        <w:t xml:space="preserve">50 ml </w:t>
      </w:r>
      <w:r>
        <w:rPr>
          <w:rFonts w:cs="Arial"/>
          <w:bCs/>
          <w:kern w:val="2"/>
          <w:szCs w:val="21"/>
          <w:lang w:eastAsia="zh-CN"/>
        </w:rPr>
        <w:t>离心管，以防污染。</w:t>
      </w:r>
    </w:p>
    <w:tbl>
      <w:tblPr>
        <w:tblStyle w:val="1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4"/>
        <w:gridCol w:w="222"/>
        <w:gridCol w:w="222"/>
      </w:tblGrid>
      <w:tr w:rsidR="00903F85" w14:paraId="220BA293" w14:textId="77777777">
        <w:trPr>
          <w:trHeight w:val="298"/>
        </w:trPr>
        <w:tc>
          <w:tcPr>
            <w:tcW w:w="3211" w:type="dxa"/>
          </w:tcPr>
          <w:p w14:paraId="628442DD" w14:textId="77777777" w:rsidR="00903F85" w:rsidRDefault="00903F85">
            <w:pPr>
              <w:widowControl w:val="0"/>
              <w:spacing w:after="0" w:line="240" w:lineRule="auto"/>
              <w:contextualSpacing/>
              <w:jc w:val="both"/>
              <w:rPr>
                <w:rFonts w:cs="Arial"/>
                <w:bCs/>
                <w:kern w:val="2"/>
                <w:szCs w:val="21"/>
                <w:lang w:eastAsia="zh-CN"/>
              </w:rPr>
            </w:pPr>
          </w:p>
          <w:p w14:paraId="0705F13B" w14:textId="77777777" w:rsidR="00903F85" w:rsidRDefault="00000000">
            <w:pPr>
              <w:widowControl w:val="0"/>
              <w:spacing w:after="0" w:line="240" w:lineRule="auto"/>
              <w:contextualSpacing/>
              <w:jc w:val="both"/>
              <w:rPr>
                <w:rFonts w:cs="Arial"/>
                <w:bCs/>
                <w:kern w:val="2"/>
                <w:szCs w:val="21"/>
                <w:lang w:eastAsia="zh-CN"/>
              </w:rPr>
            </w:pPr>
            <w:r>
              <w:rPr>
                <w:rFonts w:cs="Arial"/>
                <w:bCs/>
                <w:kern w:val="2"/>
                <w:szCs w:val="21"/>
                <w:lang w:eastAsia="zh-CN"/>
              </w:rPr>
              <w:t>2</w:t>
            </w:r>
            <w:r>
              <w:rPr>
                <w:rFonts w:cs="Arial"/>
                <w:bCs/>
                <w:kern w:val="2"/>
                <w:szCs w:val="21"/>
                <w:lang w:eastAsia="zh-CN"/>
              </w:rPr>
              <w:t>、</w:t>
            </w:r>
            <w:r>
              <w:rPr>
                <w:rFonts w:cs="Arial"/>
                <w:bCs/>
                <w:kern w:val="2"/>
                <w:szCs w:val="21"/>
                <w:lang w:eastAsia="zh-CN"/>
              </w:rPr>
              <w:t>5×KCM</w:t>
            </w:r>
            <w:r>
              <w:rPr>
                <w:rFonts w:cs="Arial"/>
                <w:bCs/>
                <w:kern w:val="2"/>
                <w:szCs w:val="21"/>
                <w:lang w:eastAsia="zh-CN"/>
              </w:rPr>
              <w:t>溶液配制</w:t>
            </w:r>
          </w:p>
          <w:tbl>
            <w:tblPr>
              <w:tblStyle w:val="1a"/>
              <w:tblW w:w="84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4175"/>
            </w:tblGrid>
            <w:tr w:rsidR="00903F85" w14:paraId="074033CC" w14:textId="77777777">
              <w:trPr>
                <w:trHeight w:val="298"/>
              </w:trPr>
              <w:tc>
                <w:tcPr>
                  <w:tcW w:w="2531" w:type="pct"/>
                  <w:tcBorders>
                    <w:bottom w:val="single" w:sz="4" w:space="0" w:color="auto"/>
                  </w:tcBorders>
                  <w:vAlign w:val="center"/>
                </w:tcPr>
                <w:p w14:paraId="0A0408DA"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 xml:space="preserve">Component </w:t>
                  </w:r>
                </w:p>
              </w:tc>
              <w:tc>
                <w:tcPr>
                  <w:tcW w:w="2468" w:type="pct"/>
                  <w:tcBorders>
                    <w:bottom w:val="single" w:sz="4" w:space="0" w:color="auto"/>
                  </w:tcBorders>
                  <w:vAlign w:val="center"/>
                </w:tcPr>
                <w:p w14:paraId="57D4514F"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Concentration</w:t>
                  </w:r>
                </w:p>
              </w:tc>
            </w:tr>
            <w:tr w:rsidR="00903F85" w14:paraId="35C8AB85" w14:textId="77777777">
              <w:trPr>
                <w:trHeight w:val="285"/>
              </w:trPr>
              <w:tc>
                <w:tcPr>
                  <w:tcW w:w="2531" w:type="pct"/>
                  <w:tcBorders>
                    <w:top w:val="single" w:sz="4" w:space="0" w:color="auto"/>
                  </w:tcBorders>
                </w:tcPr>
                <w:p w14:paraId="450FC265"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KCl</w:t>
                  </w:r>
                </w:p>
              </w:tc>
              <w:tc>
                <w:tcPr>
                  <w:tcW w:w="2468" w:type="pct"/>
                  <w:tcBorders>
                    <w:top w:val="single" w:sz="4" w:space="0" w:color="auto"/>
                  </w:tcBorders>
                </w:tcPr>
                <w:p w14:paraId="08A179C2"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0.5 M</w:t>
                  </w:r>
                </w:p>
              </w:tc>
            </w:tr>
            <w:tr w:rsidR="00903F85" w14:paraId="14DAF8AC" w14:textId="77777777">
              <w:trPr>
                <w:trHeight w:val="287"/>
              </w:trPr>
              <w:tc>
                <w:tcPr>
                  <w:tcW w:w="2531" w:type="pct"/>
                </w:tcPr>
                <w:p w14:paraId="6E68CEF3"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CaCl</w:t>
                  </w:r>
                  <w:r>
                    <w:rPr>
                      <w:rFonts w:cs="Arial"/>
                      <w:bCs/>
                      <w:kern w:val="2"/>
                      <w:szCs w:val="21"/>
                      <w:vertAlign w:val="subscript"/>
                      <w:lang w:eastAsia="zh-CN"/>
                    </w:rPr>
                    <w:t>2</w:t>
                  </w:r>
                </w:p>
              </w:tc>
              <w:tc>
                <w:tcPr>
                  <w:tcW w:w="2468" w:type="pct"/>
                </w:tcPr>
                <w:p w14:paraId="45D844FA"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0.15 M</w:t>
                  </w:r>
                </w:p>
              </w:tc>
            </w:tr>
            <w:tr w:rsidR="00903F85" w14:paraId="0DB13A76" w14:textId="77777777">
              <w:trPr>
                <w:trHeight w:val="285"/>
              </w:trPr>
              <w:tc>
                <w:tcPr>
                  <w:tcW w:w="2531" w:type="pct"/>
                </w:tcPr>
                <w:p w14:paraId="2F82ADC3"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MgCl</w:t>
                  </w:r>
                  <w:r>
                    <w:rPr>
                      <w:rFonts w:cs="Arial"/>
                      <w:bCs/>
                      <w:kern w:val="2"/>
                      <w:szCs w:val="21"/>
                      <w:vertAlign w:val="subscript"/>
                      <w:lang w:eastAsia="zh-CN"/>
                    </w:rPr>
                    <w:t>2</w:t>
                  </w:r>
                </w:p>
              </w:tc>
              <w:tc>
                <w:tcPr>
                  <w:tcW w:w="2468" w:type="pct"/>
                </w:tcPr>
                <w:p w14:paraId="4350CC0F" w14:textId="77777777" w:rsidR="00903F85" w:rsidRDefault="00000000">
                  <w:pPr>
                    <w:widowControl w:val="0"/>
                    <w:spacing w:after="0" w:line="240" w:lineRule="auto"/>
                    <w:ind w:left="720"/>
                    <w:contextualSpacing/>
                    <w:jc w:val="both"/>
                    <w:rPr>
                      <w:rFonts w:cs="Arial"/>
                      <w:bCs/>
                      <w:kern w:val="2"/>
                      <w:szCs w:val="21"/>
                      <w:lang w:eastAsia="zh-CN"/>
                    </w:rPr>
                  </w:pPr>
                  <w:r>
                    <w:rPr>
                      <w:rFonts w:cs="Arial"/>
                      <w:bCs/>
                      <w:kern w:val="2"/>
                      <w:szCs w:val="21"/>
                      <w:lang w:eastAsia="zh-CN"/>
                    </w:rPr>
                    <w:t>0.25 M</w:t>
                  </w:r>
                </w:p>
              </w:tc>
            </w:tr>
          </w:tbl>
          <w:p w14:paraId="631C80A1" w14:textId="77777777" w:rsidR="00903F85" w:rsidRDefault="00903F85">
            <w:pPr>
              <w:widowControl w:val="0"/>
              <w:spacing w:after="0" w:line="240" w:lineRule="auto"/>
              <w:ind w:left="720"/>
              <w:contextualSpacing/>
              <w:jc w:val="both"/>
              <w:rPr>
                <w:rFonts w:cs="Arial"/>
                <w:bCs/>
                <w:kern w:val="2"/>
                <w:szCs w:val="21"/>
                <w:lang w:eastAsia="zh-CN"/>
              </w:rPr>
            </w:pPr>
          </w:p>
        </w:tc>
        <w:tc>
          <w:tcPr>
            <w:tcW w:w="2537" w:type="dxa"/>
          </w:tcPr>
          <w:p w14:paraId="577F906E" w14:textId="77777777" w:rsidR="00903F85" w:rsidRDefault="00903F85">
            <w:pPr>
              <w:widowControl w:val="0"/>
              <w:spacing w:after="0" w:line="240" w:lineRule="auto"/>
              <w:ind w:left="720"/>
              <w:contextualSpacing/>
              <w:jc w:val="both"/>
              <w:rPr>
                <w:rFonts w:cs="Arial"/>
                <w:bCs/>
                <w:kern w:val="2"/>
                <w:szCs w:val="21"/>
                <w:lang w:eastAsia="zh-CN"/>
              </w:rPr>
            </w:pPr>
          </w:p>
        </w:tc>
        <w:tc>
          <w:tcPr>
            <w:tcW w:w="2899" w:type="dxa"/>
          </w:tcPr>
          <w:p w14:paraId="53D4B409" w14:textId="77777777" w:rsidR="00903F85" w:rsidRDefault="00903F85">
            <w:pPr>
              <w:widowControl w:val="0"/>
              <w:spacing w:after="0" w:line="240" w:lineRule="auto"/>
              <w:ind w:left="720"/>
              <w:contextualSpacing/>
              <w:jc w:val="both"/>
              <w:rPr>
                <w:rFonts w:cs="Arial"/>
                <w:bCs/>
                <w:kern w:val="2"/>
                <w:szCs w:val="21"/>
                <w:lang w:eastAsia="zh-CN"/>
              </w:rPr>
            </w:pPr>
          </w:p>
        </w:tc>
      </w:tr>
    </w:tbl>
    <w:p w14:paraId="3368AB0F" w14:textId="77777777" w:rsidR="00903F85" w:rsidRDefault="00903F85">
      <w:pPr>
        <w:widowControl w:val="0"/>
        <w:spacing w:after="0" w:line="240" w:lineRule="auto"/>
        <w:jc w:val="both"/>
        <w:rPr>
          <w:rFonts w:cs="Arial"/>
          <w:kern w:val="2"/>
          <w:szCs w:val="21"/>
          <w:lang w:eastAsia="zh-CN"/>
        </w:rPr>
      </w:pPr>
    </w:p>
    <w:p w14:paraId="51772721" w14:textId="77777777" w:rsidR="00903F85" w:rsidRDefault="00000000">
      <w:pPr>
        <w:pStyle w:val="4"/>
        <w:rPr>
          <w:rFonts w:ascii="Arial" w:hAnsi="Arial" w:cs="Arial"/>
          <w:lang w:eastAsia="zh-CN"/>
        </w:rPr>
      </w:pPr>
      <w:r>
        <w:rPr>
          <w:rFonts w:ascii="Arial" w:hAnsi="Arial" w:cs="Arial"/>
          <w:lang w:eastAsia="zh-CN"/>
        </w:rPr>
        <w:t xml:space="preserve">1.5.2 </w:t>
      </w:r>
      <w:r>
        <w:rPr>
          <w:rFonts w:ascii="Arial" w:eastAsia="微软雅黑" w:hAnsi="Arial" w:cs="Arial"/>
          <w:lang w:eastAsia="zh-CN"/>
        </w:rPr>
        <w:t>实验</w:t>
      </w:r>
      <w:r>
        <w:rPr>
          <w:rFonts w:ascii="Arial" w:eastAsia="MS Gothic" w:hAnsi="Arial" w:cs="Arial"/>
          <w:lang w:eastAsia="zh-CN"/>
        </w:rPr>
        <w:t>步</w:t>
      </w:r>
      <w:r>
        <w:rPr>
          <w:rFonts w:ascii="Arial" w:eastAsia="微软雅黑" w:hAnsi="Arial" w:cs="Arial"/>
          <w:lang w:eastAsia="zh-CN"/>
        </w:rPr>
        <w:t>骤</w:t>
      </w:r>
    </w:p>
    <w:p w14:paraId="6324FE2B"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1</w:t>
      </w:r>
      <w:r>
        <w:rPr>
          <w:rFonts w:cs="Arial"/>
          <w:kern w:val="2"/>
          <w:szCs w:val="21"/>
          <w:lang w:eastAsia="zh-CN"/>
        </w:rPr>
        <w:t>、将菌株划线于相应抗性的</w:t>
      </w:r>
      <w:r>
        <w:rPr>
          <w:rFonts w:cs="Arial"/>
          <w:kern w:val="2"/>
          <w:szCs w:val="21"/>
          <w:lang w:eastAsia="zh-CN"/>
        </w:rPr>
        <w:t>LB</w:t>
      </w:r>
      <w:r>
        <w:rPr>
          <w:rFonts w:cs="Arial"/>
          <w:kern w:val="2"/>
          <w:szCs w:val="21"/>
          <w:lang w:eastAsia="zh-CN"/>
        </w:rPr>
        <w:t>平板，于</w:t>
      </w:r>
      <w:r>
        <w:rPr>
          <w:rFonts w:cs="Arial"/>
          <w:kern w:val="2"/>
          <w:szCs w:val="21"/>
          <w:lang w:eastAsia="zh-CN"/>
        </w:rPr>
        <w:t>37</w:t>
      </w:r>
      <w:r>
        <w:rPr>
          <w:rFonts w:ascii="Cambria Math" w:hAnsi="Cambria Math" w:cs="Cambria Math"/>
          <w:kern w:val="2"/>
          <w:szCs w:val="21"/>
          <w:lang w:eastAsia="zh-CN"/>
        </w:rPr>
        <w:t>℃</w:t>
      </w:r>
      <w:r>
        <w:rPr>
          <w:rFonts w:cs="Arial"/>
          <w:kern w:val="2"/>
          <w:szCs w:val="21"/>
          <w:lang w:eastAsia="zh-CN"/>
        </w:rPr>
        <w:t>培养箱倒置过夜培养（</w:t>
      </w:r>
      <w:r>
        <w:rPr>
          <w:rFonts w:cs="Arial"/>
          <w:kern w:val="2"/>
          <w:szCs w:val="21"/>
          <w:lang w:eastAsia="zh-CN"/>
        </w:rPr>
        <w:t>12-16h</w:t>
      </w:r>
      <w:r>
        <w:rPr>
          <w:rFonts w:cs="Arial"/>
          <w:kern w:val="2"/>
          <w:szCs w:val="21"/>
          <w:lang w:eastAsia="zh-CN"/>
        </w:rPr>
        <w:t>），获得单克隆。</w:t>
      </w:r>
    </w:p>
    <w:p w14:paraId="1D37A804"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2</w:t>
      </w:r>
      <w:r>
        <w:rPr>
          <w:rFonts w:cs="Arial"/>
          <w:kern w:val="2"/>
          <w:szCs w:val="21"/>
          <w:lang w:eastAsia="zh-CN"/>
        </w:rPr>
        <w:t>、挑取单菌落于</w:t>
      </w:r>
      <w:r>
        <w:rPr>
          <w:rFonts w:cs="Arial"/>
          <w:kern w:val="2"/>
          <w:szCs w:val="21"/>
          <w:lang w:eastAsia="zh-CN"/>
        </w:rPr>
        <w:t>2 ml LB</w:t>
      </w:r>
      <w:r>
        <w:rPr>
          <w:rFonts w:cs="Arial"/>
          <w:kern w:val="2"/>
          <w:szCs w:val="21"/>
          <w:lang w:eastAsia="zh-CN"/>
        </w:rPr>
        <w:t>液体培养基中，</w:t>
      </w:r>
      <w:r>
        <w:rPr>
          <w:rFonts w:cs="Arial"/>
          <w:kern w:val="2"/>
          <w:szCs w:val="21"/>
          <w:lang w:eastAsia="zh-CN"/>
        </w:rPr>
        <w:t xml:space="preserve">37 </w:t>
      </w:r>
      <w:r>
        <w:rPr>
          <w:rFonts w:ascii="Cambria Math" w:hAnsi="Cambria Math" w:cs="Cambria Math"/>
          <w:kern w:val="2"/>
          <w:szCs w:val="21"/>
          <w:lang w:eastAsia="zh-CN"/>
        </w:rPr>
        <w:t>℃</w:t>
      </w:r>
      <w:r>
        <w:rPr>
          <w:rFonts w:cs="Arial"/>
          <w:kern w:val="2"/>
          <w:szCs w:val="21"/>
          <w:lang w:eastAsia="zh-CN"/>
        </w:rPr>
        <w:t>、</w:t>
      </w:r>
      <w:r>
        <w:rPr>
          <w:rFonts w:cs="Arial"/>
          <w:kern w:val="2"/>
          <w:szCs w:val="21"/>
          <w:lang w:eastAsia="zh-CN"/>
        </w:rPr>
        <w:t>220 rpm</w:t>
      </w:r>
      <w:r>
        <w:rPr>
          <w:rFonts w:cs="Arial"/>
          <w:kern w:val="2"/>
          <w:szCs w:val="21"/>
          <w:lang w:eastAsia="zh-CN"/>
        </w:rPr>
        <w:t>振荡过夜培养（</w:t>
      </w:r>
      <w:r>
        <w:rPr>
          <w:rFonts w:cs="Arial"/>
          <w:kern w:val="2"/>
          <w:szCs w:val="21"/>
          <w:lang w:eastAsia="zh-CN"/>
        </w:rPr>
        <w:t>12-16h</w:t>
      </w:r>
      <w:r>
        <w:rPr>
          <w:rFonts w:cs="Arial"/>
          <w:kern w:val="2"/>
          <w:szCs w:val="21"/>
          <w:lang w:eastAsia="zh-CN"/>
        </w:rPr>
        <w:t>）。</w:t>
      </w:r>
    </w:p>
    <w:p w14:paraId="7B35669C"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3</w:t>
      </w:r>
      <w:r>
        <w:rPr>
          <w:rFonts w:cs="Arial"/>
          <w:kern w:val="2"/>
          <w:szCs w:val="21"/>
          <w:lang w:eastAsia="zh-CN"/>
        </w:rPr>
        <w:t>、吸取</w:t>
      </w:r>
      <w:r>
        <w:rPr>
          <w:rFonts w:cs="Arial"/>
          <w:kern w:val="2"/>
          <w:szCs w:val="21"/>
          <w:lang w:eastAsia="zh-CN"/>
        </w:rPr>
        <w:t>1 ml</w:t>
      </w:r>
      <w:r>
        <w:rPr>
          <w:rFonts w:cs="Arial"/>
          <w:kern w:val="2"/>
          <w:szCs w:val="21"/>
          <w:lang w:eastAsia="zh-CN"/>
        </w:rPr>
        <w:t>菌液于含有</w:t>
      </w:r>
      <w:r>
        <w:rPr>
          <w:rFonts w:cs="Arial"/>
          <w:kern w:val="2"/>
          <w:szCs w:val="21"/>
          <w:lang w:eastAsia="zh-CN"/>
        </w:rPr>
        <w:t>20 ml LB</w:t>
      </w:r>
      <w:r>
        <w:rPr>
          <w:rFonts w:cs="Arial"/>
          <w:kern w:val="2"/>
          <w:szCs w:val="21"/>
          <w:lang w:eastAsia="zh-CN"/>
        </w:rPr>
        <w:t>液体培养基的</w:t>
      </w:r>
      <w:r>
        <w:rPr>
          <w:rFonts w:cs="Arial"/>
          <w:kern w:val="2"/>
          <w:szCs w:val="21"/>
          <w:lang w:eastAsia="zh-CN"/>
        </w:rPr>
        <w:t>500 ml</w:t>
      </w:r>
      <w:r>
        <w:rPr>
          <w:rFonts w:cs="Arial"/>
          <w:kern w:val="2"/>
          <w:szCs w:val="21"/>
          <w:lang w:eastAsia="zh-CN"/>
        </w:rPr>
        <w:t>无菌锥形瓶中，</w:t>
      </w:r>
      <w:r>
        <w:rPr>
          <w:rFonts w:cs="Arial"/>
          <w:kern w:val="2"/>
          <w:szCs w:val="21"/>
          <w:lang w:eastAsia="zh-CN"/>
        </w:rPr>
        <w:t xml:space="preserve">37 </w:t>
      </w:r>
      <w:r>
        <w:rPr>
          <w:rFonts w:ascii="Cambria Math" w:hAnsi="Cambria Math" w:cs="Cambria Math"/>
          <w:kern w:val="2"/>
          <w:szCs w:val="21"/>
          <w:lang w:eastAsia="zh-CN"/>
        </w:rPr>
        <w:t>℃</w:t>
      </w:r>
      <w:r>
        <w:rPr>
          <w:rFonts w:cs="Arial"/>
          <w:kern w:val="2"/>
          <w:szCs w:val="21"/>
          <w:lang w:eastAsia="zh-CN"/>
        </w:rPr>
        <w:t>、</w:t>
      </w:r>
      <w:r>
        <w:rPr>
          <w:rFonts w:cs="Arial"/>
          <w:kern w:val="2"/>
          <w:szCs w:val="21"/>
          <w:lang w:eastAsia="zh-CN"/>
        </w:rPr>
        <w:t>220 rpm</w:t>
      </w:r>
      <w:r>
        <w:rPr>
          <w:rFonts w:cs="Arial"/>
          <w:kern w:val="2"/>
          <w:szCs w:val="21"/>
          <w:lang w:eastAsia="zh-CN"/>
        </w:rPr>
        <w:t>。振荡培养</w:t>
      </w:r>
      <w:r>
        <w:rPr>
          <w:rFonts w:cs="Arial"/>
          <w:kern w:val="2"/>
          <w:szCs w:val="21"/>
          <w:lang w:eastAsia="zh-CN"/>
        </w:rPr>
        <w:t>2-3</w:t>
      </w:r>
      <w:r>
        <w:rPr>
          <w:rFonts w:cs="Arial"/>
          <w:kern w:val="2"/>
          <w:szCs w:val="21"/>
          <w:lang w:eastAsia="zh-CN"/>
        </w:rPr>
        <w:t>小时，至</w:t>
      </w:r>
      <w:r>
        <w:rPr>
          <w:rFonts w:cs="Arial"/>
          <w:kern w:val="2"/>
          <w:szCs w:val="21"/>
          <w:lang w:eastAsia="zh-CN"/>
        </w:rPr>
        <w:t>OD</w:t>
      </w:r>
      <w:r>
        <w:rPr>
          <w:rFonts w:cs="Arial"/>
          <w:kern w:val="2"/>
          <w:szCs w:val="21"/>
          <w:vertAlign w:val="subscript"/>
          <w:lang w:eastAsia="zh-CN"/>
        </w:rPr>
        <w:t>600</w:t>
      </w:r>
      <w:r>
        <w:rPr>
          <w:rFonts w:cs="Arial"/>
          <w:kern w:val="2"/>
          <w:szCs w:val="21"/>
          <w:lang w:eastAsia="zh-CN"/>
        </w:rPr>
        <w:t>值为</w:t>
      </w:r>
      <w:r>
        <w:rPr>
          <w:rFonts w:cs="Arial"/>
          <w:kern w:val="2"/>
          <w:szCs w:val="21"/>
          <w:lang w:eastAsia="zh-CN"/>
        </w:rPr>
        <w:t>0.35-0.4</w:t>
      </w:r>
      <w:r>
        <w:rPr>
          <w:rFonts w:cs="Arial"/>
          <w:kern w:val="2"/>
          <w:szCs w:val="21"/>
          <w:lang w:eastAsia="zh-CN"/>
        </w:rPr>
        <w:t>。</w:t>
      </w:r>
    </w:p>
    <w:p w14:paraId="4AAE619D"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4</w:t>
      </w:r>
      <w:r>
        <w:rPr>
          <w:rFonts w:cs="Arial"/>
          <w:kern w:val="2"/>
          <w:szCs w:val="21"/>
          <w:lang w:eastAsia="zh-CN"/>
        </w:rPr>
        <w:t>、将锥形瓶放置于冰上</w:t>
      </w:r>
      <w:r>
        <w:rPr>
          <w:rFonts w:cs="Arial"/>
          <w:kern w:val="2"/>
          <w:szCs w:val="21"/>
          <w:lang w:eastAsia="zh-CN"/>
        </w:rPr>
        <w:t>20 min</w:t>
      </w:r>
      <w:r>
        <w:rPr>
          <w:rFonts w:cs="Arial"/>
          <w:kern w:val="2"/>
          <w:szCs w:val="21"/>
          <w:lang w:eastAsia="zh-CN"/>
        </w:rPr>
        <w:t>，随后</w:t>
      </w:r>
      <w:r>
        <w:rPr>
          <w:rFonts w:cs="Arial"/>
          <w:kern w:val="2"/>
          <w:szCs w:val="21"/>
          <w:lang w:eastAsia="zh-CN"/>
        </w:rPr>
        <w:t xml:space="preserve">4 </w:t>
      </w:r>
      <w:r>
        <w:rPr>
          <w:rFonts w:ascii="Cambria Math" w:hAnsi="Cambria Math" w:cs="Cambria Math"/>
          <w:kern w:val="2"/>
          <w:szCs w:val="21"/>
          <w:lang w:eastAsia="zh-CN"/>
        </w:rPr>
        <w:t>℃</w:t>
      </w:r>
      <w:r>
        <w:rPr>
          <w:rFonts w:cs="Arial"/>
          <w:kern w:val="2"/>
          <w:szCs w:val="21"/>
          <w:lang w:eastAsia="zh-CN"/>
        </w:rPr>
        <w:t>、</w:t>
      </w:r>
      <w:r>
        <w:rPr>
          <w:rFonts w:cs="Arial"/>
          <w:kern w:val="2"/>
          <w:szCs w:val="21"/>
          <w:lang w:eastAsia="zh-CN"/>
        </w:rPr>
        <w:t>1000 g</w:t>
      </w:r>
      <w:r>
        <w:rPr>
          <w:rFonts w:cs="Arial"/>
          <w:kern w:val="2"/>
          <w:szCs w:val="21"/>
          <w:lang w:eastAsia="zh-CN"/>
        </w:rPr>
        <w:t>、</w:t>
      </w:r>
      <w:r>
        <w:rPr>
          <w:rFonts w:cs="Arial"/>
          <w:kern w:val="2"/>
          <w:szCs w:val="21"/>
          <w:lang w:eastAsia="zh-CN"/>
        </w:rPr>
        <w:t>15</w:t>
      </w:r>
      <w:r>
        <w:rPr>
          <w:rFonts w:cs="Arial"/>
          <w:kern w:val="2"/>
          <w:szCs w:val="21"/>
          <w:lang w:eastAsia="zh-CN"/>
        </w:rPr>
        <w:t>分钟离心以收集菌体。</w:t>
      </w:r>
    </w:p>
    <w:p w14:paraId="1EE39017"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5</w:t>
      </w:r>
      <w:r>
        <w:rPr>
          <w:rFonts w:cs="Arial"/>
          <w:kern w:val="2"/>
          <w:szCs w:val="21"/>
          <w:lang w:eastAsia="zh-CN"/>
        </w:rPr>
        <w:t>、废弃上清液，取</w:t>
      </w:r>
      <w:r>
        <w:rPr>
          <w:rFonts w:cs="Arial"/>
          <w:kern w:val="2"/>
          <w:szCs w:val="21"/>
          <w:lang w:eastAsia="zh-CN"/>
        </w:rPr>
        <w:t>2 ml</w:t>
      </w:r>
      <w:r>
        <w:rPr>
          <w:rFonts w:cs="Arial"/>
          <w:kern w:val="2"/>
          <w:szCs w:val="21"/>
          <w:lang w:eastAsia="zh-CN"/>
        </w:rPr>
        <w:t>已预冷的</w:t>
      </w:r>
      <w:r>
        <w:rPr>
          <w:rFonts w:cs="Arial"/>
          <w:kern w:val="2"/>
          <w:szCs w:val="21"/>
          <w:lang w:eastAsia="zh-CN"/>
        </w:rPr>
        <w:t>TSS</w:t>
      </w:r>
      <w:r>
        <w:rPr>
          <w:rFonts w:cs="Arial"/>
          <w:kern w:val="2"/>
          <w:szCs w:val="21"/>
          <w:lang w:eastAsia="zh-CN"/>
        </w:rPr>
        <w:t>溶液轻轻重悬菌体，</w:t>
      </w:r>
      <w:r>
        <w:rPr>
          <w:rFonts w:cs="Arial"/>
          <w:kern w:val="2"/>
          <w:szCs w:val="21"/>
          <w:lang w:eastAsia="zh-CN"/>
        </w:rPr>
        <w:t xml:space="preserve">4 </w:t>
      </w:r>
      <w:r>
        <w:rPr>
          <w:rFonts w:ascii="Cambria Math" w:hAnsi="Cambria Math" w:cs="Cambria Math"/>
          <w:kern w:val="2"/>
          <w:szCs w:val="21"/>
          <w:lang w:eastAsia="zh-CN"/>
        </w:rPr>
        <w:t>℃</w:t>
      </w:r>
      <w:r>
        <w:rPr>
          <w:rFonts w:cs="Arial"/>
          <w:kern w:val="2"/>
          <w:szCs w:val="21"/>
          <w:lang w:eastAsia="zh-CN"/>
        </w:rPr>
        <w:t>、</w:t>
      </w:r>
      <w:r>
        <w:rPr>
          <w:rFonts w:cs="Arial"/>
          <w:kern w:val="2"/>
          <w:szCs w:val="21"/>
          <w:lang w:eastAsia="zh-CN"/>
        </w:rPr>
        <w:t>1000 g</w:t>
      </w:r>
      <w:r>
        <w:rPr>
          <w:rFonts w:cs="Arial"/>
          <w:kern w:val="2"/>
          <w:szCs w:val="21"/>
          <w:lang w:eastAsia="zh-CN"/>
        </w:rPr>
        <w:t>、离心</w:t>
      </w:r>
      <w:r>
        <w:rPr>
          <w:rFonts w:cs="Arial"/>
          <w:kern w:val="2"/>
          <w:szCs w:val="21"/>
          <w:lang w:eastAsia="zh-CN"/>
        </w:rPr>
        <w:t>5</w:t>
      </w:r>
      <w:r>
        <w:rPr>
          <w:rFonts w:cs="Arial"/>
          <w:kern w:val="2"/>
          <w:szCs w:val="21"/>
          <w:lang w:eastAsia="zh-CN"/>
        </w:rPr>
        <w:t>分钟。</w:t>
      </w:r>
    </w:p>
    <w:p w14:paraId="1B1B83D8"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6</w:t>
      </w:r>
      <w:r>
        <w:rPr>
          <w:rFonts w:cs="Arial"/>
          <w:kern w:val="2"/>
          <w:szCs w:val="21"/>
          <w:lang w:eastAsia="zh-CN"/>
        </w:rPr>
        <w:t>、重复步骤</w:t>
      </w:r>
      <w:r>
        <w:rPr>
          <w:rFonts w:cs="Arial"/>
          <w:kern w:val="2"/>
          <w:szCs w:val="21"/>
          <w:lang w:eastAsia="zh-CN"/>
        </w:rPr>
        <w:t>5</w:t>
      </w:r>
      <w:r>
        <w:rPr>
          <w:rFonts w:cs="Arial"/>
          <w:kern w:val="2"/>
          <w:szCs w:val="21"/>
          <w:lang w:eastAsia="zh-CN"/>
        </w:rPr>
        <w:t>一次。</w:t>
      </w:r>
    </w:p>
    <w:p w14:paraId="099DC5DF"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7</w:t>
      </w:r>
      <w:r>
        <w:rPr>
          <w:rFonts w:cs="Arial"/>
          <w:kern w:val="2"/>
          <w:szCs w:val="21"/>
          <w:lang w:eastAsia="zh-CN"/>
        </w:rPr>
        <w:t>、用</w:t>
      </w:r>
      <w:r>
        <w:rPr>
          <w:rFonts w:cs="Arial"/>
          <w:kern w:val="2"/>
          <w:szCs w:val="21"/>
          <w:lang w:eastAsia="zh-CN"/>
        </w:rPr>
        <w:t>800 μL</w:t>
      </w:r>
      <w:r>
        <w:rPr>
          <w:rFonts w:cs="Arial"/>
          <w:kern w:val="2"/>
          <w:szCs w:val="21"/>
          <w:lang w:eastAsia="zh-CN"/>
        </w:rPr>
        <w:t>预冷的</w:t>
      </w:r>
      <w:r>
        <w:rPr>
          <w:rFonts w:cs="Arial"/>
          <w:kern w:val="2"/>
          <w:szCs w:val="21"/>
          <w:lang w:eastAsia="zh-CN"/>
        </w:rPr>
        <w:t>TSS</w:t>
      </w:r>
      <w:r>
        <w:rPr>
          <w:rFonts w:cs="Arial"/>
          <w:kern w:val="2"/>
          <w:szCs w:val="21"/>
          <w:lang w:eastAsia="zh-CN"/>
        </w:rPr>
        <w:t>再次轻轻重悬菌体，并以每管</w:t>
      </w:r>
      <w:r>
        <w:rPr>
          <w:rFonts w:cs="Arial"/>
          <w:kern w:val="2"/>
          <w:szCs w:val="21"/>
          <w:lang w:eastAsia="zh-CN"/>
        </w:rPr>
        <w:t>100 μL</w:t>
      </w:r>
      <w:r>
        <w:rPr>
          <w:rFonts w:cs="Arial"/>
          <w:kern w:val="2"/>
          <w:szCs w:val="21"/>
          <w:lang w:eastAsia="zh-CN"/>
        </w:rPr>
        <w:t>体积分装至</w:t>
      </w:r>
      <w:r>
        <w:rPr>
          <w:rFonts w:cs="Arial"/>
          <w:kern w:val="2"/>
          <w:szCs w:val="21"/>
          <w:lang w:eastAsia="zh-CN"/>
        </w:rPr>
        <w:t>1.5 ml</w:t>
      </w:r>
      <w:r>
        <w:rPr>
          <w:rFonts w:cs="Arial"/>
          <w:kern w:val="2"/>
          <w:szCs w:val="21"/>
          <w:lang w:eastAsia="zh-CN"/>
        </w:rPr>
        <w:t>离心管中，放置于</w:t>
      </w:r>
      <w:r>
        <w:rPr>
          <w:rFonts w:cs="Arial"/>
          <w:kern w:val="2"/>
          <w:szCs w:val="21"/>
          <w:lang w:eastAsia="zh-CN"/>
        </w:rPr>
        <w:t xml:space="preserve">-80 </w:t>
      </w:r>
      <w:r>
        <w:rPr>
          <w:rFonts w:ascii="Cambria Math" w:hAnsi="Cambria Math" w:cs="Cambria Math"/>
          <w:kern w:val="2"/>
          <w:szCs w:val="21"/>
          <w:lang w:eastAsia="zh-CN"/>
        </w:rPr>
        <w:t>℃</w:t>
      </w:r>
      <w:r>
        <w:rPr>
          <w:rFonts w:cs="Arial"/>
          <w:kern w:val="2"/>
          <w:szCs w:val="21"/>
          <w:lang w:eastAsia="zh-CN"/>
        </w:rPr>
        <w:t>冰箱保存或直接用于后续转化实验。</w:t>
      </w:r>
    </w:p>
    <w:p w14:paraId="04BCABAC" w14:textId="77777777" w:rsidR="00903F85" w:rsidRDefault="00000000">
      <w:pPr>
        <w:pStyle w:val="31"/>
        <w:rPr>
          <w:rFonts w:ascii="Arial" w:hAnsi="Arial" w:cs="Arial"/>
          <w:lang w:eastAsia="zh-CN"/>
        </w:rPr>
      </w:pPr>
      <w:r>
        <w:rPr>
          <w:rFonts w:ascii="Arial" w:hAnsi="Arial" w:cs="Arial"/>
          <w:lang w:eastAsia="zh-CN"/>
        </w:rPr>
        <w:t>1.6</w:t>
      </w:r>
      <w:r>
        <w:rPr>
          <w:rFonts w:ascii="Arial" w:hAnsi="Arial" w:cs="Arial"/>
          <w:lang w:eastAsia="zh-CN"/>
        </w:rPr>
        <w:t>大肠杆菌转化</w:t>
      </w:r>
    </w:p>
    <w:p w14:paraId="551286AD"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1</w:t>
      </w:r>
      <w:r>
        <w:rPr>
          <w:rFonts w:cs="Arial"/>
          <w:kern w:val="2"/>
          <w:szCs w:val="21"/>
          <w:lang w:eastAsia="zh-CN"/>
        </w:rPr>
        <w:t>、提前</w:t>
      </w:r>
      <w:r>
        <w:rPr>
          <w:rFonts w:cs="Arial"/>
          <w:kern w:val="2"/>
          <w:szCs w:val="21"/>
          <w:lang w:eastAsia="zh-CN"/>
        </w:rPr>
        <w:t xml:space="preserve"> 5–10 </w:t>
      </w:r>
      <w:r>
        <w:rPr>
          <w:rFonts w:cs="Arial"/>
          <w:kern w:val="2"/>
          <w:szCs w:val="21"/>
          <w:lang w:eastAsia="zh-CN"/>
        </w:rPr>
        <w:t>分钟从</w:t>
      </w:r>
      <w:r>
        <w:rPr>
          <w:rFonts w:cs="Arial"/>
          <w:kern w:val="2"/>
          <w:szCs w:val="21"/>
          <w:lang w:eastAsia="zh-CN"/>
        </w:rPr>
        <w:t xml:space="preserve"> -80 °C </w:t>
      </w:r>
      <w:r>
        <w:rPr>
          <w:rFonts w:cs="Arial"/>
          <w:kern w:val="2"/>
          <w:szCs w:val="21"/>
          <w:lang w:eastAsia="zh-CN"/>
        </w:rPr>
        <w:t>冰箱中取出感受态细胞及已灭菌的新</w:t>
      </w:r>
      <w:r>
        <w:rPr>
          <w:rFonts w:cs="Arial"/>
          <w:kern w:val="2"/>
          <w:szCs w:val="21"/>
          <w:lang w:eastAsia="zh-CN"/>
        </w:rPr>
        <w:t xml:space="preserve"> EP </w:t>
      </w:r>
      <w:r>
        <w:rPr>
          <w:rFonts w:cs="Arial"/>
          <w:kern w:val="2"/>
          <w:szCs w:val="21"/>
          <w:lang w:eastAsia="zh-CN"/>
        </w:rPr>
        <w:t>管，置于冰上备用。</w:t>
      </w:r>
    </w:p>
    <w:p w14:paraId="42C58698"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2</w:t>
      </w:r>
      <w:r>
        <w:rPr>
          <w:rFonts w:cs="Arial"/>
          <w:kern w:val="2"/>
          <w:szCs w:val="21"/>
          <w:lang w:eastAsia="zh-CN"/>
        </w:rPr>
        <w:t>、转化：</w:t>
      </w:r>
    </w:p>
    <w:p w14:paraId="2EC956B4" w14:textId="77777777" w:rsidR="00903F85" w:rsidRDefault="00000000">
      <w:pPr>
        <w:widowControl w:val="0"/>
        <w:spacing w:after="0" w:line="240" w:lineRule="auto"/>
        <w:ind w:leftChars="100" w:left="210"/>
        <w:jc w:val="both"/>
        <w:rPr>
          <w:rFonts w:cs="Arial"/>
          <w:kern w:val="2"/>
          <w:szCs w:val="21"/>
          <w:lang w:eastAsia="zh-CN"/>
        </w:rPr>
      </w:pPr>
      <w:r>
        <w:rPr>
          <w:rFonts w:cs="Arial"/>
          <w:kern w:val="2"/>
          <w:szCs w:val="21"/>
          <w:lang w:eastAsia="zh-CN"/>
        </w:rPr>
        <w:t>1</w:t>
      </w:r>
      <w:r>
        <w:rPr>
          <w:rFonts w:cs="Arial"/>
          <w:kern w:val="2"/>
          <w:szCs w:val="21"/>
          <w:lang w:eastAsia="zh-CN"/>
        </w:rPr>
        <w:t>）单质粒：取</w:t>
      </w:r>
      <w:r>
        <w:rPr>
          <w:rFonts w:cs="Arial"/>
          <w:kern w:val="2"/>
          <w:szCs w:val="21"/>
          <w:lang w:eastAsia="zh-CN"/>
        </w:rPr>
        <w:t xml:space="preserve"> 1 pg – 100 ng </w:t>
      </w:r>
      <w:r>
        <w:rPr>
          <w:rFonts w:cs="Arial"/>
          <w:kern w:val="2"/>
          <w:szCs w:val="21"/>
          <w:lang w:eastAsia="zh-CN"/>
        </w:rPr>
        <w:t>质粒，加入</w:t>
      </w:r>
      <w:r>
        <w:rPr>
          <w:rFonts w:cs="Arial"/>
          <w:kern w:val="2"/>
          <w:szCs w:val="21"/>
          <w:lang w:eastAsia="zh-CN"/>
        </w:rPr>
        <w:t xml:space="preserve"> 10 μL </w:t>
      </w:r>
      <w:r>
        <w:rPr>
          <w:rFonts w:cs="Arial"/>
          <w:kern w:val="2"/>
          <w:szCs w:val="21"/>
          <w:lang w:eastAsia="zh-CN"/>
        </w:rPr>
        <w:t>融化后的感受态细胞中，轻弹管壁混匀，切勿用移液器反复吹吸。</w:t>
      </w:r>
    </w:p>
    <w:p w14:paraId="7D0FF6ED" w14:textId="77777777" w:rsidR="00903F85" w:rsidRDefault="00000000">
      <w:pPr>
        <w:widowControl w:val="0"/>
        <w:spacing w:after="0" w:line="240" w:lineRule="auto"/>
        <w:ind w:leftChars="100" w:left="210"/>
        <w:jc w:val="both"/>
        <w:rPr>
          <w:rFonts w:cs="Arial"/>
          <w:kern w:val="2"/>
          <w:szCs w:val="21"/>
          <w:lang w:eastAsia="zh-CN"/>
        </w:rPr>
      </w:pPr>
      <w:r>
        <w:rPr>
          <w:rFonts w:cs="Arial"/>
          <w:kern w:val="2"/>
          <w:szCs w:val="21"/>
          <w:lang w:eastAsia="zh-CN"/>
        </w:rPr>
        <w:t>2</w:t>
      </w:r>
      <w:r>
        <w:rPr>
          <w:rFonts w:cs="Arial"/>
          <w:kern w:val="2"/>
          <w:szCs w:val="21"/>
          <w:lang w:eastAsia="zh-CN"/>
        </w:rPr>
        <w:t>）多质粒（</w:t>
      </w:r>
      <w:r>
        <w:rPr>
          <w:rFonts w:cs="Arial"/>
          <w:kern w:val="2"/>
          <w:szCs w:val="21"/>
          <w:lang w:eastAsia="zh-CN"/>
        </w:rPr>
        <w:t xml:space="preserve">2 </w:t>
      </w:r>
      <w:r>
        <w:rPr>
          <w:rFonts w:cs="Arial"/>
          <w:kern w:val="2"/>
          <w:szCs w:val="21"/>
          <w:lang w:eastAsia="zh-CN"/>
        </w:rPr>
        <w:t>个及以上）：取</w:t>
      </w:r>
      <w:r>
        <w:rPr>
          <w:rFonts w:cs="Arial"/>
          <w:kern w:val="2"/>
          <w:szCs w:val="21"/>
          <w:lang w:eastAsia="zh-CN"/>
        </w:rPr>
        <w:t xml:space="preserve"> DNA </w:t>
      </w:r>
      <w:r>
        <w:rPr>
          <w:rFonts w:cs="Arial"/>
          <w:kern w:val="2"/>
          <w:szCs w:val="21"/>
          <w:lang w:eastAsia="zh-CN"/>
        </w:rPr>
        <w:t>总量不超过</w:t>
      </w:r>
      <w:r>
        <w:rPr>
          <w:rFonts w:cs="Arial"/>
          <w:kern w:val="2"/>
          <w:szCs w:val="21"/>
          <w:lang w:eastAsia="zh-CN"/>
        </w:rPr>
        <w:t xml:space="preserve"> 100 ng </w:t>
      </w:r>
      <w:r>
        <w:rPr>
          <w:rFonts w:cs="Arial"/>
          <w:kern w:val="2"/>
          <w:szCs w:val="21"/>
          <w:lang w:eastAsia="zh-CN"/>
        </w:rPr>
        <w:t>的质粒混合物，加入</w:t>
      </w:r>
      <w:r>
        <w:rPr>
          <w:rFonts w:cs="Arial"/>
          <w:kern w:val="2"/>
          <w:szCs w:val="21"/>
          <w:lang w:eastAsia="zh-CN"/>
        </w:rPr>
        <w:t xml:space="preserve"> 50 μL </w:t>
      </w:r>
      <w:r>
        <w:rPr>
          <w:rFonts w:cs="Arial"/>
          <w:kern w:val="2"/>
          <w:szCs w:val="21"/>
          <w:lang w:eastAsia="zh-CN"/>
        </w:rPr>
        <w:t>融化后的感受态细胞中。</w:t>
      </w:r>
    </w:p>
    <w:p w14:paraId="6880E37F" w14:textId="77777777" w:rsidR="00903F85" w:rsidRDefault="00000000">
      <w:pPr>
        <w:widowControl w:val="0"/>
        <w:spacing w:after="0" w:line="240" w:lineRule="auto"/>
        <w:ind w:leftChars="100" w:left="210"/>
        <w:jc w:val="both"/>
        <w:rPr>
          <w:rFonts w:cs="Arial"/>
          <w:kern w:val="2"/>
          <w:szCs w:val="21"/>
          <w:lang w:eastAsia="zh-CN"/>
        </w:rPr>
      </w:pPr>
      <w:r>
        <w:rPr>
          <w:rFonts w:cs="Arial"/>
          <w:kern w:val="2"/>
          <w:szCs w:val="21"/>
          <w:lang w:eastAsia="zh-CN"/>
        </w:rPr>
        <w:t>3</w:t>
      </w:r>
      <w:r>
        <w:rPr>
          <w:rFonts w:cs="Arial"/>
          <w:kern w:val="2"/>
          <w:szCs w:val="21"/>
          <w:lang w:eastAsia="zh-CN"/>
        </w:rPr>
        <w:t>）</w:t>
      </w:r>
      <w:r>
        <w:rPr>
          <w:rFonts w:cs="Arial"/>
          <w:kern w:val="2"/>
          <w:szCs w:val="21"/>
          <w:lang w:eastAsia="zh-CN"/>
        </w:rPr>
        <w:t>Golden Gate/</w:t>
      </w:r>
      <w:r>
        <w:rPr>
          <w:rFonts w:cs="Arial"/>
          <w:kern w:val="2"/>
          <w:szCs w:val="21"/>
          <w:lang w:eastAsia="zh-CN"/>
        </w:rPr>
        <w:t>连接产物：取</w:t>
      </w:r>
      <w:r>
        <w:rPr>
          <w:rFonts w:cs="Arial"/>
          <w:kern w:val="2"/>
          <w:szCs w:val="21"/>
          <w:lang w:eastAsia="zh-CN"/>
        </w:rPr>
        <w:t xml:space="preserve"> 1–10 μL </w:t>
      </w:r>
      <w:r>
        <w:rPr>
          <w:rFonts w:cs="Arial"/>
          <w:kern w:val="2"/>
          <w:szCs w:val="21"/>
          <w:lang w:eastAsia="zh-CN"/>
        </w:rPr>
        <w:t>连接产物（建议预留一半作为备份），加入</w:t>
      </w:r>
      <w:r>
        <w:rPr>
          <w:rFonts w:cs="Arial"/>
          <w:kern w:val="2"/>
          <w:szCs w:val="21"/>
          <w:lang w:eastAsia="zh-CN"/>
        </w:rPr>
        <w:t xml:space="preserve"> 50 μL </w:t>
      </w:r>
      <w:r>
        <w:rPr>
          <w:rFonts w:cs="Arial"/>
          <w:kern w:val="2"/>
          <w:szCs w:val="21"/>
          <w:lang w:eastAsia="zh-CN"/>
        </w:rPr>
        <w:t>融化后的感受态细胞中，连接产物体积不宜超过感受态细胞体积的</w:t>
      </w:r>
      <w:r>
        <w:rPr>
          <w:rFonts w:cs="Arial"/>
          <w:kern w:val="2"/>
          <w:szCs w:val="21"/>
          <w:lang w:eastAsia="zh-CN"/>
        </w:rPr>
        <w:t xml:space="preserve"> 1/10</w:t>
      </w:r>
      <w:r>
        <w:rPr>
          <w:rFonts w:cs="Arial"/>
          <w:kern w:val="2"/>
          <w:szCs w:val="21"/>
          <w:lang w:eastAsia="zh-CN"/>
        </w:rPr>
        <w:t>，轻弹管壁混匀。</w:t>
      </w:r>
    </w:p>
    <w:p w14:paraId="33A473A7"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3</w:t>
      </w:r>
      <w:r>
        <w:rPr>
          <w:rFonts w:cs="Arial"/>
          <w:kern w:val="2"/>
          <w:szCs w:val="21"/>
          <w:lang w:eastAsia="zh-CN"/>
        </w:rPr>
        <w:t>、向细胞中加入预冷的</w:t>
      </w:r>
      <w:r>
        <w:rPr>
          <w:rFonts w:cs="Arial"/>
          <w:kern w:val="2"/>
          <w:szCs w:val="21"/>
          <w:lang w:eastAsia="zh-CN"/>
        </w:rPr>
        <w:t xml:space="preserve"> 5× KCM </w:t>
      </w:r>
      <w:r>
        <w:rPr>
          <w:rFonts w:cs="Arial"/>
          <w:kern w:val="2"/>
          <w:szCs w:val="21"/>
          <w:lang w:eastAsia="zh-CN"/>
        </w:rPr>
        <w:t>溶液，使其终浓度为</w:t>
      </w:r>
      <w:r>
        <w:rPr>
          <w:rFonts w:cs="Arial"/>
          <w:kern w:val="2"/>
          <w:szCs w:val="21"/>
          <w:lang w:eastAsia="zh-CN"/>
        </w:rPr>
        <w:t xml:space="preserve"> 1×</w:t>
      </w:r>
      <w:r>
        <w:rPr>
          <w:rFonts w:cs="Arial"/>
          <w:kern w:val="2"/>
          <w:szCs w:val="21"/>
          <w:lang w:eastAsia="zh-CN"/>
        </w:rPr>
        <w:t>（例如，在</w:t>
      </w:r>
      <w:r>
        <w:rPr>
          <w:rFonts w:cs="Arial"/>
          <w:kern w:val="2"/>
          <w:szCs w:val="21"/>
          <w:lang w:eastAsia="zh-CN"/>
        </w:rPr>
        <w:t xml:space="preserve"> 50 μL </w:t>
      </w:r>
      <w:r>
        <w:rPr>
          <w:rFonts w:cs="Arial"/>
          <w:kern w:val="2"/>
          <w:szCs w:val="21"/>
          <w:lang w:eastAsia="zh-CN"/>
        </w:rPr>
        <w:t>细胞中加入</w:t>
      </w:r>
      <w:r>
        <w:rPr>
          <w:rFonts w:cs="Arial"/>
          <w:kern w:val="2"/>
          <w:szCs w:val="21"/>
          <w:lang w:eastAsia="zh-CN"/>
        </w:rPr>
        <w:t xml:space="preserve"> 12.5 μL KCM</w:t>
      </w:r>
      <w:r>
        <w:rPr>
          <w:rFonts w:cs="Arial"/>
          <w:kern w:val="2"/>
          <w:szCs w:val="21"/>
          <w:lang w:eastAsia="zh-CN"/>
        </w:rPr>
        <w:t>）。</w:t>
      </w:r>
    </w:p>
    <w:p w14:paraId="46F59274"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4</w:t>
      </w:r>
      <w:r>
        <w:rPr>
          <w:rFonts w:cs="Arial"/>
          <w:kern w:val="2"/>
          <w:szCs w:val="21"/>
          <w:lang w:eastAsia="zh-CN"/>
        </w:rPr>
        <w:t>、冰浴中静置</w:t>
      </w:r>
      <w:r>
        <w:rPr>
          <w:rFonts w:cs="Arial"/>
          <w:kern w:val="2"/>
          <w:szCs w:val="21"/>
          <w:lang w:eastAsia="zh-CN"/>
        </w:rPr>
        <w:t xml:space="preserve"> 30 </w:t>
      </w:r>
      <w:r>
        <w:rPr>
          <w:rFonts w:cs="Arial"/>
          <w:kern w:val="2"/>
          <w:szCs w:val="21"/>
          <w:lang w:eastAsia="zh-CN"/>
        </w:rPr>
        <w:t>分钟。</w:t>
      </w:r>
    </w:p>
    <w:p w14:paraId="56003C3D"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5</w:t>
      </w:r>
      <w:r>
        <w:rPr>
          <w:rFonts w:cs="Arial"/>
          <w:kern w:val="2"/>
          <w:szCs w:val="21"/>
          <w:lang w:eastAsia="zh-CN"/>
        </w:rPr>
        <w:t>、在</w:t>
      </w:r>
      <w:r>
        <w:rPr>
          <w:rFonts w:cs="Arial"/>
          <w:kern w:val="2"/>
          <w:szCs w:val="21"/>
          <w:lang w:eastAsia="zh-CN"/>
        </w:rPr>
        <w:t xml:space="preserve"> 42 °C </w:t>
      </w:r>
      <w:r>
        <w:rPr>
          <w:rFonts w:cs="Arial"/>
          <w:kern w:val="2"/>
          <w:szCs w:val="21"/>
          <w:lang w:eastAsia="zh-CN"/>
        </w:rPr>
        <w:t>水浴中热激</w:t>
      </w:r>
      <w:r>
        <w:rPr>
          <w:rFonts w:cs="Arial"/>
          <w:kern w:val="2"/>
          <w:szCs w:val="21"/>
          <w:lang w:eastAsia="zh-CN"/>
        </w:rPr>
        <w:t xml:space="preserve"> 30 </w:t>
      </w:r>
      <w:r>
        <w:rPr>
          <w:rFonts w:cs="Arial"/>
          <w:kern w:val="2"/>
          <w:szCs w:val="21"/>
          <w:lang w:eastAsia="zh-CN"/>
        </w:rPr>
        <w:t>秒，随后迅速将</w:t>
      </w:r>
      <w:r>
        <w:rPr>
          <w:rFonts w:cs="Arial"/>
          <w:kern w:val="2"/>
          <w:szCs w:val="21"/>
          <w:lang w:eastAsia="zh-CN"/>
        </w:rPr>
        <w:t xml:space="preserve"> EP </w:t>
      </w:r>
      <w:r>
        <w:rPr>
          <w:rFonts w:cs="Arial"/>
          <w:kern w:val="2"/>
          <w:szCs w:val="21"/>
          <w:lang w:eastAsia="zh-CN"/>
        </w:rPr>
        <w:t>管转移至冰浴中静置</w:t>
      </w:r>
      <w:r>
        <w:rPr>
          <w:rFonts w:cs="Arial"/>
          <w:kern w:val="2"/>
          <w:szCs w:val="21"/>
          <w:lang w:eastAsia="zh-CN"/>
        </w:rPr>
        <w:t xml:space="preserve"> 2 </w:t>
      </w:r>
      <w:r>
        <w:rPr>
          <w:rFonts w:cs="Arial"/>
          <w:kern w:val="2"/>
          <w:szCs w:val="21"/>
          <w:lang w:eastAsia="zh-CN"/>
        </w:rPr>
        <w:t>分钟，此过程避免晃动</w:t>
      </w:r>
      <w:r>
        <w:rPr>
          <w:rFonts w:cs="Arial"/>
          <w:kern w:val="2"/>
          <w:szCs w:val="21"/>
          <w:lang w:eastAsia="zh-CN"/>
        </w:rPr>
        <w:t xml:space="preserve"> EP </w:t>
      </w:r>
      <w:r>
        <w:rPr>
          <w:rFonts w:cs="Arial"/>
          <w:kern w:val="2"/>
          <w:szCs w:val="21"/>
          <w:lang w:eastAsia="zh-CN"/>
        </w:rPr>
        <w:t>管。</w:t>
      </w:r>
    </w:p>
    <w:p w14:paraId="6213D0AB"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6</w:t>
      </w:r>
      <w:r>
        <w:rPr>
          <w:rFonts w:cs="Arial"/>
          <w:kern w:val="2"/>
          <w:szCs w:val="21"/>
          <w:lang w:eastAsia="zh-CN"/>
        </w:rPr>
        <w:t>、将</w:t>
      </w:r>
      <w:r>
        <w:rPr>
          <w:rFonts w:cs="Arial"/>
          <w:kern w:val="2"/>
          <w:szCs w:val="21"/>
          <w:lang w:eastAsia="zh-CN"/>
        </w:rPr>
        <w:t xml:space="preserve"> EP </w:t>
      </w:r>
      <w:r>
        <w:rPr>
          <w:rFonts w:cs="Arial"/>
          <w:kern w:val="2"/>
          <w:szCs w:val="21"/>
          <w:lang w:eastAsia="zh-CN"/>
        </w:rPr>
        <w:t>管移至室温，加入不含抗生素的</w:t>
      </w:r>
      <w:r>
        <w:rPr>
          <w:rFonts w:cs="Arial"/>
          <w:kern w:val="2"/>
          <w:szCs w:val="21"/>
          <w:lang w:eastAsia="zh-CN"/>
        </w:rPr>
        <w:t xml:space="preserve"> 2× YT </w:t>
      </w:r>
      <w:r>
        <w:rPr>
          <w:rFonts w:cs="Arial"/>
          <w:kern w:val="2"/>
          <w:szCs w:val="21"/>
          <w:lang w:eastAsia="zh-CN"/>
        </w:rPr>
        <w:t>培养基（</w:t>
      </w:r>
      <w:r>
        <w:rPr>
          <w:rFonts w:cs="Arial"/>
          <w:kern w:val="2"/>
          <w:szCs w:val="21"/>
          <w:lang w:eastAsia="zh-CN"/>
        </w:rPr>
        <w:t xml:space="preserve">BD </w:t>
      </w:r>
      <w:r>
        <w:rPr>
          <w:rFonts w:cs="Arial"/>
          <w:kern w:val="2"/>
          <w:szCs w:val="21"/>
          <w:lang w:eastAsia="zh-CN"/>
        </w:rPr>
        <w:t>或</w:t>
      </w:r>
      <w:r>
        <w:rPr>
          <w:rFonts w:cs="Arial"/>
          <w:kern w:val="2"/>
          <w:szCs w:val="21"/>
          <w:lang w:eastAsia="zh-CN"/>
        </w:rPr>
        <w:t xml:space="preserve"> Sigma</w:t>
      </w:r>
      <w:r>
        <w:rPr>
          <w:rFonts w:cs="Arial"/>
          <w:kern w:val="2"/>
          <w:szCs w:val="21"/>
          <w:lang w:eastAsia="zh-CN"/>
        </w:rPr>
        <w:t>），体积为感受态细胞体积的</w:t>
      </w:r>
      <w:r>
        <w:rPr>
          <w:rFonts w:cs="Arial"/>
          <w:kern w:val="2"/>
          <w:szCs w:val="21"/>
          <w:lang w:eastAsia="zh-CN"/>
        </w:rPr>
        <w:t xml:space="preserve"> 5–10 </w:t>
      </w:r>
      <w:r>
        <w:rPr>
          <w:rFonts w:cs="Arial"/>
          <w:kern w:val="2"/>
          <w:szCs w:val="21"/>
          <w:lang w:eastAsia="zh-CN"/>
        </w:rPr>
        <w:t>倍，混匀后于</w:t>
      </w:r>
      <w:r>
        <w:rPr>
          <w:rFonts w:cs="Arial"/>
          <w:kern w:val="2"/>
          <w:szCs w:val="21"/>
          <w:lang w:eastAsia="zh-CN"/>
        </w:rPr>
        <w:t xml:space="preserve"> 37 °C</w:t>
      </w:r>
      <w:r>
        <w:rPr>
          <w:rFonts w:cs="Arial"/>
          <w:kern w:val="2"/>
          <w:szCs w:val="21"/>
          <w:lang w:eastAsia="zh-CN"/>
        </w:rPr>
        <w:t>、</w:t>
      </w:r>
      <w:r>
        <w:rPr>
          <w:rFonts w:cs="Arial"/>
          <w:kern w:val="2"/>
          <w:szCs w:val="21"/>
          <w:lang w:eastAsia="zh-CN"/>
        </w:rPr>
        <w:t xml:space="preserve">220 rpm </w:t>
      </w:r>
      <w:r>
        <w:rPr>
          <w:rFonts w:cs="Arial"/>
          <w:kern w:val="2"/>
          <w:szCs w:val="21"/>
          <w:lang w:eastAsia="zh-CN"/>
        </w:rPr>
        <w:t>振荡培养复苏</w:t>
      </w:r>
      <w:r>
        <w:rPr>
          <w:rFonts w:cs="Arial"/>
          <w:kern w:val="2"/>
          <w:szCs w:val="21"/>
          <w:lang w:eastAsia="zh-CN"/>
        </w:rPr>
        <w:t xml:space="preserve"> 1 </w:t>
      </w:r>
      <w:r>
        <w:rPr>
          <w:rFonts w:cs="Arial"/>
          <w:kern w:val="2"/>
          <w:szCs w:val="21"/>
          <w:lang w:eastAsia="zh-CN"/>
        </w:rPr>
        <w:t>小时。</w:t>
      </w:r>
    </w:p>
    <w:p w14:paraId="2D39082A"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7</w:t>
      </w:r>
      <w:r>
        <w:rPr>
          <w:rFonts w:cs="Arial"/>
          <w:kern w:val="2"/>
          <w:szCs w:val="21"/>
          <w:lang w:eastAsia="zh-CN"/>
        </w:rPr>
        <w:t>、将复苏后的菌液于</w:t>
      </w:r>
      <w:r>
        <w:rPr>
          <w:rFonts w:cs="Arial"/>
          <w:kern w:val="2"/>
          <w:szCs w:val="21"/>
          <w:lang w:eastAsia="zh-CN"/>
        </w:rPr>
        <w:t xml:space="preserve"> 600–800 ×g </w:t>
      </w:r>
      <w:r>
        <w:rPr>
          <w:rFonts w:cs="Arial"/>
          <w:kern w:val="2"/>
          <w:szCs w:val="21"/>
          <w:lang w:eastAsia="zh-CN"/>
        </w:rPr>
        <w:t>离心</w:t>
      </w:r>
      <w:r>
        <w:rPr>
          <w:rFonts w:cs="Arial"/>
          <w:kern w:val="2"/>
          <w:szCs w:val="21"/>
          <w:lang w:eastAsia="zh-CN"/>
        </w:rPr>
        <w:t xml:space="preserve"> 5 </w:t>
      </w:r>
      <w:r>
        <w:rPr>
          <w:rFonts w:cs="Arial"/>
          <w:kern w:val="2"/>
          <w:szCs w:val="21"/>
          <w:lang w:eastAsia="zh-CN"/>
        </w:rPr>
        <w:t>分钟，弃去部分上清，保留约</w:t>
      </w:r>
      <w:r>
        <w:rPr>
          <w:rFonts w:cs="Arial"/>
          <w:kern w:val="2"/>
          <w:szCs w:val="21"/>
          <w:lang w:eastAsia="zh-CN"/>
        </w:rPr>
        <w:t xml:space="preserve"> 100 μL </w:t>
      </w:r>
      <w:r>
        <w:rPr>
          <w:rFonts w:cs="Arial"/>
          <w:kern w:val="2"/>
          <w:szCs w:val="21"/>
          <w:lang w:eastAsia="zh-CN"/>
        </w:rPr>
        <w:t>用于重悬菌体，吸取菌液涂布于含相应抗生素的</w:t>
      </w:r>
      <w:r>
        <w:rPr>
          <w:rFonts w:cs="Arial"/>
          <w:kern w:val="2"/>
          <w:szCs w:val="21"/>
          <w:lang w:eastAsia="zh-CN"/>
        </w:rPr>
        <w:t xml:space="preserve"> LB </w:t>
      </w:r>
      <w:r>
        <w:rPr>
          <w:rFonts w:cs="Arial"/>
          <w:kern w:val="2"/>
          <w:szCs w:val="21"/>
          <w:lang w:eastAsia="zh-CN"/>
        </w:rPr>
        <w:t>平板上，用涂布棒或玻璃珠涂布均匀，晾干后于</w:t>
      </w:r>
      <w:r>
        <w:rPr>
          <w:rFonts w:cs="Arial"/>
          <w:kern w:val="2"/>
          <w:szCs w:val="21"/>
          <w:lang w:eastAsia="zh-CN"/>
        </w:rPr>
        <w:t xml:space="preserve"> 37 °C </w:t>
      </w:r>
      <w:r>
        <w:rPr>
          <w:rFonts w:cs="Arial"/>
          <w:kern w:val="2"/>
          <w:szCs w:val="21"/>
          <w:lang w:eastAsia="zh-CN"/>
        </w:rPr>
        <w:t>倒置培养</w:t>
      </w:r>
      <w:r>
        <w:rPr>
          <w:rFonts w:cs="Arial"/>
          <w:kern w:val="2"/>
          <w:szCs w:val="21"/>
          <w:lang w:eastAsia="zh-CN"/>
        </w:rPr>
        <w:t xml:space="preserve"> 12–16 </w:t>
      </w:r>
      <w:r>
        <w:rPr>
          <w:rFonts w:cs="Arial"/>
          <w:kern w:val="2"/>
          <w:szCs w:val="21"/>
          <w:lang w:eastAsia="zh-CN"/>
        </w:rPr>
        <w:t>小时。</w:t>
      </w:r>
    </w:p>
    <w:p w14:paraId="7FFAF724" w14:textId="77777777" w:rsidR="00903F85" w:rsidRDefault="00000000">
      <w:pPr>
        <w:pStyle w:val="31"/>
        <w:rPr>
          <w:rFonts w:ascii="Arial" w:hAnsi="Arial" w:cs="Arial"/>
          <w:lang w:eastAsia="zh-CN"/>
        </w:rPr>
      </w:pPr>
      <w:r>
        <w:rPr>
          <w:rFonts w:ascii="Arial" w:hAnsi="Arial" w:cs="Arial"/>
          <w:lang w:eastAsia="zh-CN"/>
        </w:rPr>
        <w:t>1.7</w:t>
      </w:r>
      <w:r>
        <w:rPr>
          <w:rFonts w:ascii="Arial" w:hAnsi="Arial" w:cs="Arial"/>
          <w:lang w:eastAsia="zh-CN"/>
        </w:rPr>
        <w:t>菌落</w:t>
      </w:r>
      <w:r>
        <w:rPr>
          <w:rFonts w:ascii="Arial" w:hAnsi="Arial" w:cs="Arial"/>
          <w:lang w:eastAsia="zh-CN"/>
        </w:rPr>
        <w:t>PCR</w:t>
      </w:r>
    </w:p>
    <w:p w14:paraId="59E80FA5"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1</w:t>
      </w:r>
      <w:r>
        <w:rPr>
          <w:rFonts w:cs="Arial"/>
          <w:kern w:val="2"/>
          <w:szCs w:val="21"/>
          <w:lang w:eastAsia="zh-CN"/>
        </w:rPr>
        <w:t>、用枪头挑取单菌落，在相应抗性平板上划线做单克隆保存菌种（标记），平板放相应培养温箱中培养，</w:t>
      </w:r>
      <w:r>
        <w:rPr>
          <w:rFonts w:cs="Arial"/>
          <w:kern w:val="2"/>
          <w:szCs w:val="21"/>
          <w:lang w:eastAsia="zh-CN"/>
        </w:rPr>
        <w:t>2-4</w:t>
      </w:r>
      <w:r>
        <w:rPr>
          <w:rFonts w:cs="Arial"/>
          <w:kern w:val="2"/>
          <w:szCs w:val="21"/>
          <w:lang w:eastAsia="zh-CN"/>
        </w:rPr>
        <w:t>小时后取划线的板挑取菌体做</w:t>
      </w:r>
      <w:r>
        <w:rPr>
          <w:rFonts w:cs="Arial"/>
          <w:kern w:val="2"/>
          <w:szCs w:val="21"/>
          <w:lang w:eastAsia="zh-CN"/>
        </w:rPr>
        <w:t>colony PCR</w:t>
      </w:r>
      <w:r>
        <w:rPr>
          <w:rFonts w:cs="Arial"/>
          <w:kern w:val="2"/>
          <w:szCs w:val="21"/>
          <w:lang w:eastAsia="zh-CN"/>
        </w:rPr>
        <w:t>。（可选项：如果希望模板更干净，可以挑取菌体加入</w:t>
      </w:r>
      <w:r>
        <w:rPr>
          <w:rFonts w:cs="Arial"/>
          <w:kern w:val="2"/>
          <w:szCs w:val="21"/>
          <w:lang w:eastAsia="zh-CN"/>
        </w:rPr>
        <w:t>10μL ddH</w:t>
      </w:r>
      <w:r>
        <w:rPr>
          <w:rFonts w:cs="Arial"/>
          <w:kern w:val="2"/>
          <w:szCs w:val="21"/>
          <w:vertAlign w:val="subscript"/>
          <w:lang w:eastAsia="zh-CN"/>
        </w:rPr>
        <w:t>2</w:t>
      </w:r>
      <w:r>
        <w:rPr>
          <w:rFonts w:cs="Arial"/>
          <w:kern w:val="2"/>
          <w:szCs w:val="21"/>
          <w:lang w:eastAsia="zh-CN"/>
        </w:rPr>
        <w:t>O</w:t>
      </w:r>
      <w:r>
        <w:rPr>
          <w:rFonts w:cs="Arial"/>
          <w:kern w:val="2"/>
          <w:szCs w:val="21"/>
          <w:lang w:eastAsia="zh-CN"/>
        </w:rPr>
        <w:t>，</w:t>
      </w:r>
      <w:r>
        <w:rPr>
          <w:rFonts w:cs="Arial"/>
          <w:kern w:val="2"/>
          <w:szCs w:val="21"/>
          <w:lang w:eastAsia="zh-CN"/>
        </w:rPr>
        <w:t>100</w:t>
      </w:r>
      <w:r>
        <w:rPr>
          <w:rFonts w:ascii="Cambria Math" w:hAnsi="Cambria Math" w:cs="Cambria Math"/>
          <w:kern w:val="2"/>
          <w:szCs w:val="21"/>
          <w:lang w:eastAsia="zh-CN"/>
        </w:rPr>
        <w:t>℃</w:t>
      </w:r>
      <w:r>
        <w:rPr>
          <w:rFonts w:cs="Arial"/>
          <w:kern w:val="2"/>
          <w:szCs w:val="21"/>
          <w:lang w:eastAsia="zh-CN"/>
        </w:rPr>
        <w:t>裂解</w:t>
      </w:r>
      <w:r>
        <w:rPr>
          <w:rFonts w:cs="Arial"/>
          <w:kern w:val="2"/>
          <w:szCs w:val="21"/>
          <w:lang w:eastAsia="zh-CN"/>
        </w:rPr>
        <w:t>10min</w:t>
      </w:r>
      <w:r>
        <w:rPr>
          <w:rFonts w:cs="Arial"/>
          <w:kern w:val="2"/>
          <w:szCs w:val="21"/>
          <w:lang w:eastAsia="zh-CN"/>
        </w:rPr>
        <w:t>，取</w:t>
      </w:r>
      <w:r>
        <w:rPr>
          <w:rFonts w:cs="Arial"/>
          <w:kern w:val="2"/>
          <w:szCs w:val="21"/>
          <w:lang w:eastAsia="zh-CN"/>
        </w:rPr>
        <w:t>1μL</w:t>
      </w:r>
      <w:r>
        <w:rPr>
          <w:rFonts w:cs="Arial"/>
          <w:kern w:val="2"/>
          <w:szCs w:val="21"/>
          <w:lang w:eastAsia="zh-CN"/>
        </w:rPr>
        <w:t>菌体</w:t>
      </w:r>
      <w:r>
        <w:rPr>
          <w:rFonts w:cs="Arial"/>
          <w:kern w:val="2"/>
          <w:szCs w:val="21"/>
          <w:lang w:eastAsia="zh-CN"/>
        </w:rPr>
        <w:t>PCR</w:t>
      </w:r>
      <w:r>
        <w:rPr>
          <w:rFonts w:cs="Arial"/>
          <w:kern w:val="2"/>
          <w:szCs w:val="21"/>
          <w:lang w:eastAsia="zh-CN"/>
        </w:rPr>
        <w:t>）。</w:t>
      </w:r>
    </w:p>
    <w:p w14:paraId="36AD189D"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2</w:t>
      </w:r>
      <w:r>
        <w:rPr>
          <w:rFonts w:cs="Arial"/>
          <w:kern w:val="2"/>
          <w:szCs w:val="21"/>
          <w:lang w:eastAsia="zh-CN"/>
        </w:rPr>
        <w:t>、使用常见商用的预混染色剂的</w:t>
      </w:r>
      <w:r>
        <w:rPr>
          <w:rFonts w:cs="Arial"/>
          <w:kern w:val="2"/>
          <w:szCs w:val="21"/>
          <w:lang w:eastAsia="zh-CN"/>
        </w:rPr>
        <w:t>2xRapid Taq Master Mix</w:t>
      </w:r>
      <w:r>
        <w:rPr>
          <w:rFonts w:cs="Arial"/>
          <w:kern w:val="2"/>
          <w:szCs w:val="21"/>
          <w:lang w:eastAsia="zh-CN"/>
        </w:rPr>
        <w:t>配置</w:t>
      </w:r>
      <w:r>
        <w:rPr>
          <w:rFonts w:cs="Arial"/>
          <w:kern w:val="2"/>
          <w:szCs w:val="21"/>
          <w:lang w:eastAsia="zh-CN"/>
        </w:rPr>
        <w:t>PCR</w:t>
      </w:r>
      <w:r>
        <w:rPr>
          <w:rFonts w:cs="Arial"/>
          <w:kern w:val="2"/>
          <w:szCs w:val="21"/>
          <w:lang w:eastAsia="zh-CN"/>
        </w:rPr>
        <w:t>反应体系，如下所示：</w:t>
      </w:r>
    </w:p>
    <w:p w14:paraId="2996198D" w14:textId="77777777" w:rsidR="00903F85" w:rsidRDefault="00903F85">
      <w:pPr>
        <w:widowControl w:val="0"/>
        <w:spacing w:after="0" w:line="240" w:lineRule="auto"/>
        <w:jc w:val="both"/>
        <w:rPr>
          <w:rFonts w:cs="Arial"/>
          <w:kern w:val="2"/>
          <w:szCs w:val="21"/>
          <w:lang w:eastAsia="zh-CN"/>
        </w:rPr>
      </w:pPr>
    </w:p>
    <w:tbl>
      <w:tblPr>
        <w:tblStyle w:val="1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903F85" w14:paraId="07D989F4" w14:textId="77777777">
        <w:tc>
          <w:tcPr>
            <w:tcW w:w="4261" w:type="dxa"/>
            <w:tcBorders>
              <w:bottom w:val="single" w:sz="4" w:space="0" w:color="auto"/>
            </w:tcBorders>
          </w:tcPr>
          <w:p w14:paraId="7E5EF9E1" w14:textId="77777777" w:rsidR="00903F85" w:rsidRDefault="00000000">
            <w:pPr>
              <w:widowControl w:val="0"/>
              <w:spacing w:after="0" w:line="240" w:lineRule="auto"/>
              <w:ind w:left="720"/>
              <w:contextualSpacing/>
              <w:rPr>
                <w:rFonts w:cs="Arial"/>
                <w:kern w:val="2"/>
                <w:szCs w:val="21"/>
                <w:lang w:eastAsia="zh-CN"/>
              </w:rPr>
            </w:pPr>
            <w:r>
              <w:rPr>
                <w:rFonts w:cs="Arial"/>
                <w:kern w:val="2"/>
                <w:szCs w:val="21"/>
                <w:lang w:eastAsia="zh-CN"/>
              </w:rPr>
              <w:t>REAGENT</w:t>
            </w:r>
          </w:p>
        </w:tc>
        <w:tc>
          <w:tcPr>
            <w:tcW w:w="4261" w:type="dxa"/>
            <w:tcBorders>
              <w:bottom w:val="single" w:sz="4" w:space="0" w:color="auto"/>
            </w:tcBorders>
          </w:tcPr>
          <w:p w14:paraId="1CA52DC4" w14:textId="77777777" w:rsidR="00903F85" w:rsidRDefault="00000000">
            <w:pPr>
              <w:widowControl w:val="0"/>
              <w:spacing w:after="0" w:line="240" w:lineRule="auto"/>
              <w:ind w:left="720"/>
              <w:contextualSpacing/>
              <w:rPr>
                <w:rFonts w:cs="Arial"/>
                <w:kern w:val="2"/>
                <w:szCs w:val="21"/>
                <w:lang w:eastAsia="zh-CN"/>
              </w:rPr>
            </w:pPr>
            <w:r>
              <w:rPr>
                <w:rFonts w:cs="Arial"/>
                <w:kern w:val="2"/>
                <w:szCs w:val="21"/>
                <w:lang w:eastAsia="zh-CN"/>
              </w:rPr>
              <w:t>REACTION</w:t>
            </w:r>
          </w:p>
        </w:tc>
      </w:tr>
      <w:tr w:rsidR="00903F85" w14:paraId="7664D7EA" w14:textId="77777777">
        <w:tc>
          <w:tcPr>
            <w:tcW w:w="4261" w:type="dxa"/>
            <w:tcBorders>
              <w:top w:val="single" w:sz="4" w:space="0" w:color="auto"/>
            </w:tcBorders>
          </w:tcPr>
          <w:p w14:paraId="3F8E0FA3"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2×Rapid Taq Master Mix</w:t>
            </w:r>
          </w:p>
        </w:tc>
        <w:tc>
          <w:tcPr>
            <w:tcW w:w="4261" w:type="dxa"/>
            <w:tcBorders>
              <w:top w:val="single" w:sz="4" w:space="0" w:color="auto"/>
            </w:tcBorders>
          </w:tcPr>
          <w:p w14:paraId="47FAAA52"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 μL</w:t>
            </w:r>
          </w:p>
        </w:tc>
      </w:tr>
      <w:tr w:rsidR="00903F85" w14:paraId="6DB40A82" w14:textId="77777777">
        <w:tc>
          <w:tcPr>
            <w:tcW w:w="4261" w:type="dxa"/>
          </w:tcPr>
          <w:p w14:paraId="15BC1AD4"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Template</w:t>
            </w:r>
          </w:p>
        </w:tc>
        <w:tc>
          <w:tcPr>
            <w:tcW w:w="4261" w:type="dxa"/>
          </w:tcPr>
          <w:p w14:paraId="6C5E035D"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蘸取划线菌体</w:t>
            </w:r>
            <w:r>
              <w:rPr>
                <w:rFonts w:cs="Arial"/>
                <w:kern w:val="2"/>
                <w:szCs w:val="21"/>
                <w:lang w:eastAsia="zh-CN"/>
              </w:rPr>
              <w:t>/1μL</w:t>
            </w:r>
            <w:r>
              <w:rPr>
                <w:rFonts w:cs="Arial"/>
                <w:kern w:val="2"/>
                <w:szCs w:val="21"/>
                <w:lang w:eastAsia="zh-CN"/>
              </w:rPr>
              <w:t>裂解菌液</w:t>
            </w:r>
          </w:p>
        </w:tc>
      </w:tr>
      <w:tr w:rsidR="00903F85" w14:paraId="364073B9" w14:textId="77777777">
        <w:tc>
          <w:tcPr>
            <w:tcW w:w="4261" w:type="dxa"/>
          </w:tcPr>
          <w:p w14:paraId="2F0403A8"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Primer1 (10 μM)</w:t>
            </w:r>
          </w:p>
        </w:tc>
        <w:tc>
          <w:tcPr>
            <w:tcW w:w="4261" w:type="dxa"/>
          </w:tcPr>
          <w:p w14:paraId="480D0332"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0.8 μL</w:t>
            </w:r>
          </w:p>
        </w:tc>
      </w:tr>
      <w:tr w:rsidR="00903F85" w14:paraId="15C2EB66" w14:textId="77777777">
        <w:tc>
          <w:tcPr>
            <w:tcW w:w="4261" w:type="dxa"/>
          </w:tcPr>
          <w:p w14:paraId="61A462E3"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Primer2 (10 μM)</w:t>
            </w:r>
          </w:p>
        </w:tc>
        <w:tc>
          <w:tcPr>
            <w:tcW w:w="4261" w:type="dxa"/>
          </w:tcPr>
          <w:p w14:paraId="7A7280C4"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0.8 μL</w:t>
            </w:r>
          </w:p>
        </w:tc>
      </w:tr>
      <w:tr w:rsidR="00903F85" w14:paraId="0235631E" w14:textId="77777777">
        <w:tc>
          <w:tcPr>
            <w:tcW w:w="4261" w:type="dxa"/>
          </w:tcPr>
          <w:p w14:paraId="71CD55D5"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Nuclease-free H</w:t>
            </w:r>
            <w:r>
              <w:rPr>
                <w:rFonts w:cs="Arial"/>
                <w:kern w:val="2"/>
                <w:szCs w:val="21"/>
                <w:vertAlign w:val="subscript"/>
                <w:lang w:eastAsia="zh-CN"/>
              </w:rPr>
              <w:t>2</w:t>
            </w:r>
            <w:r>
              <w:rPr>
                <w:rFonts w:cs="Arial"/>
                <w:kern w:val="2"/>
                <w:szCs w:val="21"/>
                <w:lang w:eastAsia="zh-CN"/>
              </w:rPr>
              <w:t>O</w:t>
            </w:r>
          </w:p>
        </w:tc>
        <w:tc>
          <w:tcPr>
            <w:tcW w:w="4261" w:type="dxa"/>
          </w:tcPr>
          <w:p w14:paraId="6D62CBE8"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up to 20 μL</w:t>
            </w:r>
          </w:p>
        </w:tc>
      </w:tr>
    </w:tbl>
    <w:p w14:paraId="552835A9" w14:textId="77777777" w:rsidR="00903F85" w:rsidRDefault="00903F85">
      <w:pPr>
        <w:widowControl w:val="0"/>
        <w:spacing w:after="0" w:line="240" w:lineRule="auto"/>
        <w:jc w:val="both"/>
        <w:rPr>
          <w:rFonts w:cs="Arial"/>
          <w:kern w:val="2"/>
          <w:szCs w:val="21"/>
          <w:lang w:eastAsia="zh-CN"/>
        </w:rPr>
      </w:pPr>
    </w:p>
    <w:p w14:paraId="029F8458"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3</w:t>
      </w:r>
      <w:r>
        <w:rPr>
          <w:rFonts w:cs="Arial"/>
          <w:kern w:val="2"/>
          <w:szCs w:val="21"/>
          <w:lang w:eastAsia="zh-CN"/>
        </w:rPr>
        <w:t>、将配置的</w:t>
      </w:r>
      <w:r>
        <w:rPr>
          <w:rFonts w:cs="Arial"/>
          <w:kern w:val="2"/>
          <w:szCs w:val="21"/>
          <w:lang w:eastAsia="zh-CN"/>
        </w:rPr>
        <w:t>PCR</w:t>
      </w:r>
      <w:r>
        <w:rPr>
          <w:rFonts w:cs="Arial"/>
          <w:kern w:val="2"/>
          <w:szCs w:val="21"/>
          <w:lang w:eastAsia="zh-CN"/>
        </w:rPr>
        <w:t>反应液加到</w:t>
      </w:r>
      <w:r>
        <w:rPr>
          <w:rFonts w:cs="Arial"/>
          <w:kern w:val="2"/>
          <w:szCs w:val="21"/>
          <w:lang w:eastAsia="zh-CN"/>
        </w:rPr>
        <w:t>8</w:t>
      </w:r>
      <w:r>
        <w:rPr>
          <w:rFonts w:cs="Arial"/>
          <w:kern w:val="2"/>
          <w:szCs w:val="21"/>
          <w:lang w:eastAsia="zh-CN"/>
        </w:rPr>
        <w:t>连排</w:t>
      </w:r>
      <w:r>
        <w:rPr>
          <w:rFonts w:cs="Arial"/>
          <w:kern w:val="2"/>
          <w:szCs w:val="21"/>
          <w:lang w:eastAsia="zh-CN"/>
        </w:rPr>
        <w:t>PCR</w:t>
      </w:r>
      <w:r>
        <w:rPr>
          <w:rFonts w:cs="Arial"/>
          <w:kern w:val="2"/>
          <w:szCs w:val="21"/>
          <w:lang w:eastAsia="zh-CN"/>
        </w:rPr>
        <w:t>管。</w:t>
      </w:r>
    </w:p>
    <w:p w14:paraId="3CA4D652"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4</w:t>
      </w:r>
      <w:r>
        <w:rPr>
          <w:rFonts w:cs="Arial"/>
          <w:kern w:val="2"/>
          <w:szCs w:val="21"/>
          <w:lang w:eastAsia="zh-CN"/>
        </w:rPr>
        <w:t>、用无菌枪头或牙签从保存菌株板子中挑取对应菌体至</w:t>
      </w:r>
      <w:r>
        <w:rPr>
          <w:rFonts w:cs="Arial"/>
          <w:kern w:val="2"/>
          <w:szCs w:val="21"/>
          <w:lang w:eastAsia="zh-CN"/>
        </w:rPr>
        <w:t>PCR</w:t>
      </w:r>
      <w:r>
        <w:rPr>
          <w:rFonts w:cs="Arial"/>
          <w:kern w:val="2"/>
          <w:szCs w:val="21"/>
          <w:lang w:eastAsia="zh-CN"/>
        </w:rPr>
        <w:t>反应夜中，并混匀。</w:t>
      </w:r>
    </w:p>
    <w:p w14:paraId="1ABEE408"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5</w:t>
      </w:r>
      <w:r>
        <w:rPr>
          <w:rFonts w:cs="Arial"/>
          <w:kern w:val="2"/>
          <w:szCs w:val="21"/>
          <w:lang w:eastAsia="zh-CN"/>
        </w:rPr>
        <w:t>、将</w:t>
      </w:r>
      <w:r>
        <w:rPr>
          <w:rFonts w:cs="Arial"/>
          <w:kern w:val="2"/>
          <w:szCs w:val="21"/>
          <w:lang w:eastAsia="zh-CN"/>
        </w:rPr>
        <w:t>4</w:t>
      </w:r>
      <w:r>
        <w:rPr>
          <w:rFonts w:cs="Arial"/>
          <w:kern w:val="2"/>
          <w:szCs w:val="21"/>
          <w:lang w:eastAsia="zh-CN"/>
        </w:rPr>
        <w:t>）的</w:t>
      </w:r>
      <w:r>
        <w:rPr>
          <w:rFonts w:cs="Arial"/>
          <w:kern w:val="2"/>
          <w:szCs w:val="21"/>
          <w:lang w:eastAsia="zh-CN"/>
        </w:rPr>
        <w:t>8</w:t>
      </w:r>
      <w:r>
        <w:rPr>
          <w:rFonts w:cs="Arial"/>
          <w:kern w:val="2"/>
          <w:szCs w:val="21"/>
          <w:lang w:eastAsia="zh-CN"/>
        </w:rPr>
        <w:t>连排</w:t>
      </w:r>
      <w:r>
        <w:rPr>
          <w:rFonts w:cs="Arial"/>
          <w:kern w:val="2"/>
          <w:szCs w:val="21"/>
          <w:lang w:eastAsia="zh-CN"/>
        </w:rPr>
        <w:t>PCR</w:t>
      </w:r>
      <w:r>
        <w:rPr>
          <w:rFonts w:cs="Arial"/>
          <w:kern w:val="2"/>
          <w:szCs w:val="21"/>
          <w:lang w:eastAsia="zh-CN"/>
        </w:rPr>
        <w:t>管放入</w:t>
      </w:r>
      <w:r>
        <w:rPr>
          <w:rFonts w:cs="Arial"/>
          <w:kern w:val="2"/>
          <w:szCs w:val="21"/>
          <w:lang w:eastAsia="zh-CN"/>
        </w:rPr>
        <w:t>PCR</w:t>
      </w:r>
      <w:r>
        <w:rPr>
          <w:rFonts w:cs="Arial"/>
          <w:kern w:val="2"/>
          <w:szCs w:val="21"/>
          <w:lang w:eastAsia="zh-CN"/>
        </w:rPr>
        <w:t>仪中，设定程序进行扩增。程序设定如下所示：</w:t>
      </w:r>
    </w:p>
    <w:p w14:paraId="283EC207" w14:textId="77777777" w:rsidR="00903F85" w:rsidRDefault="00903F85">
      <w:pPr>
        <w:widowControl w:val="0"/>
        <w:spacing w:after="0" w:line="240" w:lineRule="auto"/>
        <w:jc w:val="both"/>
        <w:rPr>
          <w:rFonts w:cs="Arial"/>
          <w:kern w:val="2"/>
          <w:szCs w:val="21"/>
          <w:lang w:eastAsia="zh-CN"/>
        </w:rPr>
      </w:pPr>
    </w:p>
    <w:tbl>
      <w:tblPr>
        <w:tblStyle w:val="1a"/>
        <w:tblW w:w="4999"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2"/>
        <w:gridCol w:w="2382"/>
        <w:gridCol w:w="4746"/>
      </w:tblGrid>
      <w:tr w:rsidR="00903F85" w14:paraId="09DDB659" w14:textId="77777777">
        <w:trPr>
          <w:trHeight w:val="305"/>
        </w:trPr>
        <w:tc>
          <w:tcPr>
            <w:tcW w:w="1344" w:type="pct"/>
            <w:tcBorders>
              <w:bottom w:val="single" w:sz="4" w:space="0" w:color="auto"/>
            </w:tcBorders>
            <w:vAlign w:val="center"/>
          </w:tcPr>
          <w:p w14:paraId="0AA64616" w14:textId="77777777" w:rsidR="00903F85" w:rsidRDefault="00000000">
            <w:pPr>
              <w:spacing w:after="0" w:line="280" w:lineRule="atLeast"/>
              <w:ind w:left="720"/>
              <w:contextualSpacing/>
              <w:jc w:val="both"/>
              <w:textAlignment w:val="top"/>
              <w:rPr>
                <w:rFonts w:cs="Arial"/>
                <w:kern w:val="2"/>
                <w:szCs w:val="21"/>
                <w:lang w:eastAsia="zh-CN"/>
              </w:rPr>
            </w:pPr>
            <w:r>
              <w:rPr>
                <w:rFonts w:cs="Arial"/>
                <w:color w:val="212529"/>
                <w:szCs w:val="21"/>
                <w:lang w:eastAsia="zh-CN" w:bidi="ar"/>
              </w:rPr>
              <w:t>STEP</w:t>
            </w:r>
          </w:p>
        </w:tc>
        <w:tc>
          <w:tcPr>
            <w:tcW w:w="1221" w:type="pct"/>
            <w:tcBorders>
              <w:bottom w:val="single" w:sz="4" w:space="0" w:color="auto"/>
            </w:tcBorders>
            <w:vAlign w:val="center"/>
          </w:tcPr>
          <w:p w14:paraId="27DB6EAB" w14:textId="77777777" w:rsidR="00903F85" w:rsidRDefault="00000000">
            <w:pPr>
              <w:spacing w:after="0" w:line="280" w:lineRule="atLeast"/>
              <w:ind w:left="720"/>
              <w:contextualSpacing/>
              <w:jc w:val="both"/>
              <w:textAlignment w:val="top"/>
              <w:rPr>
                <w:rFonts w:cs="Arial"/>
                <w:kern w:val="2"/>
                <w:szCs w:val="21"/>
                <w:lang w:eastAsia="zh-CN"/>
              </w:rPr>
            </w:pPr>
            <w:r>
              <w:rPr>
                <w:rFonts w:cs="Arial"/>
                <w:color w:val="212529"/>
                <w:szCs w:val="21"/>
                <w:lang w:eastAsia="zh-CN" w:bidi="ar"/>
              </w:rPr>
              <w:t>TEMP</w:t>
            </w:r>
          </w:p>
        </w:tc>
        <w:tc>
          <w:tcPr>
            <w:tcW w:w="2434" w:type="pct"/>
            <w:tcBorders>
              <w:bottom w:val="single" w:sz="4" w:space="0" w:color="auto"/>
            </w:tcBorders>
            <w:vAlign w:val="center"/>
          </w:tcPr>
          <w:p w14:paraId="28316433" w14:textId="77777777" w:rsidR="00903F85" w:rsidRDefault="00000000">
            <w:pPr>
              <w:spacing w:after="0" w:line="280" w:lineRule="atLeast"/>
              <w:ind w:left="720"/>
              <w:contextualSpacing/>
              <w:jc w:val="both"/>
              <w:textAlignment w:val="top"/>
              <w:rPr>
                <w:rFonts w:cs="Arial"/>
                <w:kern w:val="2"/>
                <w:szCs w:val="21"/>
                <w:lang w:eastAsia="zh-CN"/>
              </w:rPr>
            </w:pPr>
            <w:r>
              <w:rPr>
                <w:rFonts w:cs="Arial"/>
                <w:color w:val="212529"/>
                <w:szCs w:val="21"/>
                <w:lang w:eastAsia="zh-CN" w:bidi="ar"/>
              </w:rPr>
              <w:t>TIME</w:t>
            </w:r>
          </w:p>
        </w:tc>
      </w:tr>
      <w:tr w:rsidR="00903F85" w14:paraId="09D63B70" w14:textId="77777777">
        <w:trPr>
          <w:trHeight w:val="305"/>
        </w:trPr>
        <w:tc>
          <w:tcPr>
            <w:tcW w:w="1344" w:type="pct"/>
            <w:tcBorders>
              <w:top w:val="single" w:sz="4" w:space="0" w:color="auto"/>
            </w:tcBorders>
          </w:tcPr>
          <w:p w14:paraId="19A92231" w14:textId="77777777" w:rsidR="00903F85" w:rsidRDefault="00000000">
            <w:pPr>
              <w:widowControl w:val="0"/>
              <w:spacing w:after="0" w:line="240" w:lineRule="auto"/>
              <w:ind w:left="720"/>
              <w:contextualSpacing/>
              <w:jc w:val="both"/>
              <w:rPr>
                <w:rFonts w:cs="Arial"/>
                <w:kern w:val="2"/>
                <w:szCs w:val="21"/>
                <w:lang w:eastAsia="zh-CN"/>
              </w:rPr>
            </w:pPr>
            <w:r>
              <w:rPr>
                <w:rFonts w:cs="Arial"/>
                <w:color w:val="212529"/>
                <w:szCs w:val="21"/>
                <w:lang w:eastAsia="zh-CN" w:bidi="ar"/>
              </w:rPr>
              <w:t>Initial Denaturation</w:t>
            </w:r>
          </w:p>
        </w:tc>
        <w:tc>
          <w:tcPr>
            <w:tcW w:w="1221" w:type="pct"/>
            <w:tcBorders>
              <w:top w:val="single" w:sz="4" w:space="0" w:color="auto"/>
            </w:tcBorders>
          </w:tcPr>
          <w:p w14:paraId="08916B93"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95</w:t>
            </w:r>
            <w:r>
              <w:rPr>
                <w:rFonts w:ascii="Cambria Math" w:hAnsi="Cambria Math" w:cs="Cambria Math"/>
                <w:kern w:val="2"/>
                <w:szCs w:val="21"/>
                <w:lang w:eastAsia="zh-CN"/>
              </w:rPr>
              <w:t>℃</w:t>
            </w:r>
          </w:p>
        </w:tc>
        <w:tc>
          <w:tcPr>
            <w:tcW w:w="2434" w:type="pct"/>
            <w:tcBorders>
              <w:top w:val="single" w:sz="4" w:space="0" w:color="auto"/>
            </w:tcBorders>
          </w:tcPr>
          <w:p w14:paraId="4DD89B9A"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3-5min</w:t>
            </w:r>
          </w:p>
        </w:tc>
      </w:tr>
      <w:tr w:rsidR="00903F85" w14:paraId="39048906" w14:textId="77777777">
        <w:trPr>
          <w:trHeight w:val="305"/>
        </w:trPr>
        <w:tc>
          <w:tcPr>
            <w:tcW w:w="1344" w:type="pct"/>
            <w:vMerge w:val="restart"/>
            <w:vAlign w:val="center"/>
          </w:tcPr>
          <w:p w14:paraId="7AB2FF04"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20-25 cycle</w:t>
            </w:r>
          </w:p>
        </w:tc>
        <w:tc>
          <w:tcPr>
            <w:tcW w:w="1221" w:type="pct"/>
          </w:tcPr>
          <w:p w14:paraId="3FEE39A9"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95</w:t>
            </w:r>
            <w:r>
              <w:rPr>
                <w:rFonts w:ascii="Cambria Math" w:hAnsi="Cambria Math" w:cs="Cambria Math"/>
                <w:kern w:val="2"/>
                <w:szCs w:val="21"/>
                <w:lang w:eastAsia="zh-CN"/>
              </w:rPr>
              <w:t>℃</w:t>
            </w:r>
          </w:p>
        </w:tc>
        <w:tc>
          <w:tcPr>
            <w:tcW w:w="2434" w:type="pct"/>
          </w:tcPr>
          <w:p w14:paraId="3126CFF4"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15 sec</w:t>
            </w:r>
          </w:p>
        </w:tc>
      </w:tr>
      <w:tr w:rsidR="00903F85" w14:paraId="6BCFB161" w14:textId="77777777">
        <w:trPr>
          <w:trHeight w:val="305"/>
        </w:trPr>
        <w:tc>
          <w:tcPr>
            <w:tcW w:w="1344" w:type="pct"/>
            <w:vMerge/>
          </w:tcPr>
          <w:p w14:paraId="7E098CA8" w14:textId="77777777" w:rsidR="00903F85" w:rsidRDefault="00903F85">
            <w:pPr>
              <w:widowControl w:val="0"/>
              <w:spacing w:after="0" w:line="240" w:lineRule="auto"/>
              <w:ind w:left="720"/>
              <w:contextualSpacing/>
              <w:jc w:val="both"/>
              <w:rPr>
                <w:rFonts w:cs="Arial"/>
                <w:kern w:val="2"/>
                <w:szCs w:val="21"/>
                <w:lang w:eastAsia="zh-CN"/>
              </w:rPr>
            </w:pPr>
          </w:p>
        </w:tc>
        <w:tc>
          <w:tcPr>
            <w:tcW w:w="1221" w:type="pct"/>
          </w:tcPr>
          <w:p w14:paraId="4F66154C"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65</w:t>
            </w:r>
            <w:r>
              <w:rPr>
                <w:rFonts w:ascii="Cambria Math" w:hAnsi="Cambria Math" w:cs="Cambria Math"/>
                <w:kern w:val="2"/>
                <w:szCs w:val="21"/>
                <w:lang w:eastAsia="zh-CN"/>
              </w:rPr>
              <w:t>℃</w:t>
            </w:r>
          </w:p>
        </w:tc>
        <w:tc>
          <w:tcPr>
            <w:tcW w:w="2434" w:type="pct"/>
          </w:tcPr>
          <w:p w14:paraId="1A4BDFA6"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15 sec</w:t>
            </w:r>
          </w:p>
        </w:tc>
      </w:tr>
      <w:tr w:rsidR="00903F85" w14:paraId="46C9F1DD" w14:textId="77777777">
        <w:trPr>
          <w:trHeight w:val="305"/>
        </w:trPr>
        <w:tc>
          <w:tcPr>
            <w:tcW w:w="1344" w:type="pct"/>
            <w:vMerge/>
          </w:tcPr>
          <w:p w14:paraId="19D4BA6C" w14:textId="77777777" w:rsidR="00903F85" w:rsidRDefault="00903F85">
            <w:pPr>
              <w:widowControl w:val="0"/>
              <w:spacing w:after="0" w:line="240" w:lineRule="auto"/>
              <w:ind w:left="720"/>
              <w:contextualSpacing/>
              <w:jc w:val="both"/>
              <w:rPr>
                <w:rFonts w:cs="Arial"/>
                <w:kern w:val="2"/>
                <w:szCs w:val="21"/>
                <w:lang w:eastAsia="zh-CN"/>
              </w:rPr>
            </w:pPr>
          </w:p>
        </w:tc>
        <w:tc>
          <w:tcPr>
            <w:tcW w:w="1221" w:type="pct"/>
          </w:tcPr>
          <w:p w14:paraId="11006F2B"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72</w:t>
            </w:r>
            <w:r>
              <w:rPr>
                <w:rFonts w:ascii="Cambria Math" w:hAnsi="Cambria Math" w:cs="Cambria Math"/>
                <w:kern w:val="2"/>
                <w:szCs w:val="21"/>
                <w:lang w:eastAsia="zh-CN"/>
              </w:rPr>
              <w:t>℃</w:t>
            </w:r>
          </w:p>
        </w:tc>
        <w:tc>
          <w:tcPr>
            <w:tcW w:w="2434" w:type="pct"/>
          </w:tcPr>
          <w:p w14:paraId="58B5855C"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15-60 sec/kb</w:t>
            </w:r>
            <w:r>
              <w:rPr>
                <w:rFonts w:cs="Arial"/>
                <w:kern w:val="2"/>
                <w:szCs w:val="21"/>
                <w:lang w:eastAsia="zh-CN"/>
              </w:rPr>
              <w:t>（视延伸速度调整）</w:t>
            </w:r>
          </w:p>
        </w:tc>
      </w:tr>
      <w:tr w:rsidR="00903F85" w14:paraId="4A40C297" w14:textId="77777777">
        <w:trPr>
          <w:trHeight w:val="305"/>
        </w:trPr>
        <w:tc>
          <w:tcPr>
            <w:tcW w:w="1344" w:type="pct"/>
            <w:vAlign w:val="center"/>
          </w:tcPr>
          <w:p w14:paraId="4C508426" w14:textId="77777777" w:rsidR="00903F85" w:rsidRDefault="00000000">
            <w:pPr>
              <w:spacing w:after="0" w:line="280" w:lineRule="atLeast"/>
              <w:ind w:left="720"/>
              <w:contextualSpacing/>
              <w:jc w:val="both"/>
              <w:textAlignment w:val="top"/>
              <w:rPr>
                <w:rFonts w:cs="Arial"/>
                <w:kern w:val="2"/>
                <w:szCs w:val="21"/>
                <w:lang w:eastAsia="zh-CN"/>
              </w:rPr>
            </w:pPr>
            <w:r>
              <w:rPr>
                <w:rFonts w:cs="Arial"/>
                <w:color w:val="212529"/>
                <w:szCs w:val="21"/>
                <w:lang w:eastAsia="zh-CN" w:bidi="ar"/>
              </w:rPr>
              <w:t>Final Extension</w:t>
            </w:r>
          </w:p>
        </w:tc>
        <w:tc>
          <w:tcPr>
            <w:tcW w:w="1221" w:type="pct"/>
          </w:tcPr>
          <w:p w14:paraId="47EA8FFA"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72</w:t>
            </w:r>
            <w:r>
              <w:rPr>
                <w:rFonts w:ascii="Cambria Math" w:hAnsi="Cambria Math" w:cs="Cambria Math"/>
                <w:kern w:val="2"/>
                <w:szCs w:val="21"/>
                <w:lang w:eastAsia="zh-CN"/>
              </w:rPr>
              <w:t>℃</w:t>
            </w:r>
          </w:p>
        </w:tc>
        <w:tc>
          <w:tcPr>
            <w:tcW w:w="2434" w:type="pct"/>
          </w:tcPr>
          <w:p w14:paraId="0CA2526C"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2 min</w:t>
            </w:r>
          </w:p>
        </w:tc>
      </w:tr>
      <w:tr w:rsidR="00903F85" w14:paraId="55D43108" w14:textId="77777777">
        <w:trPr>
          <w:trHeight w:val="314"/>
        </w:trPr>
        <w:tc>
          <w:tcPr>
            <w:tcW w:w="1344" w:type="pct"/>
            <w:vAlign w:val="center"/>
          </w:tcPr>
          <w:p w14:paraId="3175EE07" w14:textId="77777777" w:rsidR="00903F85" w:rsidRDefault="00000000">
            <w:pPr>
              <w:spacing w:after="0" w:line="280" w:lineRule="atLeast"/>
              <w:ind w:left="720"/>
              <w:contextualSpacing/>
              <w:jc w:val="both"/>
              <w:textAlignment w:val="top"/>
              <w:rPr>
                <w:rFonts w:cs="Arial"/>
                <w:kern w:val="2"/>
                <w:szCs w:val="21"/>
                <w:lang w:eastAsia="zh-CN"/>
              </w:rPr>
            </w:pPr>
            <w:r>
              <w:rPr>
                <w:rFonts w:cs="Arial"/>
                <w:color w:val="212529"/>
                <w:szCs w:val="21"/>
                <w:lang w:eastAsia="zh-CN" w:bidi="ar"/>
              </w:rPr>
              <w:t>Hold</w:t>
            </w:r>
          </w:p>
        </w:tc>
        <w:tc>
          <w:tcPr>
            <w:tcW w:w="1221" w:type="pct"/>
          </w:tcPr>
          <w:p w14:paraId="14394DD9"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16</w:t>
            </w:r>
            <w:r>
              <w:rPr>
                <w:rFonts w:ascii="Cambria Math" w:hAnsi="Cambria Math" w:cs="Cambria Math"/>
                <w:kern w:val="2"/>
                <w:szCs w:val="21"/>
                <w:lang w:eastAsia="zh-CN"/>
              </w:rPr>
              <w:t>℃</w:t>
            </w:r>
          </w:p>
        </w:tc>
        <w:tc>
          <w:tcPr>
            <w:tcW w:w="2434" w:type="pct"/>
          </w:tcPr>
          <w:p w14:paraId="756C465C"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w:t>
            </w:r>
          </w:p>
        </w:tc>
      </w:tr>
    </w:tbl>
    <w:p w14:paraId="4869D241" w14:textId="77777777" w:rsidR="00903F85" w:rsidRDefault="00903F85">
      <w:pPr>
        <w:widowControl w:val="0"/>
        <w:spacing w:after="0" w:line="240" w:lineRule="auto"/>
        <w:jc w:val="both"/>
        <w:rPr>
          <w:rFonts w:cs="Arial"/>
          <w:kern w:val="2"/>
          <w:szCs w:val="21"/>
          <w:lang w:eastAsia="zh-CN"/>
        </w:rPr>
      </w:pPr>
    </w:p>
    <w:p w14:paraId="1EB3D2FE"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6</w:t>
      </w:r>
      <w:r>
        <w:rPr>
          <w:rFonts w:cs="Arial"/>
          <w:kern w:val="2"/>
          <w:szCs w:val="21"/>
          <w:lang w:eastAsia="zh-CN"/>
        </w:rPr>
        <w:t>、菌落</w:t>
      </w:r>
      <w:r>
        <w:rPr>
          <w:rFonts w:cs="Arial"/>
          <w:kern w:val="2"/>
          <w:szCs w:val="21"/>
          <w:lang w:eastAsia="zh-CN"/>
        </w:rPr>
        <w:t>PCR</w:t>
      </w:r>
      <w:r>
        <w:rPr>
          <w:rFonts w:cs="Arial"/>
          <w:kern w:val="2"/>
          <w:szCs w:val="21"/>
          <w:lang w:eastAsia="zh-CN"/>
        </w:rPr>
        <w:t>扩增产物进行琼脂糖凝胶电泳，阳性菌落放置</w:t>
      </w:r>
      <w:r>
        <w:rPr>
          <w:rFonts w:cs="Arial"/>
          <w:kern w:val="2"/>
          <w:szCs w:val="21"/>
          <w:lang w:eastAsia="zh-CN"/>
        </w:rPr>
        <w:t xml:space="preserve">4 </w:t>
      </w:r>
      <w:r>
        <w:rPr>
          <w:rFonts w:ascii="Cambria Math" w:hAnsi="Cambria Math" w:cs="Cambria Math"/>
          <w:kern w:val="2"/>
          <w:szCs w:val="21"/>
          <w:lang w:eastAsia="zh-CN"/>
        </w:rPr>
        <w:t>℃</w:t>
      </w:r>
      <w:r>
        <w:rPr>
          <w:rFonts w:cs="Arial"/>
          <w:kern w:val="2"/>
          <w:szCs w:val="21"/>
          <w:lang w:eastAsia="zh-CN"/>
        </w:rPr>
        <w:t>冰箱保存备用。</w:t>
      </w:r>
    </w:p>
    <w:p w14:paraId="73B229C5" w14:textId="77777777" w:rsidR="00903F85" w:rsidRDefault="00000000">
      <w:pPr>
        <w:pStyle w:val="31"/>
        <w:rPr>
          <w:rFonts w:ascii="Arial" w:hAnsi="Arial" w:cs="Arial"/>
          <w:lang w:eastAsia="zh-CN"/>
        </w:rPr>
      </w:pPr>
      <w:r>
        <w:rPr>
          <w:rFonts w:ascii="Arial" w:hAnsi="Arial" w:cs="Arial"/>
          <w:lang w:eastAsia="zh-CN"/>
        </w:rPr>
        <w:t>1.8</w:t>
      </w:r>
      <w:r>
        <w:rPr>
          <w:rFonts w:ascii="Arial" w:hAnsi="Arial" w:cs="Arial"/>
          <w:lang w:eastAsia="zh-CN"/>
        </w:rPr>
        <w:t>质粒提取及测序</w:t>
      </w:r>
    </w:p>
    <w:p w14:paraId="14F9600F" w14:textId="77777777" w:rsidR="00903F85" w:rsidRDefault="00000000">
      <w:pPr>
        <w:widowControl w:val="0"/>
        <w:spacing w:after="0" w:line="240" w:lineRule="auto"/>
        <w:jc w:val="both"/>
        <w:rPr>
          <w:rFonts w:cs="Arial"/>
          <w:kern w:val="2"/>
          <w:szCs w:val="21"/>
          <w:lang w:eastAsia="zh-CN"/>
        </w:rPr>
      </w:pPr>
      <w:r>
        <w:rPr>
          <w:rFonts w:cs="Arial"/>
          <w:kern w:val="2"/>
          <w:szCs w:val="21"/>
          <w:lang w:eastAsia="zh-CN"/>
        </w:rPr>
        <w:t>目前商用质粒小提试剂盒主要采用硅胶膜离心柱法和磁珠法。方法普遍成熟，经济、可行。提取方式大同小异，可按照实际购买说明书进行。需要注意的是，提取过程在打断</w:t>
      </w:r>
      <w:r>
        <w:rPr>
          <w:rFonts w:cs="Arial"/>
          <w:kern w:val="2"/>
          <w:szCs w:val="21"/>
          <w:lang w:eastAsia="zh-CN"/>
        </w:rPr>
        <w:t>DNA</w:t>
      </w:r>
      <w:r>
        <w:rPr>
          <w:rFonts w:cs="Arial"/>
          <w:kern w:val="2"/>
          <w:szCs w:val="21"/>
          <w:lang w:eastAsia="zh-CN"/>
        </w:rPr>
        <w:t>步骤，操作时需轻柔，以免引入断裂</w:t>
      </w:r>
      <w:r>
        <w:rPr>
          <w:rFonts w:cs="Arial"/>
          <w:kern w:val="2"/>
          <w:szCs w:val="21"/>
          <w:lang w:eastAsia="zh-CN"/>
        </w:rPr>
        <w:t>DNA</w:t>
      </w:r>
      <w:r>
        <w:rPr>
          <w:rFonts w:cs="Arial"/>
          <w:kern w:val="2"/>
          <w:szCs w:val="21"/>
          <w:lang w:eastAsia="zh-CN"/>
        </w:rPr>
        <w:t>。提取前保证</w:t>
      </w:r>
      <w:r>
        <w:rPr>
          <w:rFonts w:cs="Arial"/>
          <w:kern w:val="2"/>
          <w:szCs w:val="21"/>
          <w:lang w:eastAsia="zh-CN"/>
        </w:rPr>
        <w:t>RNA</w:t>
      </w:r>
      <w:r>
        <w:rPr>
          <w:rFonts w:cs="Arial"/>
          <w:kern w:val="2"/>
          <w:szCs w:val="21"/>
          <w:lang w:eastAsia="zh-CN"/>
        </w:rPr>
        <w:t>酶已加入到相应试剂中。在</w:t>
      </w:r>
      <w:r>
        <w:rPr>
          <w:rFonts w:cs="Arial"/>
          <w:kern w:val="2"/>
          <w:szCs w:val="21"/>
          <w:lang w:eastAsia="zh-CN"/>
        </w:rPr>
        <w:t>DNA</w:t>
      </w:r>
      <w:r>
        <w:rPr>
          <w:rFonts w:cs="Arial"/>
          <w:kern w:val="2"/>
          <w:szCs w:val="21"/>
          <w:lang w:eastAsia="zh-CN"/>
        </w:rPr>
        <w:t>洗脱时，如需长期保存</w:t>
      </w:r>
      <w:r>
        <w:rPr>
          <w:rFonts w:cs="Arial"/>
          <w:kern w:val="2"/>
          <w:szCs w:val="21"/>
          <w:lang w:eastAsia="zh-CN"/>
        </w:rPr>
        <w:t>DNA</w:t>
      </w:r>
      <w:r>
        <w:rPr>
          <w:rFonts w:cs="Arial"/>
          <w:kern w:val="2"/>
          <w:szCs w:val="21"/>
          <w:lang w:eastAsia="zh-CN"/>
        </w:rPr>
        <w:t>，需要考虑用低浓度的</w:t>
      </w:r>
      <w:r>
        <w:rPr>
          <w:rFonts w:cs="Arial"/>
          <w:kern w:val="2"/>
          <w:szCs w:val="21"/>
          <w:lang w:eastAsia="zh-CN"/>
        </w:rPr>
        <w:t>EB</w:t>
      </w:r>
      <w:r>
        <w:rPr>
          <w:rFonts w:cs="Arial"/>
          <w:kern w:val="2"/>
          <w:szCs w:val="21"/>
          <w:lang w:eastAsia="zh-CN"/>
        </w:rPr>
        <w:t>进行洗脱，但过高</w:t>
      </w:r>
      <w:r>
        <w:rPr>
          <w:rFonts w:cs="Arial"/>
          <w:kern w:val="2"/>
          <w:szCs w:val="21"/>
          <w:lang w:eastAsia="zh-CN"/>
        </w:rPr>
        <w:t>EB</w:t>
      </w:r>
      <w:r>
        <w:rPr>
          <w:rFonts w:cs="Arial"/>
          <w:kern w:val="2"/>
          <w:szCs w:val="21"/>
          <w:lang w:eastAsia="zh-CN"/>
        </w:rPr>
        <w:t>浓度可能会影响下游酶切或</w:t>
      </w:r>
      <w:r>
        <w:rPr>
          <w:rFonts w:cs="Arial"/>
          <w:kern w:val="2"/>
          <w:szCs w:val="21"/>
          <w:lang w:eastAsia="zh-CN"/>
        </w:rPr>
        <w:t>Golden Gate</w:t>
      </w:r>
      <w:r>
        <w:rPr>
          <w:rFonts w:cs="Arial"/>
          <w:kern w:val="2"/>
          <w:szCs w:val="21"/>
          <w:lang w:eastAsia="zh-CN"/>
        </w:rPr>
        <w:t>反应（如</w:t>
      </w:r>
      <w:r>
        <w:rPr>
          <w:rFonts w:cs="Arial"/>
          <w:kern w:val="2"/>
          <w:szCs w:val="21"/>
          <w:lang w:eastAsia="zh-CN"/>
        </w:rPr>
        <w:t>Zyppy Plasmid Miniprep Kit</w:t>
      </w:r>
      <w:r>
        <w:rPr>
          <w:rFonts w:cs="Arial"/>
          <w:kern w:val="2"/>
          <w:szCs w:val="21"/>
          <w:lang w:eastAsia="zh-CN"/>
        </w:rPr>
        <w:t>，</w:t>
      </w:r>
      <w:r>
        <w:rPr>
          <w:rFonts w:cs="Arial"/>
          <w:kern w:val="2"/>
          <w:szCs w:val="21"/>
          <w:lang w:eastAsia="zh-CN"/>
        </w:rPr>
        <w:t>D4036</w:t>
      </w:r>
      <w:r>
        <w:rPr>
          <w:rFonts w:cs="Arial"/>
          <w:kern w:val="2"/>
          <w:szCs w:val="21"/>
          <w:lang w:eastAsia="zh-CN"/>
        </w:rPr>
        <w:t>）。测序按照需求送对应服务公司进行。</w:t>
      </w:r>
    </w:p>
    <w:p w14:paraId="3DE6CBBB" w14:textId="77777777" w:rsidR="00903F85" w:rsidRDefault="00000000">
      <w:pPr>
        <w:pStyle w:val="31"/>
        <w:rPr>
          <w:rFonts w:ascii="Arial" w:hAnsi="Arial" w:cs="Arial"/>
          <w:lang w:eastAsia="zh-CN"/>
        </w:rPr>
      </w:pPr>
      <w:r>
        <w:rPr>
          <w:rFonts w:ascii="Arial" w:hAnsi="Arial" w:cs="Arial"/>
          <w:lang w:eastAsia="zh-CN"/>
        </w:rPr>
        <w:t>1.9</w:t>
      </w:r>
      <w:r>
        <w:rPr>
          <w:rFonts w:ascii="Arial" w:hAnsi="Arial" w:cs="Arial"/>
          <w:lang w:eastAsia="zh-CN"/>
        </w:rPr>
        <w:t>酶切反应</w:t>
      </w:r>
    </w:p>
    <w:p w14:paraId="5A22AC2F" w14:textId="77777777" w:rsidR="00903F85" w:rsidRDefault="00000000">
      <w:pPr>
        <w:widowControl w:val="0"/>
        <w:spacing w:after="0" w:line="240" w:lineRule="auto"/>
        <w:rPr>
          <w:rFonts w:cs="Arial"/>
          <w:kern w:val="2"/>
          <w:szCs w:val="21"/>
          <w:lang w:eastAsia="zh-CN"/>
        </w:rPr>
      </w:pPr>
      <w:r>
        <w:rPr>
          <w:rFonts w:cs="Arial"/>
          <w:kern w:val="2"/>
          <w:szCs w:val="21"/>
          <w:lang w:eastAsia="zh-CN"/>
        </w:rPr>
        <w:t>常规酶切反应均使用</w:t>
      </w:r>
      <w:r>
        <w:rPr>
          <w:rFonts w:cs="Arial"/>
          <w:kern w:val="2"/>
          <w:szCs w:val="21"/>
          <w:lang w:eastAsia="zh-CN"/>
        </w:rPr>
        <w:t>NEB</w:t>
      </w:r>
      <w:r>
        <w:rPr>
          <w:rFonts w:cs="Arial"/>
          <w:kern w:val="2"/>
          <w:szCs w:val="21"/>
          <w:lang w:eastAsia="zh-CN"/>
        </w:rPr>
        <w:t>内切酶进行，其反应体系按照单酶切和双酶切如下所示：</w:t>
      </w:r>
    </w:p>
    <w:p w14:paraId="7F346C73" w14:textId="77777777" w:rsidR="00903F85" w:rsidRDefault="00000000">
      <w:pPr>
        <w:pStyle w:val="4"/>
        <w:rPr>
          <w:rFonts w:ascii="Arial" w:hAnsi="Arial" w:cs="Arial"/>
          <w:lang w:eastAsia="zh-CN"/>
        </w:rPr>
      </w:pPr>
      <w:r>
        <w:rPr>
          <w:rFonts w:ascii="Arial" w:hAnsi="Arial" w:cs="Arial"/>
          <w:lang w:eastAsia="zh-CN"/>
        </w:rPr>
        <w:t>1.9.1</w:t>
      </w:r>
      <w:r>
        <w:rPr>
          <w:rFonts w:ascii="Arial" w:eastAsia="微软雅黑" w:hAnsi="Arial" w:cs="Arial"/>
          <w:lang w:eastAsia="zh-CN"/>
        </w:rPr>
        <w:t>单酶</w:t>
      </w:r>
      <w:r>
        <w:rPr>
          <w:rFonts w:ascii="Arial" w:eastAsia="MS Gothic" w:hAnsi="Arial" w:cs="Arial"/>
          <w:lang w:eastAsia="zh-CN"/>
        </w:rPr>
        <w:t>切</w:t>
      </w:r>
    </w:p>
    <w:tbl>
      <w:tblPr>
        <w:tblStyle w:val="1a"/>
        <w:tblW w:w="0" w:type="auto"/>
        <w:tblInd w:w="2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61"/>
      </w:tblGrid>
      <w:tr w:rsidR="00903F85" w14:paraId="12B02F66" w14:textId="77777777">
        <w:tc>
          <w:tcPr>
            <w:tcW w:w="3969" w:type="dxa"/>
            <w:tcBorders>
              <w:bottom w:val="single" w:sz="4" w:space="0" w:color="auto"/>
            </w:tcBorders>
          </w:tcPr>
          <w:p w14:paraId="19316EC4" w14:textId="77777777" w:rsidR="00903F85" w:rsidRDefault="00000000">
            <w:pPr>
              <w:widowControl w:val="0"/>
              <w:spacing w:after="0" w:line="240" w:lineRule="auto"/>
              <w:ind w:left="720"/>
              <w:contextualSpacing/>
              <w:rPr>
                <w:rFonts w:cs="Arial"/>
                <w:kern w:val="2"/>
                <w:szCs w:val="21"/>
                <w:lang w:eastAsia="zh-CN"/>
              </w:rPr>
            </w:pPr>
            <w:r>
              <w:rPr>
                <w:rFonts w:cs="Arial"/>
                <w:kern w:val="2"/>
                <w:szCs w:val="21"/>
                <w:lang w:eastAsia="zh-CN"/>
              </w:rPr>
              <w:t>REAGENT</w:t>
            </w:r>
          </w:p>
        </w:tc>
        <w:tc>
          <w:tcPr>
            <w:tcW w:w="4261" w:type="dxa"/>
            <w:tcBorders>
              <w:bottom w:val="single" w:sz="4" w:space="0" w:color="auto"/>
            </w:tcBorders>
          </w:tcPr>
          <w:p w14:paraId="187319C4" w14:textId="77777777" w:rsidR="00903F85" w:rsidRDefault="00000000">
            <w:pPr>
              <w:widowControl w:val="0"/>
              <w:spacing w:after="0" w:line="240" w:lineRule="auto"/>
              <w:ind w:left="720"/>
              <w:contextualSpacing/>
              <w:rPr>
                <w:rFonts w:cs="Arial"/>
                <w:kern w:val="2"/>
                <w:szCs w:val="21"/>
                <w:lang w:eastAsia="zh-CN"/>
              </w:rPr>
            </w:pPr>
            <w:r>
              <w:rPr>
                <w:rFonts w:cs="Arial"/>
                <w:kern w:val="2"/>
                <w:szCs w:val="21"/>
                <w:lang w:eastAsia="zh-CN"/>
              </w:rPr>
              <w:t>REACTION</w:t>
            </w:r>
          </w:p>
        </w:tc>
      </w:tr>
      <w:tr w:rsidR="00903F85" w14:paraId="02BC36E3" w14:textId="77777777">
        <w:trPr>
          <w:trHeight w:val="90"/>
        </w:trPr>
        <w:tc>
          <w:tcPr>
            <w:tcW w:w="3969" w:type="dxa"/>
            <w:tcBorders>
              <w:top w:val="single" w:sz="4" w:space="0" w:color="auto"/>
            </w:tcBorders>
          </w:tcPr>
          <w:p w14:paraId="0C172291"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Template</w:t>
            </w:r>
          </w:p>
        </w:tc>
        <w:tc>
          <w:tcPr>
            <w:tcW w:w="4261" w:type="dxa"/>
            <w:tcBorders>
              <w:top w:val="single" w:sz="4" w:space="0" w:color="auto"/>
            </w:tcBorders>
          </w:tcPr>
          <w:p w14:paraId="6E95C53A"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1000 ng</w:t>
            </w:r>
          </w:p>
        </w:tc>
      </w:tr>
      <w:tr w:rsidR="00903F85" w14:paraId="584A1908" w14:textId="77777777">
        <w:trPr>
          <w:trHeight w:val="90"/>
        </w:trPr>
        <w:tc>
          <w:tcPr>
            <w:tcW w:w="3969" w:type="dxa"/>
          </w:tcPr>
          <w:p w14:paraId="09925CD6"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10×rCutSmart™ Buffer</w:t>
            </w:r>
          </w:p>
        </w:tc>
        <w:tc>
          <w:tcPr>
            <w:tcW w:w="4261" w:type="dxa"/>
          </w:tcPr>
          <w:p w14:paraId="4F004454"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1.0μL</w:t>
            </w:r>
          </w:p>
        </w:tc>
      </w:tr>
      <w:tr w:rsidR="00903F85" w14:paraId="4B40C906" w14:textId="77777777">
        <w:tc>
          <w:tcPr>
            <w:tcW w:w="3969" w:type="dxa"/>
          </w:tcPr>
          <w:p w14:paraId="2DAF2040"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内切酶</w:t>
            </w:r>
          </w:p>
        </w:tc>
        <w:tc>
          <w:tcPr>
            <w:tcW w:w="4261" w:type="dxa"/>
          </w:tcPr>
          <w:p w14:paraId="3274F0A5"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1.0μL</w:t>
            </w:r>
          </w:p>
        </w:tc>
      </w:tr>
      <w:tr w:rsidR="00903F85" w14:paraId="0C1B3CB4" w14:textId="77777777">
        <w:tc>
          <w:tcPr>
            <w:tcW w:w="3969" w:type="dxa"/>
          </w:tcPr>
          <w:p w14:paraId="0F6CD847"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Nuclease-free H</w:t>
            </w:r>
            <w:r>
              <w:rPr>
                <w:rFonts w:cs="Arial"/>
                <w:kern w:val="2"/>
                <w:szCs w:val="21"/>
                <w:vertAlign w:val="subscript"/>
                <w:lang w:eastAsia="zh-CN"/>
              </w:rPr>
              <w:t>2</w:t>
            </w:r>
            <w:r>
              <w:rPr>
                <w:rFonts w:cs="Arial"/>
                <w:kern w:val="2"/>
                <w:szCs w:val="21"/>
                <w:lang w:eastAsia="zh-CN"/>
              </w:rPr>
              <w:t>O</w:t>
            </w:r>
          </w:p>
        </w:tc>
        <w:tc>
          <w:tcPr>
            <w:tcW w:w="4261" w:type="dxa"/>
          </w:tcPr>
          <w:p w14:paraId="5DB1E140"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to 10μL</w:t>
            </w:r>
          </w:p>
        </w:tc>
      </w:tr>
    </w:tbl>
    <w:p w14:paraId="0BF480D0" w14:textId="77777777" w:rsidR="00903F85" w:rsidRDefault="00000000">
      <w:pPr>
        <w:widowControl w:val="0"/>
        <w:spacing w:after="0" w:line="240" w:lineRule="auto"/>
        <w:rPr>
          <w:rFonts w:cs="Arial"/>
          <w:kern w:val="2"/>
          <w:szCs w:val="21"/>
          <w:lang w:eastAsia="zh-CN"/>
        </w:rPr>
      </w:pPr>
      <w:r>
        <w:rPr>
          <w:rFonts w:cs="Arial"/>
          <w:kern w:val="2"/>
          <w:szCs w:val="21"/>
          <w:lang w:eastAsia="zh-CN"/>
        </w:rPr>
        <w:t>反应程序按照内切酶最优条件进行。</w:t>
      </w:r>
    </w:p>
    <w:p w14:paraId="3DFE609D" w14:textId="77777777" w:rsidR="00903F85" w:rsidRDefault="00903F85">
      <w:pPr>
        <w:widowControl w:val="0"/>
        <w:spacing w:after="0" w:line="240" w:lineRule="auto"/>
        <w:rPr>
          <w:rFonts w:cs="Arial"/>
          <w:kern w:val="2"/>
          <w:szCs w:val="21"/>
          <w:lang w:eastAsia="zh-CN"/>
        </w:rPr>
      </w:pPr>
    </w:p>
    <w:p w14:paraId="62CD3196" w14:textId="77777777" w:rsidR="00903F85" w:rsidRDefault="00000000">
      <w:pPr>
        <w:pStyle w:val="4"/>
        <w:rPr>
          <w:rFonts w:ascii="Arial" w:hAnsi="Arial" w:cs="Arial"/>
          <w:lang w:eastAsia="zh-CN"/>
        </w:rPr>
      </w:pPr>
      <w:r>
        <w:rPr>
          <w:rFonts w:ascii="Arial" w:hAnsi="Arial" w:cs="Arial"/>
          <w:lang w:eastAsia="zh-CN"/>
        </w:rPr>
        <w:t>1.9.2</w:t>
      </w:r>
      <w:r>
        <w:rPr>
          <w:rFonts w:ascii="Arial" w:hAnsi="Arial" w:cs="Arial"/>
          <w:lang w:eastAsia="zh-CN"/>
        </w:rPr>
        <w:t>双</w:t>
      </w:r>
      <w:r>
        <w:rPr>
          <w:rFonts w:ascii="Arial" w:eastAsia="微软雅黑" w:hAnsi="Arial" w:cs="Arial"/>
          <w:lang w:eastAsia="zh-CN"/>
        </w:rPr>
        <w:t>酶</w:t>
      </w:r>
      <w:r>
        <w:rPr>
          <w:rFonts w:ascii="Arial" w:eastAsia="MS Gothic" w:hAnsi="Arial" w:cs="Arial"/>
          <w:lang w:eastAsia="zh-CN"/>
        </w:rPr>
        <w:t>切</w:t>
      </w:r>
    </w:p>
    <w:tbl>
      <w:tblPr>
        <w:tblStyle w:val="1a"/>
        <w:tblW w:w="0" w:type="auto"/>
        <w:tblInd w:w="2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61"/>
      </w:tblGrid>
      <w:tr w:rsidR="00903F85" w14:paraId="76AE96AF" w14:textId="77777777">
        <w:tc>
          <w:tcPr>
            <w:tcW w:w="3969" w:type="dxa"/>
            <w:tcBorders>
              <w:bottom w:val="single" w:sz="4" w:space="0" w:color="auto"/>
            </w:tcBorders>
          </w:tcPr>
          <w:p w14:paraId="74F43D6D" w14:textId="77777777" w:rsidR="00903F85" w:rsidRDefault="00000000">
            <w:pPr>
              <w:widowControl w:val="0"/>
              <w:spacing w:after="0" w:line="240" w:lineRule="auto"/>
              <w:ind w:left="720"/>
              <w:contextualSpacing/>
              <w:rPr>
                <w:rFonts w:cs="Arial"/>
                <w:kern w:val="2"/>
                <w:szCs w:val="21"/>
                <w:lang w:eastAsia="zh-CN"/>
              </w:rPr>
            </w:pPr>
            <w:r>
              <w:rPr>
                <w:rFonts w:cs="Arial"/>
                <w:kern w:val="2"/>
                <w:szCs w:val="21"/>
                <w:lang w:eastAsia="zh-CN"/>
              </w:rPr>
              <w:t>REAGENT</w:t>
            </w:r>
          </w:p>
        </w:tc>
        <w:tc>
          <w:tcPr>
            <w:tcW w:w="4261" w:type="dxa"/>
            <w:tcBorders>
              <w:bottom w:val="single" w:sz="4" w:space="0" w:color="auto"/>
            </w:tcBorders>
          </w:tcPr>
          <w:p w14:paraId="58E57B0D" w14:textId="77777777" w:rsidR="00903F85" w:rsidRDefault="00000000">
            <w:pPr>
              <w:widowControl w:val="0"/>
              <w:spacing w:after="0" w:line="240" w:lineRule="auto"/>
              <w:ind w:left="720"/>
              <w:contextualSpacing/>
              <w:rPr>
                <w:rFonts w:cs="Arial"/>
                <w:kern w:val="2"/>
                <w:szCs w:val="21"/>
                <w:lang w:eastAsia="zh-CN"/>
              </w:rPr>
            </w:pPr>
            <w:r>
              <w:rPr>
                <w:rFonts w:cs="Arial"/>
                <w:kern w:val="2"/>
                <w:szCs w:val="21"/>
                <w:lang w:eastAsia="zh-CN"/>
              </w:rPr>
              <w:t>REACTION</w:t>
            </w:r>
          </w:p>
        </w:tc>
      </w:tr>
      <w:tr w:rsidR="00903F85" w14:paraId="39B78ED1" w14:textId="77777777">
        <w:trPr>
          <w:trHeight w:val="90"/>
        </w:trPr>
        <w:tc>
          <w:tcPr>
            <w:tcW w:w="3969" w:type="dxa"/>
            <w:tcBorders>
              <w:top w:val="single" w:sz="4" w:space="0" w:color="auto"/>
            </w:tcBorders>
          </w:tcPr>
          <w:p w14:paraId="22D7A62C"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Template</w:t>
            </w:r>
          </w:p>
        </w:tc>
        <w:tc>
          <w:tcPr>
            <w:tcW w:w="4261" w:type="dxa"/>
            <w:tcBorders>
              <w:top w:val="single" w:sz="4" w:space="0" w:color="auto"/>
            </w:tcBorders>
          </w:tcPr>
          <w:p w14:paraId="460E9D5B"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1000 ng</w:t>
            </w:r>
          </w:p>
        </w:tc>
      </w:tr>
      <w:tr w:rsidR="00903F85" w14:paraId="0469D13A" w14:textId="77777777">
        <w:trPr>
          <w:trHeight w:val="90"/>
        </w:trPr>
        <w:tc>
          <w:tcPr>
            <w:tcW w:w="3969" w:type="dxa"/>
          </w:tcPr>
          <w:p w14:paraId="51EEAAD6"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10×rCutSmart™ Buffer</w:t>
            </w:r>
          </w:p>
        </w:tc>
        <w:tc>
          <w:tcPr>
            <w:tcW w:w="4261" w:type="dxa"/>
          </w:tcPr>
          <w:p w14:paraId="4C1CB573"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1.0μL</w:t>
            </w:r>
          </w:p>
        </w:tc>
      </w:tr>
      <w:tr w:rsidR="00903F85" w14:paraId="7AAD4E15" w14:textId="77777777">
        <w:tc>
          <w:tcPr>
            <w:tcW w:w="3969" w:type="dxa"/>
          </w:tcPr>
          <w:p w14:paraId="6A8C4661"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内切酶</w:t>
            </w:r>
            <w:r>
              <w:rPr>
                <w:rFonts w:cs="Arial"/>
                <w:kern w:val="2"/>
                <w:szCs w:val="21"/>
                <w:lang w:eastAsia="zh-CN"/>
              </w:rPr>
              <w:t>1+</w:t>
            </w:r>
            <w:r>
              <w:rPr>
                <w:rFonts w:cs="Arial"/>
                <w:kern w:val="2"/>
                <w:szCs w:val="21"/>
                <w:lang w:eastAsia="zh-CN"/>
              </w:rPr>
              <w:t>内切酶</w:t>
            </w:r>
            <w:r>
              <w:rPr>
                <w:rFonts w:cs="Arial"/>
                <w:kern w:val="2"/>
                <w:szCs w:val="21"/>
                <w:lang w:eastAsia="zh-CN"/>
              </w:rPr>
              <w:t>2</w:t>
            </w:r>
          </w:p>
        </w:tc>
        <w:tc>
          <w:tcPr>
            <w:tcW w:w="4261" w:type="dxa"/>
          </w:tcPr>
          <w:p w14:paraId="2274ECCE"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1.0+1.0μL</w:t>
            </w:r>
          </w:p>
        </w:tc>
      </w:tr>
      <w:tr w:rsidR="00903F85" w14:paraId="62CC326C" w14:textId="77777777">
        <w:tc>
          <w:tcPr>
            <w:tcW w:w="3969" w:type="dxa"/>
          </w:tcPr>
          <w:p w14:paraId="6599851F"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Nuclease-free H</w:t>
            </w:r>
            <w:r>
              <w:rPr>
                <w:rFonts w:cs="Arial"/>
                <w:kern w:val="2"/>
                <w:szCs w:val="21"/>
                <w:vertAlign w:val="subscript"/>
                <w:lang w:eastAsia="zh-CN"/>
              </w:rPr>
              <w:t>2</w:t>
            </w:r>
            <w:r>
              <w:rPr>
                <w:rFonts w:cs="Arial"/>
                <w:kern w:val="2"/>
                <w:szCs w:val="21"/>
                <w:lang w:eastAsia="zh-CN"/>
              </w:rPr>
              <w:t>O</w:t>
            </w:r>
          </w:p>
        </w:tc>
        <w:tc>
          <w:tcPr>
            <w:tcW w:w="4261" w:type="dxa"/>
          </w:tcPr>
          <w:p w14:paraId="4D94DC17" w14:textId="77777777" w:rsidR="00903F85" w:rsidRDefault="00000000">
            <w:pPr>
              <w:widowControl w:val="0"/>
              <w:spacing w:after="0" w:line="240" w:lineRule="auto"/>
              <w:ind w:left="720"/>
              <w:contextualSpacing/>
              <w:jc w:val="both"/>
              <w:rPr>
                <w:rFonts w:cs="Arial"/>
                <w:kern w:val="2"/>
                <w:szCs w:val="21"/>
                <w:lang w:eastAsia="zh-CN"/>
              </w:rPr>
            </w:pPr>
            <w:r>
              <w:rPr>
                <w:rFonts w:cs="Arial"/>
                <w:kern w:val="2"/>
                <w:szCs w:val="21"/>
                <w:lang w:eastAsia="zh-CN"/>
              </w:rPr>
              <w:t>to 20μL</w:t>
            </w:r>
          </w:p>
        </w:tc>
      </w:tr>
    </w:tbl>
    <w:p w14:paraId="4EB751CB" w14:textId="77777777" w:rsidR="00903F85" w:rsidRDefault="00000000">
      <w:pPr>
        <w:widowControl w:val="0"/>
        <w:spacing w:after="0" w:line="240" w:lineRule="auto"/>
        <w:rPr>
          <w:rFonts w:cs="Arial"/>
          <w:kern w:val="2"/>
          <w:szCs w:val="21"/>
          <w:lang w:eastAsia="zh-CN"/>
        </w:rPr>
      </w:pPr>
      <w:r>
        <w:rPr>
          <w:rFonts w:cs="Arial"/>
          <w:kern w:val="2"/>
          <w:szCs w:val="21"/>
          <w:lang w:eastAsia="zh-CN"/>
        </w:rPr>
        <w:t>反应程序按照内切酶最优条件进行。</w:t>
      </w:r>
    </w:p>
    <w:p w14:paraId="69C9BC8C" w14:textId="77777777" w:rsidR="00903F85" w:rsidRDefault="00000000">
      <w:pPr>
        <w:pStyle w:val="21"/>
        <w:rPr>
          <w:rFonts w:ascii="Arial" w:hAnsi="Arial" w:cs="Arial"/>
          <w:lang w:eastAsia="zh-CN"/>
        </w:rPr>
      </w:pPr>
      <w:r>
        <w:rPr>
          <w:rFonts w:ascii="Arial" w:eastAsia="宋体" w:hAnsi="Arial" w:cs="Arial"/>
          <w:lang w:eastAsia="zh-CN"/>
        </w:rPr>
        <w:t>2.</w:t>
      </w:r>
      <w:r>
        <w:rPr>
          <w:rFonts w:ascii="Arial" w:hAnsi="Arial" w:cs="Arial"/>
          <w:lang w:eastAsia="zh-CN"/>
        </w:rPr>
        <w:t>基于</w:t>
      </w:r>
      <w:r>
        <w:rPr>
          <w:rFonts w:ascii="Arial" w:hAnsi="Arial" w:cs="Arial"/>
          <w:lang w:eastAsia="zh-CN"/>
        </w:rPr>
        <w:t>Zymo Research T2001</w:t>
      </w:r>
      <w:r>
        <w:rPr>
          <w:rFonts w:ascii="Arial" w:hAnsi="Arial" w:cs="Arial"/>
          <w:lang w:eastAsia="zh-CN"/>
        </w:rPr>
        <w:t>试剂</w:t>
      </w:r>
      <w:r>
        <w:rPr>
          <w:rFonts w:ascii="Arial" w:eastAsia="MS Gothic" w:hAnsi="Arial" w:cs="Arial"/>
          <w:lang w:eastAsia="zh-CN"/>
        </w:rPr>
        <w:t>盒</w:t>
      </w:r>
      <w:r>
        <w:rPr>
          <w:rFonts w:ascii="Arial" w:hAnsi="Arial" w:cs="Arial"/>
          <w:lang w:eastAsia="zh-CN"/>
        </w:rPr>
        <w:t>的酿</w:t>
      </w:r>
      <w:r>
        <w:rPr>
          <w:rFonts w:ascii="Arial" w:eastAsia="MS Gothic" w:hAnsi="Arial" w:cs="Arial"/>
          <w:lang w:eastAsia="zh-CN"/>
        </w:rPr>
        <w:t>酒</w:t>
      </w:r>
      <w:r>
        <w:rPr>
          <w:rFonts w:ascii="Arial" w:hAnsi="Arial" w:cs="Arial"/>
          <w:lang w:eastAsia="zh-CN"/>
        </w:rPr>
        <w:t>酵母感受态制备以及转</w:t>
      </w:r>
      <w:r>
        <w:rPr>
          <w:rFonts w:ascii="Arial" w:eastAsia="MS Gothic" w:hAnsi="Arial" w:cs="Arial"/>
          <w:lang w:eastAsia="zh-CN"/>
        </w:rPr>
        <w:t>化</w:t>
      </w:r>
    </w:p>
    <w:p w14:paraId="7B5344F6" w14:textId="77777777" w:rsidR="00903F85" w:rsidRDefault="00000000">
      <w:pPr>
        <w:pStyle w:val="31"/>
        <w:rPr>
          <w:rFonts w:ascii="Arial" w:hAnsi="Arial" w:cs="Arial"/>
          <w:lang w:eastAsia="zh-CN"/>
        </w:rPr>
      </w:pPr>
      <w:r>
        <w:rPr>
          <w:rFonts w:ascii="Arial" w:hAnsi="Arial" w:cs="Arial" w:hint="eastAsia"/>
          <w:lang w:eastAsia="zh-CN"/>
        </w:rPr>
        <w:t>2</w:t>
      </w:r>
      <w:r>
        <w:rPr>
          <w:rFonts w:ascii="Arial" w:hAnsi="Arial" w:cs="Arial"/>
          <w:lang w:eastAsia="zh-CN"/>
        </w:rPr>
        <w:t>.1</w:t>
      </w:r>
      <w:r>
        <w:rPr>
          <w:rFonts w:ascii="Arial" w:hAnsi="Arial" w:cs="Arial"/>
          <w:lang w:eastAsia="zh-CN"/>
        </w:rPr>
        <w:t>酿酒酵母感受态制备</w:t>
      </w:r>
    </w:p>
    <w:p w14:paraId="4489861B" w14:textId="77777777" w:rsidR="00903F85" w:rsidRDefault="00000000">
      <w:pPr>
        <w:rPr>
          <w:rStyle w:val="eop"/>
          <w:rFonts w:cs="Arial"/>
          <w:szCs w:val="21"/>
          <w:lang w:eastAsia="zh-CN"/>
        </w:rPr>
      </w:pPr>
      <w:r>
        <w:rPr>
          <w:rStyle w:val="normaltextrun"/>
          <w:rFonts w:cs="Arial"/>
          <w:szCs w:val="21"/>
          <w:lang w:eastAsia="zh-CN"/>
        </w:rPr>
        <w:t>1</w:t>
      </w:r>
      <w:r>
        <w:rPr>
          <w:rStyle w:val="normaltextrun"/>
          <w:rFonts w:cs="Arial"/>
          <w:szCs w:val="21"/>
          <w:lang w:eastAsia="zh-CN"/>
        </w:rPr>
        <w:t>、</w:t>
      </w:r>
      <w:r>
        <w:rPr>
          <w:rFonts w:cs="Arial"/>
          <w:lang w:eastAsia="zh-CN"/>
        </w:rPr>
        <w:t>接菌过夜培养：</w:t>
      </w:r>
      <w:r>
        <w:rPr>
          <w:rStyle w:val="normaltextrun"/>
          <w:rFonts w:cs="Arial"/>
          <w:szCs w:val="21"/>
          <w:lang w:eastAsia="zh-CN"/>
        </w:rPr>
        <w:t>挑取酵母单菌落（不能从冻存管或者直接液体培养物）于</w:t>
      </w:r>
      <w:r>
        <w:rPr>
          <w:rStyle w:val="normaltextrun"/>
          <w:rFonts w:cs="Arial"/>
          <w:szCs w:val="21"/>
          <w:lang w:eastAsia="zh-CN"/>
        </w:rPr>
        <w:t xml:space="preserve">2-4 ml SD </w:t>
      </w:r>
      <w:r>
        <w:rPr>
          <w:rStyle w:val="normaltextrun"/>
          <w:rFonts w:cs="Arial"/>
          <w:szCs w:val="21"/>
          <w:lang w:eastAsia="zh-CN"/>
        </w:rPr>
        <w:t>培养基（相应缺陷筛选）过夜培养；</w:t>
      </w:r>
      <w:r>
        <w:rPr>
          <w:rStyle w:val="eop"/>
          <w:rFonts w:cs="Arial"/>
          <w:szCs w:val="21"/>
          <w:lang w:eastAsia="zh-CN"/>
        </w:rPr>
        <w:t> </w:t>
      </w:r>
    </w:p>
    <w:p w14:paraId="6AEA93A5" w14:textId="77777777" w:rsidR="00903F85" w:rsidRDefault="00000000">
      <w:pPr>
        <w:rPr>
          <w:rFonts w:cs="Arial"/>
          <w:lang w:eastAsia="zh-CN"/>
        </w:rPr>
      </w:pPr>
      <w:r>
        <w:rPr>
          <w:rStyle w:val="normaltextrun"/>
          <w:rFonts w:cs="Arial"/>
          <w:szCs w:val="21"/>
          <w:lang w:eastAsia="zh-CN"/>
        </w:rPr>
        <w:t>2</w:t>
      </w:r>
      <w:r>
        <w:rPr>
          <w:rStyle w:val="normaltextrun"/>
          <w:rFonts w:cs="Arial"/>
          <w:szCs w:val="21"/>
          <w:lang w:eastAsia="zh-CN"/>
        </w:rPr>
        <w:t>、</w:t>
      </w:r>
      <w:r>
        <w:rPr>
          <w:rFonts w:cs="Arial"/>
          <w:lang w:eastAsia="zh-CN"/>
        </w:rPr>
        <w:t>转接摇菌：</w:t>
      </w:r>
      <w:r>
        <w:rPr>
          <w:rStyle w:val="normaltextrun"/>
          <w:rFonts w:cs="Arial"/>
          <w:szCs w:val="21"/>
          <w:lang w:eastAsia="zh-CN"/>
        </w:rPr>
        <w:t>接种</w:t>
      </w:r>
      <w:r>
        <w:rPr>
          <w:rStyle w:val="normaltextrun"/>
          <w:rFonts w:cs="Arial"/>
          <w:szCs w:val="21"/>
          <w:lang w:eastAsia="zh-CN"/>
        </w:rPr>
        <w:t>3ml</w:t>
      </w:r>
      <w:r>
        <w:rPr>
          <w:rStyle w:val="normaltextrun"/>
          <w:rFonts w:cs="Arial"/>
          <w:szCs w:val="21"/>
          <w:lang w:eastAsia="zh-CN"/>
        </w:rPr>
        <w:t>菌液</w:t>
      </w:r>
      <w:r>
        <w:rPr>
          <w:rStyle w:val="normaltextrun"/>
          <w:rFonts w:cs="Arial"/>
          <w:szCs w:val="21"/>
          <w:lang w:eastAsia="zh-CN"/>
        </w:rPr>
        <w:t>30ml YPD</w:t>
      </w:r>
      <w:r>
        <w:rPr>
          <w:rStyle w:val="normaltextrun"/>
          <w:rFonts w:cs="Arial"/>
          <w:szCs w:val="21"/>
          <w:lang w:eastAsia="zh-CN"/>
        </w:rPr>
        <w:t>（一般以</w:t>
      </w:r>
      <w:r>
        <w:rPr>
          <w:rStyle w:val="normaltextrun"/>
          <w:rFonts w:cs="Arial"/>
          <w:szCs w:val="21"/>
          <w:lang w:eastAsia="zh-CN"/>
        </w:rPr>
        <w:t>5ml/gene</w:t>
      </w:r>
      <w:r>
        <w:rPr>
          <w:rStyle w:val="normaltextrun"/>
          <w:rFonts w:cs="Arial"/>
          <w:szCs w:val="21"/>
          <w:lang w:eastAsia="zh-CN"/>
        </w:rPr>
        <w:t>估算）培养基中培养</w:t>
      </w:r>
      <w:r>
        <w:rPr>
          <w:rStyle w:val="normaltextrun"/>
          <w:rFonts w:cs="Arial"/>
          <w:szCs w:val="21"/>
          <w:lang w:eastAsia="zh-CN"/>
        </w:rPr>
        <w:t>2-3h</w:t>
      </w:r>
      <w:r>
        <w:rPr>
          <w:rStyle w:val="normaltextrun"/>
          <w:rFonts w:cs="Arial"/>
          <w:szCs w:val="21"/>
          <w:lang w:eastAsia="zh-CN"/>
        </w:rPr>
        <w:t>（</w:t>
      </w:r>
      <w:r>
        <w:rPr>
          <w:rStyle w:val="normaltextrun"/>
          <w:rFonts w:cs="Arial"/>
          <w:szCs w:val="21"/>
          <w:lang w:eastAsia="zh-CN"/>
        </w:rPr>
        <w:t>v:v=1:10</w:t>
      </w:r>
      <w:r>
        <w:rPr>
          <w:rStyle w:val="normaltextrun"/>
          <w:rFonts w:cs="Arial"/>
          <w:szCs w:val="21"/>
          <w:lang w:eastAsia="zh-CN"/>
        </w:rPr>
        <w:t>，中间生长不能中断），至</w:t>
      </w:r>
      <w:r>
        <w:rPr>
          <w:rStyle w:val="normaltextrun"/>
          <w:rFonts w:cs="Arial"/>
          <w:szCs w:val="21"/>
          <w:lang w:eastAsia="zh-CN"/>
        </w:rPr>
        <w:t>OD</w:t>
      </w:r>
      <w:r>
        <w:rPr>
          <w:rStyle w:val="normaltextrun"/>
          <w:rFonts w:cs="Arial"/>
          <w:szCs w:val="21"/>
          <w:lang w:eastAsia="zh-CN"/>
        </w:rPr>
        <w:t>值为</w:t>
      </w:r>
      <w:r>
        <w:rPr>
          <w:rStyle w:val="normaltextrun"/>
          <w:rFonts w:cs="Arial"/>
          <w:szCs w:val="21"/>
          <w:lang w:eastAsia="zh-CN"/>
        </w:rPr>
        <w:t>0.8-1.0</w:t>
      </w:r>
      <w:r>
        <w:rPr>
          <w:rStyle w:val="normaltextrun"/>
          <w:rFonts w:cs="Arial"/>
          <w:szCs w:val="21"/>
          <w:lang w:eastAsia="zh-CN"/>
        </w:rPr>
        <w:t>；</w:t>
      </w:r>
    </w:p>
    <w:p w14:paraId="442F18FA" w14:textId="77777777" w:rsidR="00903F85" w:rsidRDefault="00000000">
      <w:pPr>
        <w:rPr>
          <w:rFonts w:cs="Arial"/>
        </w:rPr>
      </w:pPr>
      <w:r>
        <w:rPr>
          <w:rStyle w:val="normaltextrun"/>
          <w:rFonts w:cs="Arial"/>
          <w:szCs w:val="21"/>
        </w:rPr>
        <w:t>3</w:t>
      </w:r>
      <w:r>
        <w:rPr>
          <w:rStyle w:val="normaltextrun"/>
          <w:rFonts w:cs="Arial"/>
          <w:szCs w:val="21"/>
          <w:lang w:eastAsia="zh-CN"/>
        </w:rPr>
        <w:t>、</w:t>
      </w:r>
      <w:r>
        <w:rPr>
          <w:rStyle w:val="normaltextrun"/>
          <w:rFonts w:cs="Arial"/>
          <w:szCs w:val="21"/>
        </w:rPr>
        <w:t>取</w:t>
      </w:r>
      <w:r>
        <w:rPr>
          <w:rStyle w:val="normaltextrun"/>
          <w:rFonts w:cs="Arial"/>
          <w:szCs w:val="21"/>
        </w:rPr>
        <w:t>15ml/</w:t>
      </w:r>
      <w:r>
        <w:rPr>
          <w:rStyle w:val="normaltextrun"/>
          <w:rFonts w:cs="Arial"/>
          <w:szCs w:val="21"/>
        </w:rPr>
        <w:t>每管于</w:t>
      </w:r>
      <w:r>
        <w:rPr>
          <w:rStyle w:val="normaltextrun"/>
          <w:rFonts w:cs="Arial"/>
          <w:szCs w:val="21"/>
        </w:rPr>
        <w:t>15ml</w:t>
      </w:r>
      <w:r>
        <w:rPr>
          <w:rStyle w:val="normaltextrun"/>
          <w:rFonts w:cs="Arial"/>
          <w:szCs w:val="21"/>
        </w:rPr>
        <w:t>离心管中，</w:t>
      </w:r>
      <w:r>
        <w:rPr>
          <w:rStyle w:val="normaltextrun"/>
          <w:rFonts w:cs="Arial"/>
          <w:szCs w:val="21"/>
        </w:rPr>
        <w:t>500xg</w:t>
      </w:r>
      <w:r>
        <w:rPr>
          <w:rStyle w:val="normaltextrun"/>
          <w:rFonts w:cs="Arial"/>
          <w:szCs w:val="21"/>
        </w:rPr>
        <w:t>，</w:t>
      </w:r>
      <w:r>
        <w:rPr>
          <w:rStyle w:val="normaltextrun"/>
          <w:rFonts w:cs="Arial"/>
          <w:szCs w:val="21"/>
        </w:rPr>
        <w:t>4min</w:t>
      </w:r>
      <w:r>
        <w:rPr>
          <w:rStyle w:val="normaltextrun"/>
          <w:rFonts w:cs="Arial"/>
          <w:szCs w:val="21"/>
        </w:rPr>
        <w:t>收集菌体并去除上清液；</w:t>
      </w:r>
      <w:r>
        <w:rPr>
          <w:rStyle w:val="eop"/>
          <w:rFonts w:cs="Arial"/>
          <w:szCs w:val="21"/>
        </w:rPr>
        <w:t> </w:t>
      </w:r>
    </w:p>
    <w:p w14:paraId="5DDE085C" w14:textId="77777777" w:rsidR="00903F85" w:rsidRDefault="00000000">
      <w:pPr>
        <w:rPr>
          <w:rStyle w:val="eop"/>
          <w:rFonts w:cs="Arial"/>
          <w:szCs w:val="21"/>
          <w:lang w:eastAsia="zh-CN"/>
        </w:rPr>
      </w:pPr>
      <w:r>
        <w:rPr>
          <w:rStyle w:val="normaltextrun"/>
          <w:rFonts w:cs="Arial"/>
          <w:szCs w:val="21"/>
          <w:lang w:eastAsia="zh-CN"/>
        </w:rPr>
        <w:lastRenderedPageBreak/>
        <w:t>4</w:t>
      </w:r>
      <w:r>
        <w:rPr>
          <w:rStyle w:val="normaltextrun"/>
          <w:rFonts w:cs="Arial"/>
          <w:szCs w:val="21"/>
          <w:lang w:eastAsia="zh-CN"/>
        </w:rPr>
        <w:t>、</w:t>
      </w:r>
      <w:r>
        <w:rPr>
          <w:rFonts w:cs="Arial"/>
          <w:lang w:eastAsia="zh-CN"/>
        </w:rPr>
        <w:t>清洗沉菌：</w:t>
      </w:r>
      <w:r>
        <w:rPr>
          <w:rStyle w:val="normaltextrun"/>
          <w:rFonts w:cs="Arial"/>
          <w:szCs w:val="21"/>
          <w:lang w:eastAsia="zh-CN"/>
        </w:rPr>
        <w:t>加入</w:t>
      </w:r>
      <w:r>
        <w:rPr>
          <w:rStyle w:val="normaltextrun"/>
          <w:rFonts w:cs="Arial"/>
          <w:szCs w:val="21"/>
          <w:lang w:eastAsia="zh-CN"/>
        </w:rPr>
        <w:t>1</w:t>
      </w:r>
      <w:r>
        <w:rPr>
          <w:rStyle w:val="normaltextrun"/>
          <w:rFonts w:cs="Arial" w:hint="eastAsia"/>
          <w:szCs w:val="21"/>
          <w:lang w:eastAsia="zh-CN"/>
        </w:rPr>
        <w:t xml:space="preserve"> </w:t>
      </w:r>
      <w:r>
        <w:rPr>
          <w:rStyle w:val="normaltextrun"/>
          <w:rFonts w:cs="Arial"/>
          <w:szCs w:val="21"/>
          <w:lang w:eastAsia="zh-CN"/>
        </w:rPr>
        <w:t>ml EZ1</w:t>
      </w:r>
      <w:r>
        <w:rPr>
          <w:rStyle w:val="normaltextrun"/>
          <w:rFonts w:cs="Arial"/>
          <w:szCs w:val="21"/>
          <w:lang w:eastAsia="zh-CN"/>
        </w:rPr>
        <w:t>溶液清洗菌体，重新收集菌体并去除上清液，清洗两次；</w:t>
      </w:r>
      <w:r>
        <w:rPr>
          <w:rStyle w:val="eop"/>
          <w:rFonts w:cs="Arial"/>
          <w:szCs w:val="21"/>
          <w:lang w:eastAsia="zh-CN"/>
        </w:rPr>
        <w:t> </w:t>
      </w:r>
    </w:p>
    <w:p w14:paraId="29F38D96" w14:textId="77777777" w:rsidR="00903F85" w:rsidRDefault="00000000">
      <w:pPr>
        <w:rPr>
          <w:rStyle w:val="eop"/>
          <w:rFonts w:cs="Arial"/>
          <w:szCs w:val="21"/>
          <w:lang w:eastAsia="zh-CN"/>
        </w:rPr>
      </w:pPr>
      <w:r>
        <w:rPr>
          <w:rStyle w:val="normaltextrun"/>
          <w:rFonts w:cs="Arial"/>
          <w:szCs w:val="21"/>
          <w:lang w:eastAsia="zh-CN"/>
        </w:rPr>
        <w:t>5</w:t>
      </w:r>
      <w:r>
        <w:rPr>
          <w:rStyle w:val="normaltextrun"/>
          <w:rFonts w:cs="Arial"/>
          <w:szCs w:val="21"/>
          <w:lang w:eastAsia="zh-CN"/>
        </w:rPr>
        <w:t>、</w:t>
      </w:r>
      <w:r>
        <w:rPr>
          <w:rFonts w:cs="Arial"/>
          <w:lang w:eastAsia="zh-CN"/>
        </w:rPr>
        <w:t>重悬制作感受态：</w:t>
      </w:r>
      <w:r>
        <w:rPr>
          <w:rStyle w:val="normaltextrun"/>
          <w:rFonts w:cs="Arial"/>
          <w:szCs w:val="21"/>
          <w:lang w:eastAsia="zh-CN"/>
        </w:rPr>
        <w:t>加入</w:t>
      </w:r>
      <w:r>
        <w:rPr>
          <w:rStyle w:val="normaltextrun"/>
          <w:rFonts w:cs="Arial"/>
          <w:szCs w:val="21"/>
          <w:lang w:eastAsia="zh-CN"/>
        </w:rPr>
        <w:t>100</w:t>
      </w:r>
      <w:r>
        <w:rPr>
          <w:rStyle w:val="normaltextrun"/>
          <w:rFonts w:cs="Arial" w:hint="eastAsia"/>
          <w:szCs w:val="21"/>
          <w:lang w:eastAsia="zh-CN"/>
        </w:rPr>
        <w:t xml:space="preserve"> </w:t>
      </w:r>
      <w:r>
        <w:rPr>
          <w:rFonts w:cs="Arial"/>
          <w:szCs w:val="21"/>
          <w:lang w:eastAsia="zh-CN"/>
        </w:rPr>
        <w:t>ul</w:t>
      </w:r>
      <w:r>
        <w:rPr>
          <w:rStyle w:val="normaltextrun"/>
          <w:rFonts w:cs="Arial"/>
          <w:szCs w:val="21"/>
          <w:lang w:eastAsia="zh-CN"/>
        </w:rPr>
        <w:t xml:space="preserve"> EZ2</w:t>
      </w:r>
      <w:r>
        <w:rPr>
          <w:rStyle w:val="normaltextrun"/>
          <w:rFonts w:cs="Arial"/>
          <w:szCs w:val="21"/>
          <w:lang w:eastAsia="zh-CN"/>
        </w:rPr>
        <w:t>溶液重悬菌体（视情况而定，</w:t>
      </w:r>
      <w:r>
        <w:rPr>
          <w:rStyle w:val="normaltextrun"/>
          <w:rFonts w:cs="Arial"/>
          <w:szCs w:val="21"/>
          <w:lang w:eastAsia="zh-CN"/>
        </w:rPr>
        <w:t>50ul/gene</w:t>
      </w:r>
      <w:r>
        <w:rPr>
          <w:rStyle w:val="normaltextrun"/>
          <w:rFonts w:cs="Arial"/>
          <w:szCs w:val="21"/>
          <w:lang w:eastAsia="zh-CN"/>
        </w:rPr>
        <w:t>）。</w:t>
      </w:r>
      <w:r>
        <w:rPr>
          <w:rStyle w:val="eop"/>
          <w:rFonts w:cs="Arial"/>
          <w:szCs w:val="21"/>
          <w:lang w:eastAsia="zh-CN"/>
        </w:rPr>
        <w:t> </w:t>
      </w:r>
    </w:p>
    <w:p w14:paraId="7F8B7700" w14:textId="77777777" w:rsidR="00903F85" w:rsidRDefault="00000000">
      <w:pPr>
        <w:pStyle w:val="31"/>
        <w:rPr>
          <w:rStyle w:val="normaltextrun"/>
          <w:rFonts w:ascii="Arial" w:hAnsi="Arial" w:cs="Arial"/>
          <w:lang w:eastAsia="zh-CN"/>
        </w:rPr>
      </w:pPr>
      <w:bookmarkStart w:id="0" w:name="_Toc221729158"/>
      <w:r>
        <w:rPr>
          <w:rFonts w:ascii="Arial" w:hAnsi="Arial" w:cs="Arial" w:hint="eastAsia"/>
          <w:lang w:eastAsia="zh-CN"/>
        </w:rPr>
        <w:t>2</w:t>
      </w:r>
      <w:r>
        <w:rPr>
          <w:rFonts w:ascii="Arial" w:hAnsi="Arial" w:cs="Arial"/>
          <w:lang w:eastAsia="zh-CN"/>
        </w:rPr>
        <w:t>.2</w:t>
      </w:r>
      <w:r>
        <w:rPr>
          <w:rFonts w:ascii="Arial" w:hAnsi="Arial" w:cs="Arial"/>
          <w:lang w:eastAsia="zh-CN"/>
        </w:rPr>
        <w:t>质粒转化实验步骤</w:t>
      </w:r>
      <w:bookmarkEnd w:id="0"/>
      <w:r>
        <w:rPr>
          <w:rStyle w:val="normaltextrun"/>
          <w:rFonts w:ascii="Arial" w:hAnsi="Arial" w:cs="Arial"/>
          <w:lang w:eastAsia="zh-CN"/>
        </w:rPr>
        <w:t> </w:t>
      </w:r>
    </w:p>
    <w:p w14:paraId="24612E18" w14:textId="77777777" w:rsidR="00903F85" w:rsidRDefault="00000000">
      <w:pPr>
        <w:rPr>
          <w:rFonts w:cs="Arial"/>
          <w:lang w:eastAsia="zh-CN"/>
        </w:rPr>
      </w:pPr>
      <w:r>
        <w:rPr>
          <w:rStyle w:val="normaltextrun"/>
          <w:rFonts w:cs="Arial"/>
          <w:szCs w:val="21"/>
          <w:lang w:eastAsia="zh-CN"/>
        </w:rPr>
        <w:t>1</w:t>
      </w:r>
      <w:r>
        <w:rPr>
          <w:rStyle w:val="normaltextrun"/>
          <w:rFonts w:cs="Arial"/>
          <w:szCs w:val="21"/>
          <w:lang w:eastAsia="zh-CN"/>
        </w:rPr>
        <w:t>、在</w:t>
      </w:r>
      <w:r>
        <w:rPr>
          <w:rStyle w:val="normaltextrun"/>
          <w:rFonts w:cs="Arial"/>
          <w:szCs w:val="21"/>
          <w:lang w:eastAsia="zh-CN"/>
        </w:rPr>
        <w:t>50ul</w:t>
      </w:r>
      <w:r>
        <w:rPr>
          <w:rStyle w:val="normaltextrun"/>
          <w:rFonts w:cs="Arial"/>
          <w:szCs w:val="21"/>
          <w:lang w:eastAsia="zh-CN"/>
        </w:rPr>
        <w:t>感受态细胞加入</w:t>
      </w:r>
      <w:r>
        <w:rPr>
          <w:rStyle w:val="normaltextrun"/>
          <w:rFonts w:cs="Arial"/>
          <w:szCs w:val="21"/>
          <w:lang w:eastAsia="zh-CN"/>
        </w:rPr>
        <w:t>0.2-1ug DNA</w:t>
      </w:r>
      <w:r>
        <w:rPr>
          <w:rStyle w:val="normaltextrun"/>
          <w:rFonts w:cs="Arial"/>
          <w:szCs w:val="21"/>
          <w:lang w:eastAsia="zh-CN"/>
        </w:rPr>
        <w:t>（</w:t>
      </w:r>
      <w:r>
        <w:rPr>
          <w:rStyle w:val="normaltextrun"/>
          <w:rFonts w:cs="Arial"/>
          <w:szCs w:val="21"/>
          <w:lang w:eastAsia="zh-CN"/>
        </w:rPr>
        <w:t>4-5ul</w:t>
      </w:r>
      <w:r>
        <w:rPr>
          <w:rStyle w:val="normaltextrun"/>
          <w:rFonts w:cs="Arial"/>
          <w:szCs w:val="21"/>
          <w:lang w:eastAsia="zh-CN"/>
        </w:rPr>
        <w:t>，对于</w:t>
      </w:r>
      <w:r>
        <w:rPr>
          <w:rStyle w:val="normaltextrun"/>
          <w:rFonts w:cs="Arial"/>
          <w:szCs w:val="21"/>
          <w:lang w:eastAsia="zh-CN"/>
        </w:rPr>
        <w:t>CEN.PK</w:t>
      </w:r>
      <w:r>
        <w:rPr>
          <w:rStyle w:val="normaltextrun"/>
          <w:rFonts w:cs="Arial"/>
          <w:szCs w:val="21"/>
          <w:lang w:eastAsia="zh-CN"/>
        </w:rPr>
        <w:t>系列菌株建议</w:t>
      </w:r>
      <w:r>
        <w:rPr>
          <w:rStyle w:val="normaltextrun"/>
          <w:rFonts w:cs="Arial"/>
          <w:szCs w:val="21"/>
          <w:lang w:eastAsia="zh-CN"/>
        </w:rPr>
        <w:t>1 ug</w:t>
      </w:r>
      <w:r>
        <w:rPr>
          <w:rStyle w:val="normaltextrun"/>
          <w:rFonts w:cs="Arial"/>
          <w:szCs w:val="21"/>
          <w:lang w:eastAsia="zh-CN"/>
        </w:rPr>
        <w:t>及以上），随后加入</w:t>
      </w:r>
      <w:r>
        <w:rPr>
          <w:rStyle w:val="normaltextrun"/>
          <w:rFonts w:cs="Arial"/>
          <w:szCs w:val="21"/>
          <w:lang w:eastAsia="zh-CN"/>
        </w:rPr>
        <w:t>500</w:t>
      </w:r>
      <w:r>
        <w:rPr>
          <w:rStyle w:val="normaltextrun"/>
          <w:rFonts w:cs="Arial" w:hint="eastAsia"/>
          <w:szCs w:val="21"/>
          <w:lang w:eastAsia="zh-CN"/>
        </w:rPr>
        <w:t xml:space="preserve"> </w:t>
      </w:r>
      <w:r>
        <w:rPr>
          <w:rFonts w:cs="Arial"/>
          <w:szCs w:val="21"/>
          <w:lang w:eastAsia="zh-CN"/>
        </w:rPr>
        <w:t>ul</w:t>
      </w:r>
      <w:r>
        <w:rPr>
          <w:rStyle w:val="normaltextrun"/>
          <w:rFonts w:cs="Arial"/>
          <w:szCs w:val="21"/>
          <w:lang w:eastAsia="zh-CN"/>
        </w:rPr>
        <w:t xml:space="preserve"> EZ3</w:t>
      </w:r>
      <w:r>
        <w:rPr>
          <w:rStyle w:val="normaltextrun"/>
          <w:rFonts w:cs="Arial"/>
          <w:szCs w:val="21"/>
          <w:lang w:eastAsia="zh-CN"/>
        </w:rPr>
        <w:t>溶液；</w:t>
      </w:r>
      <w:r>
        <w:rPr>
          <w:rStyle w:val="eop"/>
          <w:rFonts w:cs="Arial"/>
          <w:szCs w:val="21"/>
          <w:lang w:eastAsia="zh-CN"/>
        </w:rPr>
        <w:t> </w:t>
      </w:r>
    </w:p>
    <w:p w14:paraId="3F320232" w14:textId="77777777" w:rsidR="00903F85" w:rsidRDefault="00000000">
      <w:pPr>
        <w:rPr>
          <w:rFonts w:cs="Arial"/>
        </w:rPr>
      </w:pPr>
      <w:r>
        <w:rPr>
          <w:rStyle w:val="normaltextrun"/>
          <w:rFonts w:cs="Arial"/>
          <w:szCs w:val="21"/>
          <w:lang w:eastAsia="zh-CN"/>
        </w:rPr>
        <w:t>2</w:t>
      </w:r>
      <w:r>
        <w:rPr>
          <w:rStyle w:val="normaltextrun"/>
          <w:rFonts w:cs="Arial"/>
          <w:szCs w:val="21"/>
          <w:lang w:eastAsia="zh-CN"/>
        </w:rPr>
        <w:t>、</w:t>
      </w:r>
      <w:r>
        <w:rPr>
          <w:rStyle w:val="normaltextrun"/>
          <w:rFonts w:cs="Arial"/>
          <w:szCs w:val="21"/>
        </w:rPr>
        <w:t>在</w:t>
      </w:r>
      <w:r>
        <w:rPr>
          <w:rStyle w:val="normaltextrun"/>
          <w:rFonts w:cs="Arial"/>
          <w:szCs w:val="21"/>
        </w:rPr>
        <w:t>30</w:t>
      </w:r>
      <w:r>
        <w:rPr>
          <w:rStyle w:val="normaltextrun"/>
          <w:rFonts w:ascii="Cambria Math" w:hAnsi="Cambria Math" w:cs="Cambria Math"/>
          <w:szCs w:val="21"/>
        </w:rPr>
        <w:t>℃</w:t>
      </w:r>
      <w:r>
        <w:rPr>
          <w:rStyle w:val="normaltextrun"/>
          <w:rFonts w:cs="Arial"/>
          <w:szCs w:val="21"/>
        </w:rPr>
        <w:t>孵育</w:t>
      </w:r>
      <w:r>
        <w:rPr>
          <w:rStyle w:val="normaltextrun"/>
          <w:rFonts w:cs="Arial"/>
          <w:szCs w:val="21"/>
        </w:rPr>
        <w:t>45min</w:t>
      </w:r>
      <w:r>
        <w:rPr>
          <w:rStyle w:val="normaltextrun"/>
          <w:rFonts w:cs="Arial"/>
          <w:szCs w:val="21"/>
        </w:rPr>
        <w:t>，并于孵育过程中混匀</w:t>
      </w:r>
      <w:r>
        <w:rPr>
          <w:rStyle w:val="normaltextrun"/>
          <w:rFonts w:cs="Arial"/>
          <w:szCs w:val="21"/>
        </w:rPr>
        <w:t>2-3</w:t>
      </w:r>
      <w:r>
        <w:rPr>
          <w:rStyle w:val="normaltextrun"/>
          <w:rFonts w:cs="Arial"/>
          <w:szCs w:val="21"/>
        </w:rPr>
        <w:t>次（</w:t>
      </w:r>
      <w:r>
        <w:rPr>
          <w:rStyle w:val="normaltextrun"/>
          <w:rFonts w:cs="Arial"/>
          <w:szCs w:val="21"/>
        </w:rPr>
        <w:t>15min</w:t>
      </w:r>
      <w:r>
        <w:rPr>
          <w:rStyle w:val="normaltextrun"/>
          <w:rFonts w:cs="Arial"/>
          <w:szCs w:val="21"/>
        </w:rPr>
        <w:t>、</w:t>
      </w:r>
      <w:r>
        <w:rPr>
          <w:rStyle w:val="normaltextrun"/>
          <w:rFonts w:cs="Arial"/>
          <w:szCs w:val="21"/>
        </w:rPr>
        <w:t>30min</w:t>
      </w:r>
      <w:r>
        <w:rPr>
          <w:rStyle w:val="normaltextrun"/>
          <w:rFonts w:cs="Arial"/>
          <w:szCs w:val="21"/>
        </w:rPr>
        <w:t>混匀，用</w:t>
      </w:r>
      <w:r>
        <w:rPr>
          <w:rFonts w:cs="Arial"/>
          <w:b/>
          <w:bCs/>
        </w:rPr>
        <w:t>手指轻弹管壁</w:t>
      </w:r>
      <w:r>
        <w:rPr>
          <w:rFonts w:cs="Arial"/>
        </w:rPr>
        <w:t>或</w:t>
      </w:r>
      <w:r>
        <w:rPr>
          <w:rFonts w:cs="Arial"/>
          <w:b/>
          <w:bCs/>
        </w:rPr>
        <w:t>涡旋震荡</w:t>
      </w:r>
      <w:r>
        <w:rPr>
          <w:rStyle w:val="normaltextrun"/>
          <w:rFonts w:cs="Arial"/>
          <w:szCs w:val="21"/>
        </w:rPr>
        <w:t>混匀</w:t>
      </w:r>
      <w:r>
        <w:rPr>
          <w:rStyle w:val="normaltextrun"/>
          <w:rFonts w:cs="Arial"/>
          <w:szCs w:val="21"/>
        </w:rPr>
        <w:t>(if it is appropriate for your DNA)</w:t>
      </w:r>
      <w:r>
        <w:rPr>
          <w:rStyle w:val="normaltextrun"/>
          <w:rFonts w:cs="Arial"/>
          <w:szCs w:val="21"/>
        </w:rPr>
        <w:t>）；</w:t>
      </w:r>
      <w:r>
        <w:rPr>
          <w:rStyle w:val="eop"/>
          <w:rFonts w:cs="Arial"/>
          <w:szCs w:val="21"/>
        </w:rPr>
        <w:t> </w:t>
      </w:r>
    </w:p>
    <w:p w14:paraId="7C8B09D5" w14:textId="77777777" w:rsidR="00903F85" w:rsidRDefault="00000000">
      <w:pPr>
        <w:rPr>
          <w:rStyle w:val="eop"/>
          <w:rFonts w:cs="Arial"/>
          <w:szCs w:val="21"/>
          <w:lang w:eastAsia="zh-CN"/>
        </w:rPr>
      </w:pPr>
      <w:r>
        <w:rPr>
          <w:rStyle w:val="normaltextrun"/>
          <w:rFonts w:cs="Arial"/>
          <w:szCs w:val="21"/>
          <w:lang w:eastAsia="zh-CN"/>
        </w:rPr>
        <w:t>3</w:t>
      </w:r>
      <w:r>
        <w:rPr>
          <w:rStyle w:val="normaltextrun"/>
          <w:rFonts w:cs="Arial"/>
          <w:szCs w:val="21"/>
          <w:lang w:eastAsia="zh-CN"/>
        </w:rPr>
        <w:t>、将孵育后的菌液离心，弃上清液，加入相应缺陷型培养基</w:t>
      </w:r>
      <w:r>
        <w:rPr>
          <w:rStyle w:val="normaltextrun"/>
          <w:rFonts w:cs="Arial"/>
          <w:szCs w:val="21"/>
          <w:lang w:eastAsia="zh-CN"/>
        </w:rPr>
        <w:t>50-150ul</w:t>
      </w:r>
      <w:r>
        <w:rPr>
          <w:rStyle w:val="normaltextrun"/>
          <w:rFonts w:cs="Arial"/>
          <w:szCs w:val="21"/>
          <w:lang w:eastAsia="zh-CN"/>
        </w:rPr>
        <w:t>，重悬后涂板，</w:t>
      </w:r>
      <w:r>
        <w:rPr>
          <w:rStyle w:val="normaltextrun"/>
          <w:rFonts w:cs="Arial"/>
          <w:szCs w:val="21"/>
          <w:lang w:eastAsia="zh-CN"/>
        </w:rPr>
        <w:t>30</w:t>
      </w:r>
      <w:r>
        <w:rPr>
          <w:rStyle w:val="normaltextrun"/>
          <w:rFonts w:ascii="Cambria Math" w:hAnsi="Cambria Math" w:cs="Cambria Math"/>
          <w:szCs w:val="21"/>
          <w:lang w:eastAsia="zh-CN"/>
        </w:rPr>
        <w:t>℃</w:t>
      </w:r>
      <w:r>
        <w:rPr>
          <w:rStyle w:val="normaltextrun"/>
          <w:rFonts w:cs="Arial"/>
          <w:szCs w:val="21"/>
          <w:lang w:eastAsia="zh-CN"/>
        </w:rPr>
        <w:t>恒温箱中孵育</w:t>
      </w:r>
      <w:r>
        <w:rPr>
          <w:rStyle w:val="normaltextrun"/>
          <w:rFonts w:cs="Arial"/>
          <w:szCs w:val="21"/>
          <w:lang w:eastAsia="zh-CN"/>
        </w:rPr>
        <w:t>2</w:t>
      </w:r>
      <w:r>
        <w:rPr>
          <w:rStyle w:val="normaltextrun"/>
          <w:rFonts w:cs="Arial"/>
          <w:szCs w:val="21"/>
          <w:lang w:eastAsia="zh-CN"/>
        </w:rPr>
        <w:t>天得到酵母转化子</w:t>
      </w:r>
      <w:r>
        <w:rPr>
          <w:rStyle w:val="eop"/>
          <w:rFonts w:cs="Arial"/>
          <w:szCs w:val="21"/>
          <w:lang w:eastAsia="zh-CN"/>
        </w:rPr>
        <w:t> </w:t>
      </w:r>
    </w:p>
    <w:p w14:paraId="7D053021" w14:textId="77777777" w:rsidR="00903F85" w:rsidRDefault="00000000">
      <w:pPr>
        <w:rPr>
          <w:rStyle w:val="normaltextrun"/>
          <w:rFonts w:cs="Arial"/>
          <w:szCs w:val="21"/>
          <w:shd w:val="pct15" w:color="auto" w:fill="FFFFFF"/>
          <w:lang w:eastAsia="zh-CN"/>
        </w:rPr>
      </w:pPr>
      <w:r>
        <w:rPr>
          <w:rFonts w:cs="Arial"/>
          <w:shd w:val="pct15" w:color="auto" w:fill="FFFFFF"/>
          <w:lang w:eastAsia="zh-CN"/>
        </w:rPr>
        <w:t>备注：如果是用抗生素（如</w:t>
      </w:r>
      <w:r>
        <w:rPr>
          <w:rFonts w:cs="Arial"/>
          <w:color w:val="EE0000"/>
          <w:shd w:val="pct15" w:color="auto" w:fill="FFFFFF"/>
          <w:lang w:eastAsia="zh-CN"/>
        </w:rPr>
        <w:t>Nat</w:t>
      </w:r>
      <w:r>
        <w:rPr>
          <w:rFonts w:cs="Arial"/>
          <w:color w:val="EE0000"/>
          <w:shd w:val="pct15" w:color="auto" w:fill="FFFFFF"/>
          <w:lang w:eastAsia="zh-CN"/>
        </w:rPr>
        <w:t>，</w:t>
      </w:r>
      <w:r>
        <w:rPr>
          <w:rFonts w:cs="Arial"/>
          <w:color w:val="EE0000"/>
          <w:shd w:val="pct15" w:color="auto" w:fill="FFFFFF"/>
          <w:lang w:eastAsia="zh-CN"/>
        </w:rPr>
        <w:t>hyg</w:t>
      </w:r>
      <w:r>
        <w:rPr>
          <w:rFonts w:cs="Arial"/>
          <w:color w:val="EE0000"/>
          <w:shd w:val="pct15" w:color="auto" w:fill="FFFFFF"/>
          <w:lang w:eastAsia="zh-CN"/>
        </w:rPr>
        <w:t>，</w:t>
      </w:r>
      <w:r>
        <w:rPr>
          <w:rFonts w:cs="Arial"/>
          <w:color w:val="EE0000"/>
          <w:shd w:val="pct15" w:color="auto" w:fill="FFFFFF"/>
          <w:lang w:eastAsia="zh-CN"/>
        </w:rPr>
        <w:t>G418</w:t>
      </w:r>
      <w:r>
        <w:rPr>
          <w:rFonts w:cs="Arial"/>
          <w:shd w:val="pct15" w:color="auto" w:fill="FFFFFF"/>
          <w:lang w:eastAsia="zh-CN"/>
        </w:rPr>
        <w:t>）进行筛选的质粒，</w:t>
      </w:r>
      <w:r>
        <w:rPr>
          <w:rStyle w:val="normaltextrun"/>
          <w:rFonts w:cs="Arial"/>
          <w:szCs w:val="21"/>
          <w:shd w:val="pct15" w:color="auto" w:fill="FFFFFF"/>
          <w:lang w:eastAsia="zh-CN"/>
        </w:rPr>
        <w:t>在</w:t>
      </w:r>
      <w:r>
        <w:rPr>
          <w:rStyle w:val="normaltextrun"/>
          <w:rFonts w:cs="Arial"/>
          <w:szCs w:val="21"/>
          <w:shd w:val="pct15" w:color="auto" w:fill="FFFFFF"/>
          <w:lang w:eastAsia="zh-CN"/>
        </w:rPr>
        <w:t>30</w:t>
      </w:r>
      <w:r>
        <w:rPr>
          <w:rStyle w:val="normaltextrun"/>
          <w:rFonts w:ascii="Cambria Math" w:hAnsi="Cambria Math" w:cs="Cambria Math"/>
          <w:szCs w:val="21"/>
          <w:shd w:val="pct15" w:color="auto" w:fill="FFFFFF"/>
          <w:lang w:eastAsia="zh-CN"/>
        </w:rPr>
        <w:t>℃</w:t>
      </w:r>
      <w:r>
        <w:rPr>
          <w:rStyle w:val="normaltextrun"/>
          <w:rFonts w:cs="Arial"/>
          <w:szCs w:val="21"/>
          <w:shd w:val="pct15" w:color="auto" w:fill="FFFFFF"/>
          <w:lang w:eastAsia="zh-CN"/>
        </w:rPr>
        <w:t>孵育</w:t>
      </w:r>
      <w:r>
        <w:rPr>
          <w:rStyle w:val="normaltextrun"/>
          <w:rFonts w:cs="Arial"/>
          <w:szCs w:val="21"/>
          <w:shd w:val="pct15" w:color="auto" w:fill="FFFFFF"/>
          <w:lang w:eastAsia="zh-CN"/>
        </w:rPr>
        <w:t>45min</w:t>
      </w:r>
      <w:r>
        <w:rPr>
          <w:rStyle w:val="normaltextrun"/>
          <w:rFonts w:cs="Arial"/>
          <w:szCs w:val="21"/>
          <w:shd w:val="pct15" w:color="auto" w:fill="FFFFFF"/>
          <w:lang w:eastAsia="zh-CN"/>
        </w:rPr>
        <w:t>后，继续进行如下操作。</w:t>
      </w:r>
    </w:p>
    <w:p w14:paraId="4B1456A7" w14:textId="77777777" w:rsidR="00903F85" w:rsidRDefault="00000000">
      <w:pPr>
        <w:rPr>
          <w:rFonts w:cs="Arial"/>
          <w:lang w:eastAsia="zh-CN"/>
        </w:rPr>
      </w:pPr>
      <w:r>
        <w:rPr>
          <w:rStyle w:val="normaltextrun"/>
          <w:rFonts w:cs="Arial"/>
          <w:szCs w:val="21"/>
          <w:lang w:eastAsia="zh-CN"/>
        </w:rPr>
        <w:t>1)</w:t>
      </w:r>
      <w:r>
        <w:rPr>
          <w:rStyle w:val="normaltextrun"/>
          <w:rFonts w:cs="Arial"/>
          <w:szCs w:val="21"/>
          <w:lang w:eastAsia="zh-CN"/>
        </w:rPr>
        <w:t>、在</w:t>
      </w:r>
      <w:r>
        <w:rPr>
          <w:rStyle w:val="normaltextrun"/>
          <w:rFonts w:cs="Arial"/>
          <w:szCs w:val="21"/>
          <w:lang w:eastAsia="zh-CN"/>
        </w:rPr>
        <w:t>30</w:t>
      </w:r>
      <w:r>
        <w:rPr>
          <w:rStyle w:val="normaltextrun"/>
          <w:rFonts w:ascii="Cambria Math" w:hAnsi="Cambria Math" w:cs="Cambria Math"/>
          <w:szCs w:val="21"/>
          <w:lang w:eastAsia="zh-CN"/>
        </w:rPr>
        <w:t>℃</w:t>
      </w:r>
      <w:r>
        <w:rPr>
          <w:rStyle w:val="normaltextrun"/>
          <w:rFonts w:cs="Arial"/>
          <w:szCs w:val="21"/>
          <w:lang w:eastAsia="zh-CN"/>
        </w:rPr>
        <w:t>恒温培养箱孵育</w:t>
      </w:r>
      <w:r>
        <w:rPr>
          <w:rStyle w:val="normaltextrun"/>
          <w:rFonts w:cs="Arial"/>
          <w:szCs w:val="21"/>
          <w:lang w:eastAsia="zh-CN"/>
        </w:rPr>
        <w:t>45min</w:t>
      </w:r>
      <w:r>
        <w:rPr>
          <w:rStyle w:val="normaltextrun"/>
          <w:rFonts w:cs="Arial"/>
          <w:szCs w:val="21"/>
          <w:lang w:eastAsia="zh-CN"/>
        </w:rPr>
        <w:t>后，将混合物转移到</w:t>
      </w:r>
      <w:r>
        <w:rPr>
          <w:rStyle w:val="normaltextrun"/>
          <w:rFonts w:cs="Arial"/>
          <w:szCs w:val="21"/>
          <w:lang w:eastAsia="zh-CN"/>
        </w:rPr>
        <w:t>50ml</w:t>
      </w:r>
      <w:r>
        <w:rPr>
          <w:rStyle w:val="normaltextrun"/>
          <w:rFonts w:cs="Arial"/>
          <w:szCs w:val="21"/>
          <w:lang w:eastAsia="zh-CN"/>
        </w:rPr>
        <w:t>离心管，并加入</w:t>
      </w:r>
      <w:r>
        <w:rPr>
          <w:rStyle w:val="normaltextrun"/>
          <w:rFonts w:cs="Arial"/>
          <w:szCs w:val="21"/>
          <w:lang w:eastAsia="zh-CN"/>
        </w:rPr>
        <w:t>5-10</w:t>
      </w:r>
      <w:r>
        <w:rPr>
          <w:rStyle w:val="normaltextrun"/>
          <w:rFonts w:cs="Arial"/>
          <w:szCs w:val="21"/>
          <w:lang w:eastAsia="zh-CN"/>
        </w:rPr>
        <w:t>倍体积（</w:t>
      </w:r>
      <w:r>
        <w:rPr>
          <w:rStyle w:val="normaltextrun"/>
          <w:rFonts w:cs="Arial"/>
          <w:szCs w:val="21"/>
          <w:lang w:eastAsia="zh-CN"/>
        </w:rPr>
        <w:t>2.5-5ml</w:t>
      </w:r>
      <w:r>
        <w:rPr>
          <w:rStyle w:val="normaltextrun"/>
          <w:rFonts w:cs="Arial"/>
          <w:szCs w:val="21"/>
          <w:lang w:eastAsia="zh-CN"/>
        </w:rPr>
        <w:t>）</w:t>
      </w:r>
      <w:r>
        <w:rPr>
          <w:rStyle w:val="normaltextrun"/>
          <w:rFonts w:cs="Arial"/>
          <w:szCs w:val="21"/>
          <w:lang w:eastAsia="zh-CN"/>
        </w:rPr>
        <w:t>YPD</w:t>
      </w:r>
      <w:r>
        <w:rPr>
          <w:rStyle w:val="normaltextrun"/>
          <w:rFonts w:cs="Arial"/>
          <w:szCs w:val="21"/>
          <w:lang w:eastAsia="zh-CN"/>
        </w:rPr>
        <w:t>培养基，于</w:t>
      </w:r>
      <w:r>
        <w:rPr>
          <w:rStyle w:val="normaltextrun"/>
          <w:rFonts w:cs="Arial"/>
          <w:szCs w:val="21"/>
          <w:lang w:eastAsia="zh-CN"/>
        </w:rPr>
        <w:t>30</w:t>
      </w:r>
      <w:r>
        <w:rPr>
          <w:rStyle w:val="normaltextrun"/>
          <w:rFonts w:ascii="Cambria Math" w:hAnsi="Cambria Math" w:cs="Cambria Math"/>
          <w:szCs w:val="21"/>
          <w:lang w:eastAsia="zh-CN"/>
        </w:rPr>
        <w:t>℃</w:t>
      </w:r>
      <w:r>
        <w:rPr>
          <w:rStyle w:val="normaltextrun"/>
          <w:rFonts w:cs="Arial"/>
          <w:szCs w:val="21"/>
          <w:lang w:eastAsia="zh-CN"/>
        </w:rPr>
        <w:t>摇床，</w:t>
      </w:r>
      <w:r>
        <w:rPr>
          <w:rStyle w:val="normaltextrun"/>
          <w:rFonts w:cs="Arial"/>
          <w:szCs w:val="21"/>
          <w:lang w:eastAsia="zh-CN"/>
        </w:rPr>
        <w:t>200</w:t>
      </w:r>
      <w:r>
        <w:rPr>
          <w:rStyle w:val="normaltextrun"/>
          <w:rFonts w:cs="Arial" w:hint="eastAsia"/>
          <w:szCs w:val="21"/>
          <w:lang w:eastAsia="zh-CN"/>
        </w:rPr>
        <w:t xml:space="preserve"> </w:t>
      </w:r>
      <w:r>
        <w:rPr>
          <w:rStyle w:val="normaltextrun"/>
          <w:rFonts w:cs="Arial"/>
          <w:szCs w:val="21"/>
          <w:lang w:eastAsia="zh-CN"/>
        </w:rPr>
        <w:t>rpm</w:t>
      </w:r>
      <w:r>
        <w:rPr>
          <w:rStyle w:val="normaltextrun"/>
          <w:rFonts w:cs="Arial"/>
          <w:szCs w:val="21"/>
          <w:lang w:eastAsia="zh-CN"/>
        </w:rPr>
        <w:t>摇菌进行</w:t>
      </w:r>
      <w:r>
        <w:rPr>
          <w:rFonts w:cs="Arial"/>
          <w:lang w:eastAsia="zh-CN"/>
        </w:rPr>
        <w:t>孵育；</w:t>
      </w:r>
      <w:r>
        <w:rPr>
          <w:rFonts w:cs="Arial"/>
          <w:lang w:eastAsia="zh-CN"/>
        </w:rPr>
        <w:t xml:space="preserve"> </w:t>
      </w:r>
    </w:p>
    <w:p w14:paraId="664D1776" w14:textId="77777777" w:rsidR="00903F85" w:rsidRDefault="00000000">
      <w:pPr>
        <w:rPr>
          <w:rFonts w:cs="Arial"/>
          <w:lang w:eastAsia="zh-CN"/>
        </w:rPr>
      </w:pPr>
      <w:r>
        <w:rPr>
          <w:rFonts w:cs="Arial"/>
          <w:lang w:eastAsia="zh-CN"/>
        </w:rPr>
        <w:t>2)</w:t>
      </w:r>
      <w:r>
        <w:rPr>
          <w:rFonts w:cs="Arial"/>
          <w:lang w:eastAsia="zh-CN"/>
        </w:rPr>
        <w:t>、孵育时间到后，菌液用离心机离心（</w:t>
      </w:r>
      <w:r>
        <w:rPr>
          <w:rFonts w:cs="Arial"/>
          <w:lang w:eastAsia="zh-CN"/>
        </w:rPr>
        <w:t>500g</w:t>
      </w:r>
      <w:r>
        <w:rPr>
          <w:rFonts w:cs="Arial"/>
          <w:lang w:eastAsia="zh-CN"/>
        </w:rPr>
        <w:t>，</w:t>
      </w:r>
      <w:r>
        <w:rPr>
          <w:rFonts w:cs="Arial"/>
          <w:lang w:eastAsia="zh-CN"/>
        </w:rPr>
        <w:t>4min</w:t>
      </w:r>
      <w:r>
        <w:rPr>
          <w:rFonts w:cs="Arial"/>
          <w:lang w:eastAsia="zh-CN"/>
        </w:rPr>
        <w:t>），弃上清，剩下</w:t>
      </w:r>
      <w:r>
        <w:rPr>
          <w:rFonts w:cs="Arial"/>
          <w:lang w:eastAsia="zh-CN"/>
        </w:rPr>
        <w:t>200ul</w:t>
      </w:r>
      <w:r>
        <w:rPr>
          <w:rFonts w:cs="Arial"/>
          <w:lang w:eastAsia="zh-CN"/>
        </w:rPr>
        <w:t>菌液体重悬后直接涂板于</w:t>
      </w:r>
      <w:r>
        <w:rPr>
          <w:rFonts w:cs="Arial"/>
          <w:lang w:eastAsia="zh-CN"/>
        </w:rPr>
        <w:t>YPD</w:t>
      </w:r>
      <w:r>
        <w:rPr>
          <w:rFonts w:cs="Arial"/>
          <w:lang w:eastAsia="zh-CN"/>
        </w:rPr>
        <w:t>相应抗生素平板，</w:t>
      </w:r>
      <w:r>
        <w:rPr>
          <w:rStyle w:val="normaltextrun"/>
          <w:rFonts w:cs="Arial"/>
          <w:szCs w:val="21"/>
          <w:lang w:eastAsia="zh-CN"/>
        </w:rPr>
        <w:t>并于</w:t>
      </w:r>
      <w:r>
        <w:rPr>
          <w:rStyle w:val="normaltextrun"/>
          <w:rFonts w:cs="Arial"/>
          <w:szCs w:val="21"/>
          <w:lang w:eastAsia="zh-CN"/>
        </w:rPr>
        <w:t>30</w:t>
      </w:r>
      <w:r>
        <w:rPr>
          <w:rStyle w:val="normaltextrun"/>
          <w:rFonts w:ascii="Cambria Math" w:hAnsi="Cambria Math" w:cs="Cambria Math"/>
          <w:szCs w:val="21"/>
          <w:lang w:eastAsia="zh-CN"/>
        </w:rPr>
        <w:t>℃</w:t>
      </w:r>
      <w:r>
        <w:rPr>
          <w:rStyle w:val="normaltextrun"/>
          <w:rFonts w:cs="Arial"/>
          <w:szCs w:val="21"/>
          <w:lang w:eastAsia="zh-CN"/>
        </w:rPr>
        <w:t>恒温箱中孵育</w:t>
      </w:r>
      <w:r>
        <w:rPr>
          <w:rStyle w:val="normaltextrun"/>
          <w:rFonts w:cs="Arial"/>
          <w:szCs w:val="21"/>
          <w:lang w:eastAsia="zh-CN"/>
        </w:rPr>
        <w:t>2</w:t>
      </w:r>
      <w:r>
        <w:rPr>
          <w:rStyle w:val="normaltextrun"/>
          <w:rFonts w:cs="Arial"/>
          <w:szCs w:val="21"/>
          <w:lang w:eastAsia="zh-CN"/>
        </w:rPr>
        <w:t>天。</w:t>
      </w:r>
    </w:p>
    <w:p w14:paraId="3689FF0E" w14:textId="77777777" w:rsidR="00903F85" w:rsidRDefault="00000000">
      <w:pPr>
        <w:pStyle w:val="31"/>
        <w:rPr>
          <w:rFonts w:ascii="Arial" w:hAnsi="Arial" w:cs="Arial"/>
          <w:lang w:eastAsia="zh-CN"/>
        </w:rPr>
      </w:pPr>
      <w:bookmarkStart w:id="1" w:name="_Toc221729159"/>
      <w:r>
        <w:rPr>
          <w:rFonts w:ascii="Arial" w:hAnsi="Arial" w:cs="Arial" w:hint="eastAsia"/>
          <w:lang w:eastAsia="zh-CN"/>
        </w:rPr>
        <w:t>2</w:t>
      </w:r>
      <w:r>
        <w:rPr>
          <w:rFonts w:ascii="Arial" w:hAnsi="Arial" w:cs="Arial"/>
          <w:lang w:eastAsia="zh-CN"/>
        </w:rPr>
        <w:t>.3</w:t>
      </w:r>
      <w:r>
        <w:rPr>
          <w:rFonts w:ascii="Arial" w:hAnsi="Arial" w:cs="Arial"/>
          <w:lang w:eastAsia="zh-CN"/>
        </w:rPr>
        <w:t>优化条件以提高酵母转化效率</w:t>
      </w:r>
      <w:bookmarkEnd w:id="1"/>
    </w:p>
    <w:p w14:paraId="670A9938" w14:textId="77777777" w:rsidR="00903F85" w:rsidRDefault="00000000">
      <w:pPr>
        <w:rPr>
          <w:rFonts w:cs="Arial"/>
        </w:rPr>
      </w:pPr>
      <w:r>
        <w:rPr>
          <w:rFonts w:cs="Arial"/>
        </w:rPr>
        <w:t>-</w:t>
      </w:r>
      <w:r>
        <w:rPr>
          <w:rFonts w:cs="Arial"/>
        </w:rPr>
        <w:t>适用</w:t>
      </w:r>
      <w:r>
        <w:rPr>
          <w:rFonts w:cs="Arial"/>
        </w:rPr>
        <w:t xml:space="preserve">Frozen-EZ Yeast Transformation IITM  kit </w:t>
      </w:r>
    </w:p>
    <w:p w14:paraId="1CA4F115" w14:textId="77777777" w:rsidR="00903F85" w:rsidRDefault="00000000">
      <w:pPr>
        <w:rPr>
          <w:rFonts w:cs="Arial"/>
          <w:lang w:eastAsia="zh-CN"/>
        </w:rPr>
      </w:pPr>
      <w:r>
        <w:rPr>
          <w:rFonts w:cs="Arial"/>
          <w:lang w:eastAsia="zh-CN"/>
        </w:rPr>
        <w:t>-</w:t>
      </w:r>
      <w:r>
        <w:rPr>
          <w:rFonts w:cs="Arial"/>
          <w:lang w:eastAsia="zh-CN"/>
        </w:rPr>
        <w:t>适用于想要尽可能高的拿到转化子（如构建文库）</w:t>
      </w:r>
    </w:p>
    <w:p w14:paraId="7EC17024" w14:textId="77777777" w:rsidR="00903F85" w:rsidRDefault="00000000">
      <w:pPr>
        <w:rPr>
          <w:rFonts w:cs="Arial"/>
          <w:bCs/>
          <w:lang w:eastAsia="zh-CN"/>
        </w:rPr>
      </w:pPr>
      <w:r>
        <w:rPr>
          <w:rFonts w:cs="Arial"/>
          <w:bCs/>
          <w:lang w:eastAsia="zh-CN"/>
        </w:rPr>
        <w:t xml:space="preserve">1. </w:t>
      </w:r>
      <w:r>
        <w:rPr>
          <w:rFonts w:cs="Arial"/>
          <w:bCs/>
          <w:lang w:eastAsia="zh-CN"/>
        </w:rPr>
        <w:t>细胞生长状态及密度</w:t>
      </w:r>
      <w:r>
        <w:rPr>
          <w:rFonts w:cs="Arial"/>
          <w:lang w:eastAsia="zh-CN"/>
        </w:rPr>
        <w:t>对数中期最佳，对数早期晚期次之；最佳密度范围是</w:t>
      </w:r>
      <w:r>
        <w:rPr>
          <w:rFonts w:cs="Arial"/>
          <w:lang w:eastAsia="zh-CN"/>
        </w:rPr>
        <w:t xml:space="preserve">OD600 0.8-1 </w:t>
      </w:r>
      <w:r>
        <w:rPr>
          <w:rFonts w:cs="Arial"/>
          <w:lang w:eastAsia="zh-CN"/>
        </w:rPr>
        <w:t>（对应</w:t>
      </w:r>
      <w:r>
        <w:rPr>
          <w:rFonts w:cs="Arial"/>
          <w:lang w:eastAsia="zh-CN"/>
        </w:rPr>
        <w:t>5x10</w:t>
      </w:r>
      <w:r>
        <w:rPr>
          <w:rFonts w:cs="Arial"/>
          <w:vertAlign w:val="superscript"/>
          <w:lang w:eastAsia="zh-CN"/>
        </w:rPr>
        <w:t>6</w:t>
      </w:r>
      <w:r>
        <w:rPr>
          <w:rFonts w:cs="Arial"/>
          <w:lang w:eastAsia="zh-CN"/>
        </w:rPr>
        <w:t>-2x10</w:t>
      </w:r>
      <w:r>
        <w:rPr>
          <w:rFonts w:cs="Arial"/>
          <w:vertAlign w:val="superscript"/>
          <w:lang w:eastAsia="zh-CN"/>
        </w:rPr>
        <w:t>7</w:t>
      </w:r>
      <w:r>
        <w:rPr>
          <w:rFonts w:cs="Arial"/>
          <w:lang w:eastAsia="zh-CN"/>
        </w:rPr>
        <w:t>/ml</w:t>
      </w:r>
      <w:r>
        <w:rPr>
          <w:rFonts w:cs="Arial"/>
          <w:lang w:eastAsia="zh-CN"/>
        </w:rPr>
        <w:t>）。通常</w:t>
      </w:r>
      <w:r>
        <w:rPr>
          <w:rFonts w:cs="Arial"/>
          <w:lang w:eastAsia="zh-CN"/>
        </w:rPr>
        <w:t>1</w:t>
      </w:r>
      <w:r>
        <w:rPr>
          <w:rFonts w:cs="Arial"/>
          <w:lang w:eastAsia="zh-CN"/>
        </w:rPr>
        <w:t>优于</w:t>
      </w:r>
      <w:r>
        <w:rPr>
          <w:rFonts w:cs="Arial"/>
          <w:lang w:eastAsia="zh-CN"/>
        </w:rPr>
        <w:t>0.8</w:t>
      </w:r>
      <w:r>
        <w:rPr>
          <w:rFonts w:cs="Arial"/>
          <w:lang w:eastAsia="zh-CN"/>
        </w:rPr>
        <w:t>。</w:t>
      </w:r>
    </w:p>
    <w:p w14:paraId="5DF81A26" w14:textId="77777777" w:rsidR="00903F85" w:rsidRDefault="00000000">
      <w:pPr>
        <w:rPr>
          <w:rFonts w:cs="Arial"/>
          <w:bCs/>
          <w:lang w:eastAsia="zh-CN"/>
        </w:rPr>
      </w:pPr>
      <w:r>
        <w:rPr>
          <w:rFonts w:cs="Arial"/>
          <w:bCs/>
          <w:lang w:eastAsia="zh-CN"/>
        </w:rPr>
        <w:t xml:space="preserve">2. </w:t>
      </w:r>
      <w:r>
        <w:rPr>
          <w:rFonts w:cs="Arial"/>
          <w:bCs/>
          <w:lang w:eastAsia="zh-CN"/>
        </w:rPr>
        <w:t>加完</w:t>
      </w:r>
      <w:r>
        <w:rPr>
          <w:rFonts w:cs="Arial"/>
          <w:bCs/>
          <w:lang w:eastAsia="zh-CN"/>
        </w:rPr>
        <w:t>EZ3</w:t>
      </w:r>
      <w:r>
        <w:rPr>
          <w:rFonts w:cs="Arial"/>
          <w:bCs/>
          <w:lang w:eastAsia="zh-CN"/>
        </w:rPr>
        <w:t>之后孵育时间</w:t>
      </w:r>
      <w:r>
        <w:rPr>
          <w:rFonts w:cs="Arial"/>
          <w:lang w:eastAsia="zh-CN"/>
        </w:rPr>
        <w:t>一般</w:t>
      </w:r>
      <w:r>
        <w:rPr>
          <w:rFonts w:cs="Arial"/>
          <w:lang w:eastAsia="zh-CN"/>
        </w:rPr>
        <w:t>45min</w:t>
      </w:r>
      <w:r>
        <w:rPr>
          <w:rFonts w:cs="Arial"/>
          <w:lang w:eastAsia="zh-CN"/>
        </w:rPr>
        <w:t>即可；</w:t>
      </w:r>
      <w:r>
        <w:rPr>
          <w:rFonts w:cs="Arial"/>
          <w:lang w:eastAsia="zh-CN"/>
        </w:rPr>
        <w:t>2-3h</w:t>
      </w:r>
      <w:r>
        <w:rPr>
          <w:rFonts w:cs="Arial"/>
          <w:lang w:eastAsia="zh-CN"/>
        </w:rPr>
        <w:t>转化效率更高。</w:t>
      </w:r>
    </w:p>
    <w:p w14:paraId="1210146D" w14:textId="77777777" w:rsidR="00903F85" w:rsidRDefault="00000000">
      <w:pPr>
        <w:rPr>
          <w:rFonts w:cs="Arial"/>
          <w:bCs/>
          <w:lang w:eastAsia="zh-CN"/>
        </w:rPr>
      </w:pPr>
      <w:r>
        <w:rPr>
          <w:rFonts w:cs="Arial"/>
          <w:bCs/>
          <w:lang w:eastAsia="zh-CN"/>
        </w:rPr>
        <w:t xml:space="preserve">3. DNA </w:t>
      </w:r>
      <w:r>
        <w:rPr>
          <w:rFonts w:cs="Arial"/>
          <w:bCs/>
          <w:lang w:eastAsia="zh-CN"/>
        </w:rPr>
        <w:t>量</w:t>
      </w:r>
      <w:r>
        <w:rPr>
          <w:rFonts w:cs="Arial"/>
          <w:lang w:eastAsia="zh-CN"/>
        </w:rPr>
        <w:t>基于</w:t>
      </w:r>
      <w:r>
        <w:rPr>
          <w:rFonts w:cs="Arial"/>
          <w:lang w:eastAsia="zh-CN"/>
        </w:rPr>
        <w:t>2 micro</w:t>
      </w:r>
      <w:r>
        <w:rPr>
          <w:rFonts w:cs="Arial"/>
          <w:lang w:eastAsia="zh-CN"/>
        </w:rPr>
        <w:t>的质粒，高于</w:t>
      </w:r>
      <w:r>
        <w:rPr>
          <w:rFonts w:cs="Arial"/>
          <w:lang w:eastAsia="zh-CN"/>
        </w:rPr>
        <w:t xml:space="preserve">1 </w:t>
      </w:r>
      <w:r>
        <w:rPr>
          <w:rFonts w:cs="Arial"/>
        </w:rPr>
        <w:t>μ</w:t>
      </w:r>
      <w:r>
        <w:rPr>
          <w:rFonts w:cs="Arial"/>
          <w:lang w:eastAsia="zh-CN"/>
        </w:rPr>
        <w:t xml:space="preserve">g, </w:t>
      </w:r>
      <w:r>
        <w:rPr>
          <w:rFonts w:cs="Arial"/>
          <w:lang w:eastAsia="zh-CN"/>
        </w:rPr>
        <w:t>转化效率不会成线性增长；对于线性</w:t>
      </w:r>
      <w:r>
        <w:rPr>
          <w:rFonts w:cs="Arial"/>
          <w:lang w:eastAsia="zh-CN"/>
        </w:rPr>
        <w:t xml:space="preserve">DNA , </w:t>
      </w:r>
      <w:r>
        <w:rPr>
          <w:rFonts w:cs="Arial"/>
          <w:lang w:eastAsia="zh-CN"/>
        </w:rPr>
        <w:t>量越高越好，甚至可达</w:t>
      </w:r>
      <w:r>
        <w:rPr>
          <w:rFonts w:cs="Arial"/>
          <w:lang w:eastAsia="zh-CN"/>
        </w:rPr>
        <w:t xml:space="preserve">5 </w:t>
      </w:r>
      <w:r>
        <w:rPr>
          <w:rFonts w:cs="Arial"/>
        </w:rPr>
        <w:t>μ</w:t>
      </w:r>
      <w:r>
        <w:rPr>
          <w:rFonts w:cs="Arial"/>
          <w:lang w:eastAsia="zh-CN"/>
        </w:rPr>
        <w:t>g</w:t>
      </w:r>
      <w:r>
        <w:rPr>
          <w:rFonts w:cs="Arial"/>
          <w:lang w:eastAsia="zh-CN"/>
        </w:rPr>
        <w:t>。</w:t>
      </w:r>
    </w:p>
    <w:p w14:paraId="0DEC4D4D" w14:textId="77777777" w:rsidR="00903F85" w:rsidRDefault="00000000">
      <w:pPr>
        <w:rPr>
          <w:rFonts w:cs="Arial"/>
          <w:bCs/>
          <w:lang w:eastAsia="zh-CN"/>
        </w:rPr>
      </w:pPr>
      <w:r>
        <w:rPr>
          <w:rFonts w:cs="Arial"/>
          <w:bCs/>
          <w:lang w:eastAsia="zh-CN"/>
        </w:rPr>
        <w:t xml:space="preserve">4. </w:t>
      </w:r>
      <w:r>
        <w:rPr>
          <w:rFonts w:cs="Arial"/>
          <w:bCs/>
          <w:lang w:eastAsia="zh-CN"/>
        </w:rPr>
        <w:t>转化混合物涂板的量</w:t>
      </w:r>
      <w:r>
        <w:rPr>
          <w:rFonts w:cs="Arial"/>
          <w:lang w:eastAsia="zh-CN"/>
        </w:rPr>
        <w:t>一般</w:t>
      </w:r>
      <w:r>
        <w:rPr>
          <w:rFonts w:cs="Arial"/>
          <w:lang w:eastAsia="zh-CN"/>
        </w:rPr>
        <w:t xml:space="preserve">50 </w:t>
      </w:r>
      <w:r>
        <w:rPr>
          <w:rFonts w:cs="Arial"/>
        </w:rPr>
        <w:t>μ</w:t>
      </w:r>
      <w:r>
        <w:rPr>
          <w:rFonts w:cs="Arial"/>
          <w:lang w:eastAsia="zh-CN"/>
        </w:rPr>
        <w:t xml:space="preserve">l </w:t>
      </w:r>
      <w:r>
        <w:rPr>
          <w:rFonts w:cs="Arial"/>
          <w:lang w:eastAsia="zh-CN"/>
        </w:rPr>
        <w:t>足够；如果有多个筛选标记（同时整合到几个位点或者多个质粒），可以多达</w:t>
      </w:r>
      <w:r>
        <w:rPr>
          <w:rFonts w:cs="Arial"/>
          <w:lang w:eastAsia="zh-CN"/>
        </w:rPr>
        <w:t xml:space="preserve">200 </w:t>
      </w:r>
      <w:r>
        <w:rPr>
          <w:rFonts w:cs="Arial"/>
        </w:rPr>
        <w:t>μ</w:t>
      </w:r>
      <w:r>
        <w:rPr>
          <w:rFonts w:cs="Arial"/>
          <w:lang w:eastAsia="zh-CN"/>
        </w:rPr>
        <w:t>l</w:t>
      </w:r>
      <w:r>
        <w:rPr>
          <w:rFonts w:cs="Arial"/>
          <w:lang w:eastAsia="zh-CN"/>
        </w:rPr>
        <w:t>。</w:t>
      </w:r>
    </w:p>
    <w:p w14:paraId="3D5E4330" w14:textId="77777777" w:rsidR="00903F85" w:rsidRDefault="00000000">
      <w:pPr>
        <w:rPr>
          <w:rFonts w:cs="Arial"/>
          <w:bCs/>
          <w:lang w:eastAsia="zh-CN"/>
        </w:rPr>
      </w:pPr>
      <w:r>
        <w:rPr>
          <w:rFonts w:cs="Arial"/>
          <w:bCs/>
          <w:lang w:eastAsia="zh-CN"/>
        </w:rPr>
        <w:t xml:space="preserve">5. </w:t>
      </w:r>
      <w:r>
        <w:rPr>
          <w:rFonts w:cs="Arial"/>
          <w:bCs/>
          <w:lang w:eastAsia="zh-CN"/>
        </w:rPr>
        <w:t>试剂预热，</w:t>
      </w:r>
      <w:r>
        <w:rPr>
          <w:rFonts w:cs="Arial"/>
          <w:lang w:eastAsia="zh-CN"/>
        </w:rPr>
        <w:t>预热从冰箱里拿出来的各个试剂会导致相对高的转化效率</w:t>
      </w:r>
      <w:r>
        <w:rPr>
          <w:rFonts w:cs="Arial"/>
          <w:lang w:eastAsia="zh-CN"/>
        </w:rPr>
        <w:t>(20-37</w:t>
      </w:r>
      <w:r>
        <w:rPr>
          <w:rFonts w:ascii="Cambria Math" w:hAnsi="Cambria Math" w:cs="Cambria Math"/>
          <w:lang w:eastAsia="zh-CN"/>
        </w:rPr>
        <w:t>℃</w:t>
      </w:r>
      <w:r>
        <w:rPr>
          <w:rFonts w:cs="Arial"/>
          <w:lang w:eastAsia="zh-CN"/>
        </w:rPr>
        <w:t>)</w:t>
      </w:r>
      <w:r>
        <w:rPr>
          <w:rFonts w:cs="Arial"/>
          <w:lang w:eastAsia="zh-CN"/>
        </w:rPr>
        <w:t>。</w:t>
      </w:r>
    </w:p>
    <w:p w14:paraId="64445576" w14:textId="77777777" w:rsidR="00903F85" w:rsidRDefault="00000000">
      <w:pPr>
        <w:rPr>
          <w:rFonts w:cs="Arial"/>
          <w:bCs/>
          <w:lang w:eastAsia="zh-CN"/>
        </w:rPr>
      </w:pPr>
      <w:r>
        <w:rPr>
          <w:rFonts w:cs="Arial"/>
          <w:bCs/>
          <w:lang w:eastAsia="zh-CN"/>
        </w:rPr>
        <w:t xml:space="preserve">6. </w:t>
      </w:r>
      <w:r>
        <w:rPr>
          <w:rFonts w:cs="Arial"/>
          <w:bCs/>
          <w:lang w:eastAsia="zh-CN"/>
        </w:rPr>
        <w:t>转化后</w:t>
      </w:r>
      <w:r>
        <w:rPr>
          <w:rFonts w:cs="Arial"/>
          <w:bCs/>
          <w:lang w:eastAsia="zh-CN"/>
        </w:rPr>
        <w:t>outgrowth</w:t>
      </w:r>
      <w:r>
        <w:rPr>
          <w:rFonts w:cs="Arial"/>
          <w:bCs/>
          <w:lang w:eastAsia="zh-CN"/>
        </w:rPr>
        <w:t>，</w:t>
      </w:r>
      <w:r>
        <w:rPr>
          <w:rFonts w:cs="Arial"/>
          <w:lang w:eastAsia="zh-CN"/>
        </w:rPr>
        <w:t>完成烘箱静止转化孵育后，可加入</w:t>
      </w:r>
      <w:r>
        <w:rPr>
          <w:rFonts w:cs="Arial"/>
          <w:lang w:eastAsia="zh-CN"/>
        </w:rPr>
        <w:t>4</w:t>
      </w:r>
      <w:r>
        <w:rPr>
          <w:rFonts w:cs="Arial"/>
          <w:lang w:eastAsia="zh-CN"/>
        </w:rPr>
        <w:t>倍体积的</w:t>
      </w:r>
      <w:r>
        <w:rPr>
          <w:rFonts w:cs="Arial"/>
          <w:lang w:eastAsia="zh-CN"/>
        </w:rPr>
        <w:t>YPD</w:t>
      </w:r>
      <w:r>
        <w:rPr>
          <w:rFonts w:cs="Arial"/>
          <w:lang w:eastAsia="zh-CN"/>
        </w:rPr>
        <w:t>培养基（比如</w:t>
      </w:r>
      <w:r>
        <w:rPr>
          <w:rFonts w:cs="Arial"/>
          <w:lang w:eastAsia="zh-CN"/>
        </w:rPr>
        <w:t>2 ml YPD</w:t>
      </w:r>
      <w:r>
        <w:rPr>
          <w:rFonts w:cs="Arial"/>
          <w:lang w:eastAsia="zh-CN"/>
        </w:rPr>
        <w:t>到</w:t>
      </w:r>
      <w:r>
        <w:rPr>
          <w:rFonts w:cs="Arial"/>
          <w:lang w:eastAsia="zh-CN"/>
        </w:rPr>
        <w:t>500</w:t>
      </w:r>
      <w:r>
        <w:rPr>
          <w:rFonts w:cs="Arial" w:hint="eastAsia"/>
          <w:lang w:eastAsia="zh-CN"/>
        </w:rPr>
        <w:t xml:space="preserve"> </w:t>
      </w:r>
      <w:r>
        <w:rPr>
          <w:rFonts w:cs="Arial"/>
          <w:lang w:eastAsia="zh-CN"/>
        </w:rPr>
        <w:t>ul</w:t>
      </w:r>
      <w:r>
        <w:rPr>
          <w:rFonts w:cs="Arial"/>
          <w:lang w:eastAsia="zh-CN"/>
        </w:rPr>
        <w:t>转化混合物）继续</w:t>
      </w:r>
      <w:r>
        <w:rPr>
          <w:rFonts w:cs="Arial"/>
          <w:lang w:eastAsia="zh-CN"/>
        </w:rPr>
        <w:t>30</w:t>
      </w:r>
      <w:r>
        <w:rPr>
          <w:rFonts w:cs="Arial"/>
          <w:lang w:eastAsia="zh-CN"/>
        </w:rPr>
        <w:t>度</w:t>
      </w:r>
      <w:r>
        <w:rPr>
          <w:rFonts w:cs="Arial"/>
          <w:lang w:eastAsia="zh-CN"/>
        </w:rPr>
        <w:t xml:space="preserve">2 h </w:t>
      </w:r>
      <w:r>
        <w:rPr>
          <w:rFonts w:cs="Arial"/>
          <w:lang w:eastAsia="zh-CN"/>
        </w:rPr>
        <w:t>摇床培养。再离心，加水涂板。</w:t>
      </w:r>
    </w:p>
    <w:p w14:paraId="2C8F8595" w14:textId="77777777" w:rsidR="00903F85" w:rsidRDefault="00000000">
      <w:pPr>
        <w:rPr>
          <w:rFonts w:cs="Arial"/>
          <w:lang w:eastAsia="zh-CN"/>
        </w:rPr>
      </w:pPr>
      <w:r>
        <w:rPr>
          <w:rFonts w:eastAsia="Songti SC" w:cs="Arial"/>
          <w:sz w:val="18"/>
          <w:szCs w:val="18"/>
          <w:lang w:eastAsia="zh-CN"/>
        </w:rPr>
        <w:t>Ref</w:t>
      </w:r>
      <w:r>
        <w:rPr>
          <w:rFonts w:eastAsia="Songti SC" w:cs="Arial"/>
          <w:sz w:val="18"/>
          <w:szCs w:val="18"/>
          <w:lang w:eastAsia="zh-CN"/>
        </w:rPr>
        <w:t>：</w:t>
      </w:r>
      <w:hyperlink r:id="rId14" w:history="1">
        <w:r w:rsidR="00903F85">
          <w:rPr>
            <w:rStyle w:val="aff2"/>
            <w:rFonts w:eastAsia="Songti SC" w:cs="Arial"/>
            <w:sz w:val="18"/>
            <w:szCs w:val="18"/>
            <w:lang w:eastAsia="zh-CN"/>
          </w:rPr>
          <w:t>https://files.zymoresearch.com/protocols/_t2001_frozen-ez_yeast_transformation_ii.pdf</w:t>
        </w:r>
      </w:hyperlink>
    </w:p>
    <w:p w14:paraId="19046652" w14:textId="77777777" w:rsidR="00903F85" w:rsidRDefault="00000000">
      <w:pPr>
        <w:rPr>
          <w:rFonts w:cs="Arial"/>
          <w:color w:val="EE0000"/>
          <w:szCs w:val="21"/>
          <w:shd w:val="clear" w:color="auto" w:fill="FFFFFF"/>
          <w:lang w:eastAsia="zh-CN"/>
        </w:rPr>
      </w:pPr>
      <w:r>
        <w:rPr>
          <w:rFonts w:cs="Arial"/>
          <w:color w:val="EE0000"/>
          <w:szCs w:val="21"/>
          <w:shd w:val="clear" w:color="auto" w:fill="FFFFFF"/>
          <w:lang w:eastAsia="zh-CN"/>
        </w:rPr>
        <w:t>一般情况下，酵母转化阳性率比较高，如果转化板在</w:t>
      </w:r>
      <w:r>
        <w:rPr>
          <w:rFonts w:cs="Arial"/>
          <w:color w:val="EE0000"/>
          <w:szCs w:val="21"/>
          <w:shd w:val="clear" w:color="auto" w:fill="FFFFFF"/>
          <w:lang w:eastAsia="zh-CN"/>
        </w:rPr>
        <w:t>30</w:t>
      </w:r>
      <w:r>
        <w:rPr>
          <w:rFonts w:ascii="Cambria Math" w:hAnsi="Cambria Math" w:cs="Cambria Math"/>
          <w:color w:val="EE0000"/>
          <w:szCs w:val="21"/>
          <w:shd w:val="clear" w:color="auto" w:fill="FFFFFF"/>
          <w:lang w:eastAsia="zh-CN"/>
        </w:rPr>
        <w:t>℃</w:t>
      </w:r>
      <w:r>
        <w:rPr>
          <w:rFonts w:cs="Arial"/>
          <w:color w:val="EE0000"/>
          <w:szCs w:val="21"/>
          <w:shd w:val="clear" w:color="auto" w:fill="FFFFFF"/>
          <w:lang w:eastAsia="zh-CN"/>
        </w:rPr>
        <w:t>恒温箱中孵育</w:t>
      </w:r>
      <w:r>
        <w:rPr>
          <w:rFonts w:cs="Arial"/>
          <w:color w:val="EE0000"/>
          <w:szCs w:val="21"/>
          <w:shd w:val="clear" w:color="auto" w:fill="FFFFFF"/>
          <w:lang w:eastAsia="zh-CN"/>
        </w:rPr>
        <w:t>2</w:t>
      </w:r>
      <w:r>
        <w:rPr>
          <w:rFonts w:cs="Arial"/>
          <w:color w:val="EE0000"/>
          <w:szCs w:val="21"/>
          <w:shd w:val="clear" w:color="auto" w:fill="FFFFFF"/>
          <w:lang w:eastAsia="zh-CN"/>
        </w:rPr>
        <w:t>天正常长出转化子，可以直接挑至少三个转化子进行下一步的转化或者测试，如果出现假阳性比较高，或者实验结果异常的情况下，必要时进行酵母</w:t>
      </w:r>
      <w:r>
        <w:rPr>
          <w:rFonts w:cs="Arial"/>
          <w:color w:val="EE0000"/>
          <w:szCs w:val="21"/>
          <w:shd w:val="clear" w:color="auto" w:fill="FFFFFF"/>
          <w:lang w:eastAsia="zh-CN"/>
        </w:rPr>
        <w:t>Colony PCR</w:t>
      </w:r>
      <w:r>
        <w:rPr>
          <w:rFonts w:cs="Arial"/>
          <w:color w:val="EE0000"/>
          <w:szCs w:val="21"/>
          <w:shd w:val="clear" w:color="auto" w:fill="FFFFFF"/>
          <w:lang w:eastAsia="zh-CN"/>
        </w:rPr>
        <w:t>，引物设计原则是其中一条在基因组上，另外一条在外源整合片段上，长度不宜太长，建议</w:t>
      </w:r>
      <w:r>
        <w:rPr>
          <w:rFonts w:cs="Arial"/>
          <w:color w:val="EE0000"/>
          <w:szCs w:val="21"/>
          <w:shd w:val="clear" w:color="auto" w:fill="FFFFFF"/>
          <w:lang w:eastAsia="zh-CN"/>
        </w:rPr>
        <w:t>≤2000bp</w:t>
      </w:r>
      <w:r>
        <w:rPr>
          <w:rFonts w:cs="Arial"/>
          <w:color w:val="EE0000"/>
          <w:szCs w:val="21"/>
          <w:shd w:val="clear" w:color="auto" w:fill="FFFFFF"/>
          <w:lang w:eastAsia="zh-CN"/>
        </w:rPr>
        <w:t>。</w:t>
      </w:r>
    </w:p>
    <w:p w14:paraId="58D60C50" w14:textId="77777777" w:rsidR="00903F85" w:rsidRDefault="00000000">
      <w:pPr>
        <w:pStyle w:val="21"/>
        <w:numPr>
          <w:ilvl w:val="0"/>
          <w:numId w:val="9"/>
        </w:numPr>
        <w:rPr>
          <w:rFonts w:ascii="Arial" w:hAnsi="Arial" w:cs="Arial"/>
          <w:lang w:eastAsia="zh-CN"/>
        </w:rPr>
      </w:pPr>
      <w:r>
        <w:rPr>
          <w:rFonts w:ascii="Arial" w:hAnsi="Arial" w:cs="Arial"/>
          <w:lang w:eastAsia="zh-CN"/>
        </w:rPr>
        <w:lastRenderedPageBreak/>
        <w:t>基于</w:t>
      </w:r>
      <w:r>
        <w:rPr>
          <w:rFonts w:ascii="Arial" w:hAnsi="Arial" w:cs="Arial"/>
          <w:lang w:eastAsia="zh-CN"/>
        </w:rPr>
        <w:t>Coolaber</w:t>
      </w:r>
      <w:r>
        <w:rPr>
          <w:rFonts w:ascii="Arial" w:hAnsi="Arial" w:cs="Arial"/>
          <w:lang w:eastAsia="zh-CN"/>
        </w:rPr>
        <w:t>冻存型经典酵母感受态制备与转化试剂盒</w:t>
      </w:r>
    </w:p>
    <w:p w14:paraId="26A33F91" w14:textId="77777777" w:rsidR="00903F85" w:rsidRDefault="00000000">
      <w:pPr>
        <w:pStyle w:val="31"/>
        <w:rPr>
          <w:rFonts w:ascii="Arial" w:hAnsi="Arial" w:cs="Arial"/>
          <w:lang w:eastAsia="zh-CN"/>
        </w:rPr>
      </w:pPr>
      <w:r>
        <w:rPr>
          <w:rFonts w:ascii="Arial" w:hAnsi="Arial" w:cs="Arial"/>
          <w:lang w:eastAsia="zh-CN"/>
        </w:rPr>
        <w:t xml:space="preserve">3.1 </w:t>
      </w:r>
      <w:r>
        <w:rPr>
          <w:rFonts w:ascii="Arial" w:hAnsi="Arial" w:cs="Arial"/>
          <w:lang w:eastAsia="zh-CN"/>
        </w:rPr>
        <w:t>感受态制备</w:t>
      </w:r>
    </w:p>
    <w:p w14:paraId="5FCA63BB" w14:textId="77777777" w:rsidR="00903F85" w:rsidRDefault="00000000">
      <w:pPr>
        <w:rPr>
          <w:rFonts w:cs="Arial"/>
          <w:sz w:val="24"/>
          <w:lang w:eastAsia="zh-CN"/>
        </w:rPr>
      </w:pPr>
      <w:r>
        <w:rPr>
          <w:rFonts w:cs="Arial"/>
          <w:lang w:eastAsia="zh-CN"/>
        </w:rPr>
        <w:t>1</w:t>
      </w:r>
      <w:r>
        <w:rPr>
          <w:rFonts w:cs="Arial"/>
          <w:lang w:eastAsia="zh-CN"/>
        </w:rPr>
        <w:t>、活化菌种。</w:t>
      </w:r>
      <w:r>
        <w:rPr>
          <w:rFonts w:cs="Arial"/>
          <w:lang w:eastAsia="zh-CN"/>
        </w:rPr>
        <w:t>-80</w:t>
      </w:r>
      <w:r>
        <w:rPr>
          <w:rFonts w:ascii="Cambria Math" w:hAnsi="Cambria Math" w:cs="Cambria Math"/>
          <w:lang w:eastAsia="zh-CN"/>
        </w:rPr>
        <w:t>℃</w:t>
      </w:r>
      <w:r>
        <w:rPr>
          <w:rFonts w:cs="Arial"/>
          <w:lang w:eastAsia="zh-CN"/>
        </w:rPr>
        <w:t>保存的菌种在</w:t>
      </w:r>
      <w:r>
        <w:rPr>
          <w:rFonts w:cs="Arial"/>
          <w:lang w:eastAsia="zh-CN"/>
        </w:rPr>
        <w:t>YPDA</w:t>
      </w:r>
      <w:r>
        <w:rPr>
          <w:rFonts w:cs="Arial"/>
          <w:lang w:eastAsia="zh-CN"/>
        </w:rPr>
        <w:t>培养基平板上划线，</w:t>
      </w:r>
      <w:r>
        <w:rPr>
          <w:rFonts w:cs="Arial"/>
          <w:lang w:eastAsia="zh-CN"/>
        </w:rPr>
        <w:t>30</w:t>
      </w:r>
      <w:r>
        <w:rPr>
          <w:rFonts w:ascii="Cambria Math" w:hAnsi="Cambria Math" w:cs="Cambria Math"/>
          <w:lang w:eastAsia="zh-CN"/>
        </w:rPr>
        <w:t>℃</w:t>
      </w:r>
      <w:r>
        <w:rPr>
          <w:rFonts w:cs="Arial"/>
          <w:lang w:eastAsia="zh-CN"/>
        </w:rPr>
        <w:t>培养</w:t>
      </w:r>
      <w:r>
        <w:rPr>
          <w:rFonts w:cs="Arial"/>
          <w:lang w:eastAsia="zh-CN"/>
        </w:rPr>
        <w:t>2 day</w:t>
      </w:r>
      <w:r>
        <w:rPr>
          <w:rFonts w:cs="Arial"/>
          <w:lang w:eastAsia="zh-CN"/>
        </w:rPr>
        <w:t>。</w:t>
      </w:r>
    </w:p>
    <w:p w14:paraId="7260F6C4" w14:textId="77777777" w:rsidR="00903F85" w:rsidRDefault="00000000">
      <w:pPr>
        <w:rPr>
          <w:rFonts w:cs="Arial"/>
          <w:lang w:eastAsia="zh-CN"/>
        </w:rPr>
      </w:pPr>
      <w:r>
        <w:rPr>
          <w:rFonts w:cs="Arial"/>
          <w:lang w:eastAsia="zh-CN"/>
        </w:rPr>
        <w:t>2</w:t>
      </w:r>
      <w:r>
        <w:rPr>
          <w:rFonts w:cs="Arial"/>
          <w:lang w:eastAsia="zh-CN"/>
        </w:rPr>
        <w:t>、待酵母单菌落接种到</w:t>
      </w:r>
      <w:r>
        <w:rPr>
          <w:rFonts w:cs="Arial"/>
          <w:lang w:eastAsia="zh-CN"/>
        </w:rPr>
        <w:t>2-3 ml YPD</w:t>
      </w:r>
      <w:r>
        <w:rPr>
          <w:rFonts w:cs="Arial"/>
          <w:lang w:eastAsia="zh-CN"/>
        </w:rPr>
        <w:t>液体培养基中，</w:t>
      </w:r>
      <w:r>
        <w:rPr>
          <w:rFonts w:cs="Arial"/>
          <w:lang w:eastAsia="zh-CN"/>
        </w:rPr>
        <w:t>30</w:t>
      </w:r>
      <w:r>
        <w:rPr>
          <w:rFonts w:ascii="Cambria Math" w:hAnsi="Cambria Math" w:cs="Cambria Math"/>
          <w:lang w:eastAsia="zh-CN"/>
        </w:rPr>
        <w:t>℃</w:t>
      </w:r>
      <w:r>
        <w:rPr>
          <w:rFonts w:cs="Arial"/>
          <w:lang w:eastAsia="zh-CN"/>
        </w:rPr>
        <w:t>过夜培养</w:t>
      </w:r>
      <w:r>
        <w:rPr>
          <w:rFonts w:cs="Arial"/>
          <w:lang w:eastAsia="zh-CN"/>
        </w:rPr>
        <w:t>12-16 h</w:t>
      </w:r>
      <w:r>
        <w:rPr>
          <w:rFonts w:cs="Arial"/>
          <w:lang w:eastAsia="zh-CN"/>
        </w:rPr>
        <w:t>。</w:t>
      </w:r>
    </w:p>
    <w:p w14:paraId="0CE7A462" w14:textId="77777777" w:rsidR="00903F85" w:rsidRDefault="00000000">
      <w:pPr>
        <w:rPr>
          <w:rFonts w:cs="Arial"/>
          <w:lang w:eastAsia="zh-CN"/>
        </w:rPr>
      </w:pPr>
      <w:r>
        <w:rPr>
          <w:rFonts w:cs="Arial"/>
          <w:lang w:eastAsia="zh-CN"/>
        </w:rPr>
        <w:t>3</w:t>
      </w:r>
      <w:r>
        <w:rPr>
          <w:rFonts w:cs="Arial"/>
          <w:lang w:eastAsia="zh-CN"/>
        </w:rPr>
        <w:t>、第二天转接到含有</w:t>
      </w:r>
      <w:r>
        <w:rPr>
          <w:rFonts w:cs="Arial"/>
          <w:lang w:eastAsia="zh-CN"/>
        </w:rPr>
        <w:t>50 ml YPDA</w:t>
      </w:r>
      <w:r>
        <w:rPr>
          <w:rFonts w:cs="Arial"/>
          <w:lang w:eastAsia="zh-CN"/>
        </w:rPr>
        <w:t>液体培养基的三角瓶中继续培养，待</w:t>
      </w:r>
      <w:r>
        <w:rPr>
          <w:rFonts w:cs="Arial"/>
          <w:lang w:eastAsia="zh-CN"/>
        </w:rPr>
        <w:t>OD600</w:t>
      </w:r>
      <w:r>
        <w:rPr>
          <w:rFonts w:cs="Arial"/>
          <w:lang w:eastAsia="zh-CN"/>
        </w:rPr>
        <w:t>达到</w:t>
      </w:r>
      <w:r>
        <w:rPr>
          <w:rFonts w:cs="Arial"/>
          <w:lang w:eastAsia="zh-CN"/>
        </w:rPr>
        <w:t>0.5-0.8</w:t>
      </w:r>
      <w:r>
        <w:rPr>
          <w:rFonts w:cs="Arial"/>
          <w:lang w:eastAsia="zh-CN"/>
        </w:rPr>
        <w:t>，</w:t>
      </w:r>
      <w:r>
        <w:rPr>
          <w:rFonts w:cs="Arial"/>
          <w:lang w:eastAsia="zh-CN"/>
        </w:rPr>
        <w:t>4000 rpm</w:t>
      </w:r>
      <w:r>
        <w:rPr>
          <w:rFonts w:cs="Arial"/>
          <w:lang w:eastAsia="zh-CN"/>
        </w:rPr>
        <w:t>离心</w:t>
      </w:r>
      <w:r>
        <w:rPr>
          <w:rFonts w:cs="Arial"/>
          <w:lang w:eastAsia="zh-CN"/>
        </w:rPr>
        <w:t>5 min</w:t>
      </w:r>
      <w:r>
        <w:rPr>
          <w:rFonts w:cs="Arial"/>
          <w:lang w:eastAsia="zh-CN"/>
        </w:rPr>
        <w:t>，弃上清。</w:t>
      </w:r>
    </w:p>
    <w:p w14:paraId="2D99FBB9" w14:textId="77777777" w:rsidR="00903F85" w:rsidRDefault="00000000">
      <w:pPr>
        <w:rPr>
          <w:rFonts w:cs="Arial"/>
          <w:lang w:eastAsia="zh-CN"/>
        </w:rPr>
      </w:pPr>
      <w:r>
        <w:rPr>
          <w:rFonts w:cs="Arial"/>
          <w:lang w:eastAsia="zh-CN"/>
        </w:rPr>
        <w:t>4</w:t>
      </w:r>
      <w:r>
        <w:rPr>
          <w:rFonts w:cs="Arial"/>
          <w:lang w:eastAsia="zh-CN"/>
        </w:rPr>
        <w:t>、沉淀用</w:t>
      </w:r>
      <w:r>
        <w:rPr>
          <w:rFonts w:cs="Arial"/>
          <w:lang w:eastAsia="zh-CN"/>
        </w:rPr>
        <w:t>30 ml</w:t>
      </w:r>
      <w:r>
        <w:rPr>
          <w:rFonts w:cs="Arial"/>
          <w:lang w:eastAsia="zh-CN"/>
        </w:rPr>
        <w:t>的无菌的去离子水悬浮。</w:t>
      </w:r>
      <w:r>
        <w:rPr>
          <w:rFonts w:cs="Arial"/>
          <w:lang w:eastAsia="zh-CN"/>
        </w:rPr>
        <w:t>4000 rpm</w:t>
      </w:r>
      <w:r>
        <w:rPr>
          <w:rFonts w:cs="Arial"/>
          <w:lang w:eastAsia="zh-CN"/>
        </w:rPr>
        <w:t>离心</w:t>
      </w:r>
      <w:r>
        <w:rPr>
          <w:rFonts w:cs="Arial"/>
          <w:lang w:eastAsia="zh-CN"/>
        </w:rPr>
        <w:t>5 min</w:t>
      </w:r>
      <w:r>
        <w:rPr>
          <w:rFonts w:cs="Arial"/>
          <w:lang w:eastAsia="zh-CN"/>
        </w:rPr>
        <w:t>，弃上清。</w:t>
      </w:r>
    </w:p>
    <w:p w14:paraId="075AC3EC" w14:textId="77777777" w:rsidR="00903F85" w:rsidRDefault="00000000">
      <w:pPr>
        <w:rPr>
          <w:rFonts w:cs="Arial"/>
          <w:lang w:eastAsia="zh-CN"/>
        </w:rPr>
      </w:pPr>
      <w:r>
        <w:rPr>
          <w:rFonts w:cs="Arial"/>
          <w:lang w:eastAsia="zh-CN"/>
        </w:rPr>
        <w:t>5</w:t>
      </w:r>
      <w:r>
        <w:rPr>
          <w:rFonts w:cs="Arial"/>
          <w:lang w:eastAsia="zh-CN"/>
        </w:rPr>
        <w:t>、沉淀用</w:t>
      </w:r>
      <w:r>
        <w:rPr>
          <w:rFonts w:cs="Arial"/>
          <w:lang w:eastAsia="zh-CN"/>
        </w:rPr>
        <w:t>1.5 ml 1×LiAc</w:t>
      </w:r>
      <w:r>
        <w:rPr>
          <w:rFonts w:cs="Arial"/>
          <w:lang w:eastAsia="zh-CN"/>
        </w:rPr>
        <w:t>（</w:t>
      </w:r>
      <w:r>
        <w:rPr>
          <w:rFonts w:cs="Arial"/>
          <w:lang w:eastAsia="zh-CN"/>
        </w:rPr>
        <w:t xml:space="preserve">150 </w:t>
      </w:r>
      <w:r>
        <w:rPr>
          <w:rFonts w:cs="Arial"/>
        </w:rPr>
        <w:t>μ</w:t>
      </w:r>
      <w:r>
        <w:rPr>
          <w:rFonts w:cs="Arial"/>
          <w:lang w:eastAsia="zh-CN"/>
        </w:rPr>
        <w:t>L 10×LiAc Solution</w:t>
      </w:r>
      <w:r>
        <w:rPr>
          <w:rFonts w:cs="Arial"/>
          <w:lang w:eastAsia="zh-CN"/>
        </w:rPr>
        <w:t>加</w:t>
      </w:r>
      <w:r>
        <w:rPr>
          <w:rFonts w:cs="Arial"/>
          <w:lang w:eastAsia="zh-CN"/>
        </w:rPr>
        <w:t xml:space="preserve">1350 </w:t>
      </w:r>
      <w:r>
        <w:rPr>
          <w:rFonts w:cs="Arial"/>
        </w:rPr>
        <w:t>μ</w:t>
      </w:r>
      <w:r>
        <w:rPr>
          <w:rFonts w:cs="Arial"/>
          <w:lang w:eastAsia="zh-CN"/>
        </w:rPr>
        <w:t>L</w:t>
      </w:r>
      <w:r>
        <w:rPr>
          <w:rFonts w:cs="Arial"/>
          <w:lang w:eastAsia="zh-CN"/>
        </w:rPr>
        <w:t>无菌水）重悬后转移至</w:t>
      </w:r>
      <w:r>
        <w:rPr>
          <w:rFonts w:cs="Arial"/>
          <w:lang w:eastAsia="zh-CN"/>
        </w:rPr>
        <w:t>1.5 ml</w:t>
      </w:r>
      <w:r>
        <w:rPr>
          <w:rFonts w:cs="Arial"/>
          <w:lang w:eastAsia="zh-CN"/>
        </w:rPr>
        <w:t>离心管中，</w:t>
      </w:r>
      <w:r>
        <w:rPr>
          <w:rFonts w:cs="Arial"/>
          <w:lang w:eastAsia="zh-CN"/>
        </w:rPr>
        <w:t>4000 rpm</w:t>
      </w:r>
      <w:r>
        <w:rPr>
          <w:rFonts w:cs="Arial"/>
          <w:lang w:eastAsia="zh-CN"/>
        </w:rPr>
        <w:t>离心</w:t>
      </w:r>
      <w:r>
        <w:rPr>
          <w:rFonts w:cs="Arial"/>
          <w:lang w:eastAsia="zh-CN"/>
        </w:rPr>
        <w:t>5 min</w:t>
      </w:r>
      <w:r>
        <w:rPr>
          <w:rFonts w:cs="Arial"/>
          <w:lang w:eastAsia="zh-CN"/>
        </w:rPr>
        <w:t>，弃上清。</w:t>
      </w:r>
      <w:r>
        <w:rPr>
          <w:rFonts w:cs="Arial"/>
          <w:lang w:eastAsia="zh-CN"/>
        </w:rPr>
        <w:br/>
      </w:r>
      <w:r>
        <w:rPr>
          <w:rStyle w:val="aff1"/>
          <w:rFonts w:cs="Arial"/>
          <w:color w:val="0F1115"/>
          <w:lang w:eastAsia="zh-CN"/>
        </w:rPr>
        <w:t>注意：</w:t>
      </w:r>
      <w:r>
        <w:rPr>
          <w:rStyle w:val="aff1"/>
          <w:rFonts w:cs="Arial"/>
          <w:color w:val="0F1115"/>
          <w:lang w:eastAsia="zh-CN"/>
        </w:rPr>
        <w:t>10×LiAc Solution</w:t>
      </w:r>
      <w:r>
        <w:rPr>
          <w:rStyle w:val="aff1"/>
          <w:rFonts w:cs="Arial"/>
          <w:color w:val="0F1115"/>
          <w:lang w:eastAsia="zh-CN"/>
        </w:rPr>
        <w:t>经过</w:t>
      </w:r>
      <w:r>
        <w:rPr>
          <w:rStyle w:val="aff1"/>
          <w:rFonts w:cs="Arial"/>
          <w:color w:val="0F1115"/>
          <w:lang w:eastAsia="zh-CN"/>
        </w:rPr>
        <w:t>pH</w:t>
      </w:r>
      <w:r>
        <w:rPr>
          <w:rStyle w:val="aff1"/>
          <w:rFonts w:cs="Arial"/>
          <w:color w:val="0F1115"/>
          <w:lang w:eastAsia="zh-CN"/>
        </w:rPr>
        <w:t>缓冲，无需添加</w:t>
      </w:r>
      <w:r>
        <w:rPr>
          <w:rStyle w:val="aff1"/>
          <w:rFonts w:cs="Arial"/>
          <w:color w:val="0F1115"/>
          <w:lang w:eastAsia="zh-CN"/>
        </w:rPr>
        <w:t>TE</w:t>
      </w:r>
      <w:r>
        <w:rPr>
          <w:rStyle w:val="aff1"/>
          <w:rFonts w:cs="Arial"/>
          <w:color w:val="0F1115"/>
          <w:lang w:eastAsia="zh-CN"/>
        </w:rPr>
        <w:t>作为缓冲剂。</w:t>
      </w:r>
    </w:p>
    <w:p w14:paraId="401AF4CC" w14:textId="77777777" w:rsidR="00903F85" w:rsidRDefault="00000000">
      <w:pPr>
        <w:rPr>
          <w:rFonts w:cs="Arial"/>
          <w:lang w:eastAsia="zh-CN"/>
        </w:rPr>
      </w:pPr>
      <w:r>
        <w:rPr>
          <w:rFonts w:cs="Arial"/>
          <w:lang w:eastAsia="zh-CN"/>
        </w:rPr>
        <w:t>6</w:t>
      </w:r>
      <w:r>
        <w:rPr>
          <w:rFonts w:cs="Arial"/>
          <w:lang w:eastAsia="zh-CN"/>
        </w:rPr>
        <w:t>、加入</w:t>
      </w:r>
      <w:r>
        <w:rPr>
          <w:rFonts w:cs="Arial"/>
          <w:lang w:eastAsia="zh-CN"/>
        </w:rPr>
        <w:t>1 ml</w:t>
      </w:r>
      <w:r>
        <w:rPr>
          <w:rFonts w:cs="Arial"/>
          <w:lang w:eastAsia="zh-CN"/>
        </w:rPr>
        <w:t>感受态冻存液</w:t>
      </w:r>
      <w:r>
        <w:rPr>
          <w:rFonts w:cs="Arial"/>
          <w:lang w:eastAsia="zh-CN"/>
        </w:rPr>
        <w:t>/Y2</w:t>
      </w:r>
      <w:r>
        <w:rPr>
          <w:rFonts w:cs="Arial"/>
          <w:lang w:eastAsia="zh-CN"/>
        </w:rPr>
        <w:t>溶液重悬，小体积转化按照每管</w:t>
      </w:r>
      <w:r>
        <w:rPr>
          <w:rFonts w:cs="Arial"/>
          <w:lang w:eastAsia="zh-CN"/>
        </w:rPr>
        <w:t xml:space="preserve">50 </w:t>
      </w:r>
      <w:r>
        <w:rPr>
          <w:rFonts w:cs="Arial"/>
        </w:rPr>
        <w:t>μ</w:t>
      </w:r>
      <w:r>
        <w:rPr>
          <w:rFonts w:cs="Arial"/>
          <w:lang w:eastAsia="zh-CN"/>
        </w:rPr>
        <w:t>L</w:t>
      </w:r>
      <w:r>
        <w:rPr>
          <w:rFonts w:cs="Arial"/>
          <w:lang w:eastAsia="zh-CN"/>
        </w:rPr>
        <w:t>分装于</w:t>
      </w:r>
      <w:r>
        <w:rPr>
          <w:rFonts w:cs="Arial"/>
          <w:lang w:eastAsia="zh-CN"/>
        </w:rPr>
        <w:t>1.5 ml</w:t>
      </w:r>
      <w:r>
        <w:rPr>
          <w:rFonts w:cs="Arial"/>
          <w:lang w:eastAsia="zh-CN"/>
        </w:rPr>
        <w:t>无菌冻存管，转文库按</w:t>
      </w:r>
      <w:r>
        <w:rPr>
          <w:rFonts w:cs="Arial"/>
          <w:lang w:eastAsia="zh-CN"/>
        </w:rPr>
        <w:t xml:space="preserve">600 </w:t>
      </w:r>
      <w:r>
        <w:rPr>
          <w:rFonts w:cs="Arial"/>
        </w:rPr>
        <w:t>μ</w:t>
      </w:r>
      <w:r>
        <w:rPr>
          <w:rFonts w:cs="Arial"/>
          <w:lang w:eastAsia="zh-CN"/>
        </w:rPr>
        <w:t>L</w:t>
      </w:r>
      <w:r>
        <w:rPr>
          <w:rFonts w:cs="Arial"/>
          <w:lang w:eastAsia="zh-CN"/>
        </w:rPr>
        <w:t>分装，感受态细胞即制备完毕，可直接用于转化或按下述方案冻存。</w:t>
      </w:r>
    </w:p>
    <w:p w14:paraId="652E1B8F" w14:textId="77777777" w:rsidR="00903F85" w:rsidRDefault="00000000">
      <w:pPr>
        <w:rPr>
          <w:rFonts w:cs="Arial"/>
          <w:lang w:eastAsia="zh-CN"/>
        </w:rPr>
      </w:pPr>
      <w:r>
        <w:rPr>
          <w:rFonts w:cs="Arial"/>
          <w:lang w:eastAsia="zh-CN"/>
        </w:rPr>
        <w:t>7</w:t>
      </w:r>
      <w:r>
        <w:rPr>
          <w:rFonts w:cs="Arial"/>
          <w:lang w:eastAsia="zh-CN"/>
        </w:rPr>
        <w:t>、制备好的感受态细胞需缓慢冷冻后，再置于</w:t>
      </w:r>
      <w:r>
        <w:rPr>
          <w:rFonts w:cs="Arial"/>
          <w:lang w:eastAsia="zh-CN"/>
        </w:rPr>
        <w:t>-80</w:t>
      </w:r>
      <w:r>
        <w:rPr>
          <w:rFonts w:ascii="Cambria Math" w:hAnsi="Cambria Math" w:cs="Cambria Math"/>
          <w:lang w:eastAsia="zh-CN"/>
        </w:rPr>
        <w:t>℃</w:t>
      </w:r>
      <w:r>
        <w:rPr>
          <w:rFonts w:cs="Arial"/>
          <w:lang w:eastAsia="zh-CN"/>
        </w:rPr>
        <w:t>冰箱长期保存。将感受态细胞放入程序降温盒，或用多层纸包裹放入泡沫盒中，先置于</w:t>
      </w:r>
      <w:r>
        <w:rPr>
          <w:rFonts w:cs="Arial"/>
          <w:lang w:eastAsia="zh-CN"/>
        </w:rPr>
        <w:t>-80</w:t>
      </w:r>
      <w:r>
        <w:rPr>
          <w:rFonts w:ascii="Cambria Math" w:hAnsi="Cambria Math" w:cs="Cambria Math"/>
          <w:lang w:eastAsia="zh-CN"/>
        </w:rPr>
        <w:t>℃</w:t>
      </w:r>
      <w:r>
        <w:rPr>
          <w:rFonts w:cs="Arial"/>
          <w:lang w:eastAsia="zh-CN"/>
        </w:rPr>
        <w:t>冰箱过夜后，再取出感受态置于</w:t>
      </w:r>
      <w:r>
        <w:rPr>
          <w:rFonts w:cs="Arial"/>
          <w:lang w:eastAsia="zh-CN"/>
        </w:rPr>
        <w:t>-80</w:t>
      </w:r>
      <w:r>
        <w:rPr>
          <w:rFonts w:ascii="Cambria Math" w:hAnsi="Cambria Math" w:cs="Cambria Math"/>
          <w:lang w:eastAsia="zh-CN"/>
        </w:rPr>
        <w:t>℃</w:t>
      </w:r>
      <w:r>
        <w:rPr>
          <w:rFonts w:cs="Arial"/>
          <w:lang w:eastAsia="zh-CN"/>
        </w:rPr>
        <w:t>冰箱，可保存一年。使用前室温融化后用于转化。</w:t>
      </w:r>
    </w:p>
    <w:p w14:paraId="34E43AE8" w14:textId="77777777" w:rsidR="00903F85" w:rsidRDefault="00000000">
      <w:pPr>
        <w:pStyle w:val="31"/>
        <w:rPr>
          <w:rFonts w:ascii="Arial" w:hAnsi="Arial" w:cs="Arial"/>
          <w:lang w:eastAsia="zh-CN"/>
        </w:rPr>
      </w:pPr>
      <w:r>
        <w:rPr>
          <w:rFonts w:ascii="Arial" w:hAnsi="Arial" w:cs="Arial"/>
          <w:lang w:eastAsia="zh-CN"/>
        </w:rPr>
        <w:t>3.2</w:t>
      </w:r>
      <w:r>
        <w:rPr>
          <w:rFonts w:ascii="Arial" w:hAnsi="Arial" w:cs="Arial"/>
          <w:lang w:eastAsia="zh-CN"/>
        </w:rPr>
        <w:t>酵母质粒转化</w:t>
      </w:r>
    </w:p>
    <w:p w14:paraId="32B496B9" w14:textId="77777777" w:rsidR="00903F85" w:rsidRDefault="00000000">
      <w:pPr>
        <w:rPr>
          <w:rFonts w:cs="Arial"/>
          <w:lang w:eastAsia="zh-CN"/>
        </w:rPr>
      </w:pPr>
      <w:r>
        <w:rPr>
          <w:rFonts w:cs="Arial"/>
          <w:lang w:eastAsia="zh-CN"/>
        </w:rPr>
        <w:t>1</w:t>
      </w:r>
      <w:r>
        <w:rPr>
          <w:rFonts w:cs="Arial"/>
          <w:lang w:eastAsia="zh-CN"/>
        </w:rPr>
        <w:t>、将</w:t>
      </w:r>
      <w:r>
        <w:rPr>
          <w:rFonts w:cs="Arial"/>
          <w:lang w:eastAsia="zh-CN"/>
        </w:rPr>
        <w:t>310 μL</w:t>
      </w:r>
      <w:r>
        <w:rPr>
          <w:rFonts w:cs="Arial"/>
          <w:lang w:eastAsia="zh-CN"/>
        </w:rPr>
        <w:t>预混液加入</w:t>
      </w:r>
      <w:r>
        <w:rPr>
          <w:rFonts w:cs="Arial"/>
          <w:lang w:eastAsia="zh-CN"/>
        </w:rPr>
        <w:t>1</w:t>
      </w:r>
      <w:r>
        <w:rPr>
          <w:rFonts w:cs="Arial"/>
          <w:lang w:eastAsia="zh-CN"/>
        </w:rPr>
        <w:t>支感受态细胞中，反复吹吸沉淀，使酵母细胞彻底悬浮于预混液中。</w:t>
      </w:r>
    </w:p>
    <w:p w14:paraId="5506F2C6" w14:textId="77777777" w:rsidR="00903F85" w:rsidRDefault="00000000">
      <w:pPr>
        <w:rPr>
          <w:rFonts w:cs="Arial"/>
          <w:lang w:eastAsia="zh-CN"/>
        </w:rPr>
      </w:pPr>
      <w:r>
        <w:rPr>
          <w:rFonts w:cs="Arial"/>
          <w:lang w:eastAsia="zh-CN"/>
        </w:rPr>
        <w:t>2</w:t>
      </w:r>
      <w:r>
        <w:rPr>
          <w:rFonts w:cs="Arial"/>
          <w:lang w:eastAsia="zh-CN"/>
        </w:rPr>
        <w:t>、</w:t>
      </w:r>
      <w:r>
        <w:rPr>
          <w:rFonts w:cs="Arial"/>
          <w:lang w:eastAsia="zh-CN"/>
        </w:rPr>
        <w:t>30</w:t>
      </w:r>
      <w:r>
        <w:rPr>
          <w:rFonts w:ascii="Cambria Math" w:hAnsi="Cambria Math" w:cs="Cambria Math"/>
          <w:lang w:eastAsia="zh-CN"/>
        </w:rPr>
        <w:t>℃</w:t>
      </w:r>
      <w:r>
        <w:rPr>
          <w:rFonts w:cs="Arial"/>
          <w:lang w:eastAsia="zh-CN"/>
        </w:rPr>
        <w:t>的水浴锅中孵育</w:t>
      </w:r>
      <w:r>
        <w:rPr>
          <w:rFonts w:cs="Arial"/>
          <w:lang w:eastAsia="zh-CN"/>
        </w:rPr>
        <w:t>30 min</w:t>
      </w:r>
      <w:r>
        <w:rPr>
          <w:rFonts w:cs="Arial"/>
          <w:lang w:eastAsia="zh-CN"/>
        </w:rPr>
        <w:t>，每</w:t>
      </w:r>
      <w:r>
        <w:rPr>
          <w:rFonts w:cs="Arial"/>
          <w:lang w:eastAsia="zh-CN"/>
        </w:rPr>
        <w:t>10 min</w:t>
      </w:r>
      <w:r>
        <w:rPr>
          <w:rFonts w:cs="Arial"/>
          <w:lang w:eastAsia="zh-CN"/>
        </w:rPr>
        <w:t>混匀一次。</w:t>
      </w:r>
    </w:p>
    <w:p w14:paraId="069C7F48" w14:textId="77777777" w:rsidR="00903F85" w:rsidRDefault="00000000">
      <w:pPr>
        <w:rPr>
          <w:rFonts w:cs="Arial"/>
          <w:lang w:eastAsia="zh-CN"/>
        </w:rPr>
      </w:pPr>
      <w:r>
        <w:rPr>
          <w:rFonts w:cs="Arial"/>
          <w:lang w:eastAsia="zh-CN"/>
        </w:rPr>
        <w:t>3</w:t>
      </w:r>
      <w:r>
        <w:rPr>
          <w:rFonts w:cs="Arial"/>
          <w:lang w:eastAsia="zh-CN"/>
        </w:rPr>
        <w:t>、（加入</w:t>
      </w:r>
      <w:r>
        <w:rPr>
          <w:rFonts w:cs="Arial"/>
          <w:lang w:eastAsia="zh-CN"/>
        </w:rPr>
        <w:t>20 μL DMSO</w:t>
      </w:r>
      <w:r>
        <w:rPr>
          <w:rFonts w:cs="Arial"/>
          <w:lang w:eastAsia="zh-CN"/>
        </w:rPr>
        <w:t>，可选）</w:t>
      </w:r>
      <w:r>
        <w:rPr>
          <w:rFonts w:cs="Arial"/>
          <w:lang w:eastAsia="zh-CN"/>
        </w:rPr>
        <w:t>42</w:t>
      </w:r>
      <w:r>
        <w:rPr>
          <w:rFonts w:ascii="Cambria Math" w:hAnsi="Cambria Math" w:cs="Cambria Math"/>
          <w:lang w:eastAsia="zh-CN"/>
        </w:rPr>
        <w:t>℃</w:t>
      </w:r>
      <w:r>
        <w:rPr>
          <w:rFonts w:cs="Arial"/>
          <w:lang w:eastAsia="zh-CN"/>
        </w:rPr>
        <w:t>的水浴锅中热击</w:t>
      </w:r>
      <w:r>
        <w:rPr>
          <w:rFonts w:cs="Arial"/>
          <w:lang w:eastAsia="zh-CN"/>
        </w:rPr>
        <w:t>15 min</w:t>
      </w:r>
      <w:r>
        <w:rPr>
          <w:rFonts w:cs="Arial"/>
          <w:lang w:eastAsia="zh-CN"/>
        </w:rPr>
        <w:t>，每</w:t>
      </w:r>
      <w:r>
        <w:rPr>
          <w:rFonts w:cs="Arial"/>
          <w:lang w:eastAsia="zh-CN"/>
        </w:rPr>
        <w:t>5 min</w:t>
      </w:r>
      <w:r>
        <w:rPr>
          <w:rFonts w:cs="Arial"/>
          <w:lang w:eastAsia="zh-CN"/>
        </w:rPr>
        <w:t>混匀一次。</w:t>
      </w:r>
    </w:p>
    <w:p w14:paraId="3CCBAF78" w14:textId="77777777" w:rsidR="00903F85" w:rsidRDefault="00000000">
      <w:pPr>
        <w:rPr>
          <w:rFonts w:cs="Arial"/>
          <w:lang w:eastAsia="zh-CN"/>
        </w:rPr>
      </w:pPr>
      <w:r>
        <w:rPr>
          <w:rFonts w:cs="Arial"/>
          <w:lang w:eastAsia="zh-CN"/>
        </w:rPr>
        <w:t>4</w:t>
      </w:r>
      <w:r>
        <w:rPr>
          <w:rFonts w:cs="Arial"/>
          <w:lang w:eastAsia="zh-CN"/>
        </w:rPr>
        <w:t>、</w:t>
      </w:r>
      <w:r>
        <w:rPr>
          <w:rFonts w:cs="Arial"/>
          <w:lang w:eastAsia="zh-CN"/>
        </w:rPr>
        <w:t>12000 rpm</w:t>
      </w:r>
      <w:r>
        <w:rPr>
          <w:rFonts w:cs="Arial"/>
          <w:lang w:eastAsia="zh-CN"/>
        </w:rPr>
        <w:t>离心</w:t>
      </w:r>
      <w:r>
        <w:rPr>
          <w:rFonts w:cs="Arial"/>
          <w:lang w:eastAsia="zh-CN"/>
        </w:rPr>
        <w:t>15 s</w:t>
      </w:r>
      <w:r>
        <w:rPr>
          <w:rFonts w:cs="Arial"/>
          <w:lang w:eastAsia="zh-CN"/>
        </w:rPr>
        <w:t>，弃上清液。</w:t>
      </w:r>
    </w:p>
    <w:p w14:paraId="6D175EEA" w14:textId="77777777" w:rsidR="00903F85" w:rsidRDefault="00000000">
      <w:pPr>
        <w:rPr>
          <w:rFonts w:cs="Arial"/>
          <w:lang w:eastAsia="zh-CN"/>
        </w:rPr>
      </w:pPr>
      <w:r>
        <w:rPr>
          <w:rFonts w:cs="Arial"/>
          <w:lang w:eastAsia="zh-CN"/>
        </w:rPr>
        <w:t>5</w:t>
      </w:r>
      <w:r>
        <w:rPr>
          <w:rFonts w:cs="Arial"/>
          <w:lang w:eastAsia="zh-CN"/>
        </w:rPr>
        <w:t>、（可选步骤）用</w:t>
      </w:r>
      <w:r>
        <w:rPr>
          <w:rFonts w:cs="Arial"/>
          <w:lang w:eastAsia="zh-CN"/>
        </w:rPr>
        <w:t>1 ml YPD Plus Liquid Medium</w:t>
      </w:r>
      <w:r>
        <w:rPr>
          <w:rFonts w:cs="Arial"/>
          <w:lang w:eastAsia="zh-CN"/>
        </w:rPr>
        <w:t>重新悬浮，</w:t>
      </w:r>
      <w:r>
        <w:rPr>
          <w:rFonts w:cs="Arial"/>
          <w:lang w:eastAsia="zh-CN"/>
        </w:rPr>
        <w:t>30</w:t>
      </w:r>
      <w:r>
        <w:rPr>
          <w:rFonts w:ascii="Cambria Math" w:hAnsi="Cambria Math" w:cs="Cambria Math"/>
          <w:lang w:eastAsia="zh-CN"/>
        </w:rPr>
        <w:t>℃</w:t>
      </w:r>
      <w:r>
        <w:rPr>
          <w:rFonts w:cs="Arial"/>
          <w:lang w:eastAsia="zh-CN"/>
        </w:rPr>
        <w:t>摇床震荡培养</w:t>
      </w:r>
      <w:r>
        <w:rPr>
          <w:rFonts w:cs="Arial"/>
          <w:lang w:eastAsia="zh-CN"/>
        </w:rPr>
        <w:t>30-60 min</w:t>
      </w:r>
      <w:r>
        <w:rPr>
          <w:rFonts w:cs="Arial"/>
          <w:lang w:eastAsia="zh-CN"/>
        </w:rPr>
        <w:t>。</w:t>
      </w:r>
      <w:r>
        <w:rPr>
          <w:rFonts w:cs="Arial"/>
          <w:lang w:eastAsia="zh-CN"/>
        </w:rPr>
        <w:t>12000 rpm</w:t>
      </w:r>
      <w:r>
        <w:rPr>
          <w:rFonts w:cs="Arial"/>
          <w:lang w:eastAsia="zh-CN"/>
        </w:rPr>
        <w:t>离心</w:t>
      </w:r>
      <w:r>
        <w:rPr>
          <w:rFonts w:cs="Arial"/>
          <w:lang w:eastAsia="zh-CN"/>
        </w:rPr>
        <w:t>15 s</w:t>
      </w:r>
      <w:r>
        <w:rPr>
          <w:rFonts w:cs="Arial"/>
          <w:lang w:eastAsia="zh-CN"/>
        </w:rPr>
        <w:t>，弃上清液。</w:t>
      </w:r>
    </w:p>
    <w:p w14:paraId="34A12C6C" w14:textId="77777777" w:rsidR="00903F85" w:rsidRDefault="00000000">
      <w:pPr>
        <w:rPr>
          <w:rFonts w:cs="Arial"/>
          <w:lang w:eastAsia="zh-CN"/>
        </w:rPr>
      </w:pPr>
      <w:r>
        <w:rPr>
          <w:rFonts w:cs="Arial"/>
          <w:lang w:eastAsia="zh-CN"/>
        </w:rPr>
        <w:t>6</w:t>
      </w:r>
      <w:r>
        <w:rPr>
          <w:rFonts w:cs="Arial"/>
          <w:lang w:eastAsia="zh-CN"/>
        </w:rPr>
        <w:t>、加入</w:t>
      </w:r>
      <w:r>
        <w:rPr>
          <w:rFonts w:cs="Arial"/>
          <w:lang w:eastAsia="zh-CN"/>
        </w:rPr>
        <w:t>0.1 ml</w:t>
      </w:r>
      <w:r>
        <w:rPr>
          <w:rFonts w:cs="Arial"/>
          <w:lang w:eastAsia="zh-CN"/>
        </w:rPr>
        <w:t>无菌去离子水或</w:t>
      </w:r>
      <w:r>
        <w:rPr>
          <w:rFonts w:cs="Arial"/>
          <w:lang w:eastAsia="zh-CN"/>
        </w:rPr>
        <w:t>0.9%</w:t>
      </w:r>
      <w:r>
        <w:rPr>
          <w:rFonts w:cs="Arial"/>
          <w:lang w:eastAsia="zh-CN"/>
        </w:rPr>
        <w:t>氯化钠溶液重悬沉淀，涂筛选培养基平板，</w:t>
      </w:r>
      <w:r>
        <w:rPr>
          <w:rFonts w:cs="Arial"/>
          <w:lang w:eastAsia="zh-CN"/>
        </w:rPr>
        <w:t>30</w:t>
      </w:r>
      <w:r>
        <w:rPr>
          <w:rFonts w:ascii="Cambria Math" w:hAnsi="Cambria Math" w:cs="Cambria Math"/>
          <w:lang w:eastAsia="zh-CN"/>
        </w:rPr>
        <w:t>℃</w:t>
      </w:r>
      <w:r>
        <w:rPr>
          <w:rFonts w:cs="Arial"/>
          <w:lang w:eastAsia="zh-CN"/>
        </w:rPr>
        <w:t>培养</w:t>
      </w:r>
      <w:r>
        <w:rPr>
          <w:rFonts w:cs="Arial"/>
          <w:lang w:eastAsia="zh-CN"/>
        </w:rPr>
        <w:t>2 d</w:t>
      </w:r>
      <w:r>
        <w:rPr>
          <w:rFonts w:cs="Arial"/>
          <w:lang w:eastAsia="zh-CN"/>
        </w:rPr>
        <w:t>。</w:t>
      </w:r>
    </w:p>
    <w:p w14:paraId="2631F6FD" w14:textId="77777777" w:rsidR="00903F85" w:rsidRDefault="00903F85">
      <w:pPr>
        <w:rPr>
          <w:rFonts w:cs="Arial"/>
          <w:lang w:eastAsia="zh-CN"/>
        </w:rPr>
      </w:pPr>
    </w:p>
    <w:sectPr w:rsidR="00903F85">
      <w:pgSz w:w="11906" w:h="16838"/>
      <w:pgMar w:top="1020" w:right="1077" w:bottom="907" w:left="107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EEA6E" w14:textId="77777777" w:rsidR="004C1EBF" w:rsidRDefault="004C1EBF">
      <w:pPr>
        <w:spacing w:line="240" w:lineRule="auto"/>
      </w:pPr>
      <w:r>
        <w:separator/>
      </w:r>
    </w:p>
  </w:endnote>
  <w:endnote w:type="continuationSeparator" w:id="0">
    <w:p w14:paraId="59E08FEF" w14:textId="77777777" w:rsidR="004C1EBF" w:rsidRDefault="004C1E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Noto Sans CJK SC">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ongti SC">
    <w:altName w:val="微软雅黑"/>
    <w:charset w:val="86"/>
    <w:family w:val="auto"/>
    <w:pitch w:val="default"/>
    <w:sig w:usb0="00000000" w:usb1="0000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C2F2C" w14:textId="77777777" w:rsidR="004C1EBF" w:rsidRDefault="004C1EBF">
      <w:pPr>
        <w:spacing w:after="0"/>
      </w:pPr>
      <w:r>
        <w:separator/>
      </w:r>
    </w:p>
  </w:footnote>
  <w:footnote w:type="continuationSeparator" w:id="0">
    <w:p w14:paraId="546E6673" w14:textId="77777777" w:rsidR="004C1EBF" w:rsidRDefault="004C1EB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AA9608"/>
    <w:multiLevelType w:val="singleLevel"/>
    <w:tmpl w:val="A2AA9608"/>
    <w:lvl w:ilvl="0">
      <w:start w:val="1"/>
      <w:numFmt w:val="bullet"/>
      <w:lvlText w:val=""/>
      <w:lvlJc w:val="left"/>
      <w:pPr>
        <w:ind w:left="420" w:hanging="420"/>
      </w:pPr>
      <w:rPr>
        <w:rFonts w:ascii="Wingdings" w:hAnsi="Wingdings" w:hint="default"/>
      </w:rPr>
    </w:lvl>
  </w:abstractNum>
  <w:abstractNum w:abstractNumId="1"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7" w15:restartNumberingAfterBreak="0">
    <w:nsid w:val="3D245F52"/>
    <w:multiLevelType w:val="multilevel"/>
    <w:tmpl w:val="3D245F52"/>
    <w:lvl w:ilvl="0">
      <w:start w:val="4"/>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539E14AB"/>
    <w:multiLevelType w:val="multilevel"/>
    <w:tmpl w:val="539E14AB"/>
    <w:lvl w:ilvl="0">
      <w:start w:val="1"/>
      <w:numFmt w:val="decimal"/>
      <w:lvlText w:val="%1."/>
      <w:lvlJc w:val="left"/>
      <w:pPr>
        <w:ind w:left="360" w:hanging="360"/>
      </w:pPr>
      <w:rPr>
        <w:rFonts w:eastAsia="宋体" w:cs="Noto Sans CJK SC"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3E8191A"/>
    <w:multiLevelType w:val="multilevel"/>
    <w:tmpl w:val="63E8191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EA913E8"/>
    <w:multiLevelType w:val="multilevel"/>
    <w:tmpl w:val="6EA913E8"/>
    <w:lvl w:ilvl="0">
      <w:start w:val="3"/>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79352D81"/>
    <w:multiLevelType w:val="multilevel"/>
    <w:tmpl w:val="79352D81"/>
    <w:lvl w:ilvl="0">
      <w:start w:val="4"/>
      <w:numFmt w:val="decimal"/>
      <w:lvlText w:val="%1"/>
      <w:lvlJc w:val="left"/>
      <w:pPr>
        <w:ind w:left="360" w:hanging="360"/>
      </w:pPr>
      <w:rPr>
        <w:rFonts w:hint="default"/>
        <w:b/>
      </w:rPr>
    </w:lvl>
    <w:lvl w:ilvl="1">
      <w:start w:val="4"/>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num w:numId="1" w16cid:durableId="1677726961">
    <w:abstractNumId w:val="2"/>
  </w:num>
  <w:num w:numId="2" w16cid:durableId="1324159322">
    <w:abstractNumId w:val="5"/>
  </w:num>
  <w:num w:numId="3" w16cid:durableId="1794404930">
    <w:abstractNumId w:val="6"/>
  </w:num>
  <w:num w:numId="4" w16cid:durableId="272791538">
    <w:abstractNumId w:val="3"/>
  </w:num>
  <w:num w:numId="5" w16cid:durableId="1228809527">
    <w:abstractNumId w:val="1"/>
  </w:num>
  <w:num w:numId="6" w16cid:durableId="272522859">
    <w:abstractNumId w:val="4"/>
  </w:num>
  <w:num w:numId="7" w16cid:durableId="1909686087">
    <w:abstractNumId w:val="7"/>
  </w:num>
  <w:num w:numId="8" w16cid:durableId="971518971">
    <w:abstractNumId w:val="9"/>
  </w:num>
  <w:num w:numId="9" w16cid:durableId="291642167">
    <w:abstractNumId w:val="8"/>
  </w:num>
  <w:num w:numId="10" w16cid:durableId="1433622654">
    <w:abstractNumId w:val="10"/>
  </w:num>
  <w:num w:numId="11" w16cid:durableId="2004964248">
    <w:abstractNumId w:val="11"/>
  </w:num>
  <w:num w:numId="12" w16cid:durableId="1407679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02D0"/>
    <w:rsid w:val="0002681A"/>
    <w:rsid w:val="00034616"/>
    <w:rsid w:val="00037744"/>
    <w:rsid w:val="0004710B"/>
    <w:rsid w:val="0006063C"/>
    <w:rsid w:val="000702F6"/>
    <w:rsid w:val="0008611F"/>
    <w:rsid w:val="00097A53"/>
    <w:rsid w:val="000C231A"/>
    <w:rsid w:val="00106256"/>
    <w:rsid w:val="00130557"/>
    <w:rsid w:val="001305CE"/>
    <w:rsid w:val="00143091"/>
    <w:rsid w:val="0015074B"/>
    <w:rsid w:val="0015569F"/>
    <w:rsid w:val="00165D2C"/>
    <w:rsid w:val="0018504A"/>
    <w:rsid w:val="001C28A3"/>
    <w:rsid w:val="001E53FE"/>
    <w:rsid w:val="001F660C"/>
    <w:rsid w:val="00202A32"/>
    <w:rsid w:val="00222EF7"/>
    <w:rsid w:val="0029639D"/>
    <w:rsid w:val="002B3963"/>
    <w:rsid w:val="002C6B83"/>
    <w:rsid w:val="002D6B22"/>
    <w:rsid w:val="002F04DA"/>
    <w:rsid w:val="00305CB8"/>
    <w:rsid w:val="00324F5B"/>
    <w:rsid w:val="00326F90"/>
    <w:rsid w:val="003275CD"/>
    <w:rsid w:val="0035228A"/>
    <w:rsid w:val="003618C2"/>
    <w:rsid w:val="00385AD7"/>
    <w:rsid w:val="003963CA"/>
    <w:rsid w:val="003D1544"/>
    <w:rsid w:val="003F345D"/>
    <w:rsid w:val="004134AB"/>
    <w:rsid w:val="00430B92"/>
    <w:rsid w:val="0043421A"/>
    <w:rsid w:val="00440D2D"/>
    <w:rsid w:val="00484037"/>
    <w:rsid w:val="00484E08"/>
    <w:rsid w:val="00497BF4"/>
    <w:rsid w:val="004B022E"/>
    <w:rsid w:val="004C1EBF"/>
    <w:rsid w:val="004D762E"/>
    <w:rsid w:val="005076E2"/>
    <w:rsid w:val="005414BE"/>
    <w:rsid w:val="0054358F"/>
    <w:rsid w:val="00560B76"/>
    <w:rsid w:val="00586CF6"/>
    <w:rsid w:val="005C4202"/>
    <w:rsid w:val="005D02C4"/>
    <w:rsid w:val="005D4B0A"/>
    <w:rsid w:val="00603D8B"/>
    <w:rsid w:val="00612132"/>
    <w:rsid w:val="006205D0"/>
    <w:rsid w:val="006261A9"/>
    <w:rsid w:val="0063356F"/>
    <w:rsid w:val="0066351D"/>
    <w:rsid w:val="00666C15"/>
    <w:rsid w:val="00666F5A"/>
    <w:rsid w:val="00667D3A"/>
    <w:rsid w:val="006820E3"/>
    <w:rsid w:val="00692D28"/>
    <w:rsid w:val="00693C53"/>
    <w:rsid w:val="006B7D6A"/>
    <w:rsid w:val="006D018F"/>
    <w:rsid w:val="006D6FB7"/>
    <w:rsid w:val="006E6210"/>
    <w:rsid w:val="00743758"/>
    <w:rsid w:val="007561AD"/>
    <w:rsid w:val="007821A0"/>
    <w:rsid w:val="007B3E95"/>
    <w:rsid w:val="00871C5F"/>
    <w:rsid w:val="00875202"/>
    <w:rsid w:val="0087572C"/>
    <w:rsid w:val="00897E3C"/>
    <w:rsid w:val="008A4843"/>
    <w:rsid w:val="008C59EB"/>
    <w:rsid w:val="008C6767"/>
    <w:rsid w:val="008E5E9F"/>
    <w:rsid w:val="008F5EEC"/>
    <w:rsid w:val="00903F85"/>
    <w:rsid w:val="00956FCD"/>
    <w:rsid w:val="009B52E2"/>
    <w:rsid w:val="00A056E5"/>
    <w:rsid w:val="00A13032"/>
    <w:rsid w:val="00A35C64"/>
    <w:rsid w:val="00A40428"/>
    <w:rsid w:val="00A553CD"/>
    <w:rsid w:val="00A626E4"/>
    <w:rsid w:val="00A831F7"/>
    <w:rsid w:val="00AA1D8D"/>
    <w:rsid w:val="00AB67EE"/>
    <w:rsid w:val="00B24218"/>
    <w:rsid w:val="00B3387B"/>
    <w:rsid w:val="00B33B7B"/>
    <w:rsid w:val="00B377B6"/>
    <w:rsid w:val="00B4155C"/>
    <w:rsid w:val="00B47730"/>
    <w:rsid w:val="00B52FBB"/>
    <w:rsid w:val="00B73362"/>
    <w:rsid w:val="00B80831"/>
    <w:rsid w:val="00B8363C"/>
    <w:rsid w:val="00B90930"/>
    <w:rsid w:val="00B924BD"/>
    <w:rsid w:val="00BB77F2"/>
    <w:rsid w:val="00BE050A"/>
    <w:rsid w:val="00BE1EDB"/>
    <w:rsid w:val="00BE455C"/>
    <w:rsid w:val="00C207F0"/>
    <w:rsid w:val="00C66C7C"/>
    <w:rsid w:val="00C67685"/>
    <w:rsid w:val="00C84E11"/>
    <w:rsid w:val="00CA205F"/>
    <w:rsid w:val="00CA7D9E"/>
    <w:rsid w:val="00CB0664"/>
    <w:rsid w:val="00CD018A"/>
    <w:rsid w:val="00D251CC"/>
    <w:rsid w:val="00D367D3"/>
    <w:rsid w:val="00D42BC7"/>
    <w:rsid w:val="00D43F10"/>
    <w:rsid w:val="00D87EEB"/>
    <w:rsid w:val="00DA0F3F"/>
    <w:rsid w:val="00DB06B5"/>
    <w:rsid w:val="00DC7C3D"/>
    <w:rsid w:val="00E01512"/>
    <w:rsid w:val="00E37839"/>
    <w:rsid w:val="00E44406"/>
    <w:rsid w:val="00E95654"/>
    <w:rsid w:val="00F0230A"/>
    <w:rsid w:val="00F079F5"/>
    <w:rsid w:val="00F27C52"/>
    <w:rsid w:val="00F81AA6"/>
    <w:rsid w:val="00FA0DAD"/>
    <w:rsid w:val="00FA15EC"/>
    <w:rsid w:val="00FB2A18"/>
    <w:rsid w:val="00FC693F"/>
    <w:rsid w:val="00FD4ED6"/>
    <w:rsid w:val="0BFA223B"/>
    <w:rsid w:val="1BF34348"/>
    <w:rsid w:val="5AD13173"/>
    <w:rsid w:val="6C3417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95C3F0"/>
  <w14:defaultImageDpi w14:val="300"/>
  <w15:docId w15:val="{8B63CEE5-5EA9-4F2D-8530-AEDD63DD8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Arial" w:eastAsia="宋体" w:hAnsi="Arial"/>
      <w:sz w:val="21"/>
      <w:szCs w:val="22"/>
      <w:lang w:eastAsia="en-US"/>
    </w:rPr>
  </w:style>
  <w:style w:type="paragraph" w:styleId="1">
    <w:name w:val="heading 1"/>
    <w:basedOn w:val="a1"/>
    <w:next w:val="a1"/>
    <w:link w:val="10"/>
    <w:uiPriority w:val="9"/>
    <w:qFormat/>
    <w:pPr>
      <w:keepNext/>
      <w:keepLines/>
      <w:spacing w:before="480" w:after="0"/>
      <w:jc w:val="center"/>
      <w:outlineLvl w:val="0"/>
    </w:pPr>
    <w:rPr>
      <w:rFonts w:eastAsia="微软雅黑"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微软雅黑" w:eastAsia="微软雅黑" w:hAnsi="微软雅黑"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imes New Roman" w:eastAsia="微软雅黑" w:hAnsi="Times New Roman" w:cstheme="majorBidi"/>
      <w:b/>
      <w:bCs/>
      <w:color w:val="4F81BD" w:themeColor="accent1"/>
    </w:rPr>
  </w:style>
  <w:style w:type="paragraph" w:styleId="4">
    <w:name w:val="heading 4"/>
    <w:basedOn w:val="a1"/>
    <w:next w:val="a1"/>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link w:val="a9"/>
    <w:uiPriority w:val="99"/>
    <w:semiHidden/>
    <w:unhideWhenUsed/>
    <w:qFormat/>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a">
    <w:name w:val="Body Text"/>
    <w:basedOn w:val="a1"/>
    <w:link w:val="ab"/>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c">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d">
    <w:name w:val="footer"/>
    <w:basedOn w:val="a1"/>
    <w:link w:val="ae"/>
    <w:uiPriority w:val="99"/>
    <w:unhideWhenUsed/>
    <w:qFormat/>
    <w:pPr>
      <w:tabs>
        <w:tab w:val="center" w:pos="4680"/>
        <w:tab w:val="right" w:pos="9360"/>
      </w:tabs>
      <w:spacing w:after="0" w:line="240" w:lineRule="auto"/>
    </w:pPr>
  </w:style>
  <w:style w:type="paragraph" w:styleId="af">
    <w:name w:val="header"/>
    <w:basedOn w:val="a1"/>
    <w:link w:val="af0"/>
    <w:uiPriority w:val="99"/>
    <w:unhideWhenUsed/>
    <w:qFormat/>
    <w:pPr>
      <w:tabs>
        <w:tab w:val="center" w:pos="4680"/>
        <w:tab w:val="right" w:pos="9360"/>
      </w:tabs>
      <w:spacing w:after="0" w:line="240" w:lineRule="auto"/>
    </w:pPr>
  </w:style>
  <w:style w:type="paragraph" w:styleId="af1">
    <w:name w:val="Subtitle"/>
    <w:basedOn w:val="a1"/>
    <w:next w:val="a1"/>
    <w:link w:val="af2"/>
    <w:uiPriority w:val="11"/>
    <w:qFormat/>
    <w:rPr>
      <w:rFonts w:asciiTheme="majorHAnsi" w:eastAsiaTheme="majorEastAsia" w:hAnsiTheme="majorHAnsi" w:cstheme="majorBidi"/>
      <w:i/>
      <w:iCs/>
      <w:color w:val="4F81BD" w:themeColor="accent1"/>
      <w:spacing w:val="15"/>
      <w:sz w:val="24"/>
      <w:szCs w:val="24"/>
    </w:rPr>
  </w:style>
  <w:style w:type="paragraph" w:styleId="af3">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6">
    <w:name w:val="annotation subject"/>
    <w:basedOn w:val="a8"/>
    <w:next w:val="a8"/>
    <w:link w:val="af7"/>
    <w:uiPriority w:val="99"/>
    <w:semiHidden/>
    <w:unhideWhenUsed/>
    <w:qFormat/>
    <w:rPr>
      <w:b/>
      <w:bCs/>
    </w:rPr>
  </w:style>
  <w:style w:type="table" w:styleId="af8">
    <w:name w:val="Table Grid"/>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a">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b">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c">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d">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e">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0">
    <w:name w:val="Strong"/>
    <w:basedOn w:val="a2"/>
    <w:uiPriority w:val="22"/>
    <w:qFormat/>
    <w:rPr>
      <w:b/>
      <w:bCs/>
    </w:rPr>
  </w:style>
  <w:style w:type="character" w:styleId="aff1">
    <w:name w:val="Emphasis"/>
    <w:basedOn w:val="a2"/>
    <w:uiPriority w:val="20"/>
    <w:qFormat/>
    <w:rPr>
      <w:i/>
      <w:iCs/>
    </w:rPr>
  </w:style>
  <w:style w:type="character" w:styleId="aff2">
    <w:name w:val="Hyperlink"/>
    <w:basedOn w:val="a2"/>
    <w:uiPriority w:val="99"/>
    <w:unhideWhenUsed/>
    <w:qFormat/>
    <w:rPr>
      <w:color w:val="0000FF" w:themeColor="hyperlink"/>
      <w:u w:val="single"/>
    </w:rPr>
  </w:style>
  <w:style w:type="character" w:styleId="aff3">
    <w:name w:val="annotation reference"/>
    <w:basedOn w:val="a2"/>
    <w:uiPriority w:val="99"/>
    <w:semiHidden/>
    <w:unhideWhenUsed/>
    <w:qFormat/>
    <w:rPr>
      <w:sz w:val="21"/>
      <w:szCs w:val="21"/>
    </w:rPr>
  </w:style>
  <w:style w:type="character" w:customStyle="1" w:styleId="af0">
    <w:name w:val="页眉 字符"/>
    <w:basedOn w:val="a2"/>
    <w:link w:val="af"/>
    <w:uiPriority w:val="99"/>
    <w:qFormat/>
  </w:style>
  <w:style w:type="character" w:customStyle="1" w:styleId="ae">
    <w:name w:val="页脚 字符"/>
    <w:basedOn w:val="a2"/>
    <w:link w:val="ad"/>
    <w:uiPriority w:val="99"/>
    <w:qFormat/>
  </w:style>
  <w:style w:type="paragraph" w:styleId="aff4">
    <w:name w:val="No Spacing"/>
    <w:uiPriority w:val="1"/>
    <w:qFormat/>
    <w:rPr>
      <w:sz w:val="22"/>
      <w:szCs w:val="22"/>
      <w:lang w:eastAsia="en-US"/>
    </w:rPr>
  </w:style>
  <w:style w:type="character" w:customStyle="1" w:styleId="10">
    <w:name w:val="标题 1 字符"/>
    <w:basedOn w:val="a2"/>
    <w:link w:val="1"/>
    <w:uiPriority w:val="9"/>
    <w:qFormat/>
    <w:rPr>
      <w:rFonts w:ascii="Arial" w:eastAsia="微软雅黑" w:hAnsi="Arial" w:cstheme="majorBidi"/>
      <w:b/>
      <w:bCs/>
      <w:color w:val="365F91" w:themeColor="accent1" w:themeShade="BF"/>
      <w:sz w:val="28"/>
      <w:szCs w:val="28"/>
    </w:rPr>
  </w:style>
  <w:style w:type="character" w:customStyle="1" w:styleId="22">
    <w:name w:val="标题 2 字符"/>
    <w:basedOn w:val="a2"/>
    <w:link w:val="21"/>
    <w:uiPriority w:val="9"/>
    <w:qFormat/>
    <w:rPr>
      <w:rFonts w:ascii="微软雅黑" w:eastAsia="微软雅黑" w:hAnsi="微软雅黑" w:cstheme="majorBidi"/>
      <w:b/>
      <w:bCs/>
      <w:color w:val="4F81BD" w:themeColor="accent1"/>
      <w:sz w:val="26"/>
      <w:szCs w:val="26"/>
    </w:rPr>
  </w:style>
  <w:style w:type="character" w:customStyle="1" w:styleId="32">
    <w:name w:val="标题 3 字符"/>
    <w:basedOn w:val="a2"/>
    <w:link w:val="31"/>
    <w:uiPriority w:val="9"/>
    <w:qFormat/>
    <w:rPr>
      <w:rFonts w:ascii="Times New Roman" w:eastAsia="微软雅黑" w:hAnsi="Times New Roman" w:cstheme="majorBidi"/>
      <w:b/>
      <w:bCs/>
      <w:color w:val="4F81BD" w:themeColor="accent1"/>
      <w:sz w:val="21"/>
    </w:rPr>
  </w:style>
  <w:style w:type="character" w:customStyle="1" w:styleId="af5">
    <w:name w:val="标题 字符"/>
    <w:basedOn w:val="a2"/>
    <w:link w:val="af4"/>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2"/>
    <w:link w:val="af1"/>
    <w:uiPriority w:val="11"/>
    <w:qFormat/>
    <w:rPr>
      <w:rFonts w:asciiTheme="majorHAnsi" w:eastAsiaTheme="majorEastAsia" w:hAnsiTheme="majorHAnsi" w:cstheme="majorBidi"/>
      <w:i/>
      <w:iCs/>
      <w:color w:val="4F81BD" w:themeColor="accent1"/>
      <w:spacing w:val="15"/>
      <w:sz w:val="24"/>
      <w:szCs w:val="24"/>
    </w:rPr>
  </w:style>
  <w:style w:type="paragraph" w:styleId="aff5">
    <w:name w:val="List Paragraph"/>
    <w:basedOn w:val="a1"/>
    <w:uiPriority w:val="34"/>
    <w:qFormat/>
    <w:pPr>
      <w:ind w:left="720"/>
      <w:contextualSpacing/>
    </w:pPr>
  </w:style>
  <w:style w:type="character" w:customStyle="1" w:styleId="ab">
    <w:name w:val="正文文本 字符"/>
    <w:basedOn w:val="a2"/>
    <w:link w:val="aa"/>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6">
    <w:name w:val="Quote"/>
    <w:basedOn w:val="a1"/>
    <w:next w:val="a1"/>
    <w:link w:val="aff7"/>
    <w:uiPriority w:val="29"/>
    <w:qFormat/>
    <w:rPr>
      <w:i/>
      <w:iCs/>
      <w:color w:val="000000" w:themeColor="text1"/>
    </w:rPr>
  </w:style>
  <w:style w:type="character" w:customStyle="1" w:styleId="aff7">
    <w:name w:val="引用 字符"/>
    <w:basedOn w:val="a2"/>
    <w:link w:val="aff6"/>
    <w:uiPriority w:val="29"/>
    <w:qFormat/>
    <w:rPr>
      <w:i/>
      <w:iCs/>
      <w:color w:val="000000" w:themeColor="text1"/>
    </w:rPr>
  </w:style>
  <w:style w:type="character" w:customStyle="1" w:styleId="40">
    <w:name w:val="标题 4 字符"/>
    <w:basedOn w:val="a2"/>
    <w:link w:val="4"/>
    <w:uiPriority w:val="9"/>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8">
    <w:name w:val="Intense Quote"/>
    <w:basedOn w:val="a1"/>
    <w:next w:val="a1"/>
    <w:link w:val="af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9">
    <w:name w:val="明显引用 字符"/>
    <w:basedOn w:val="a2"/>
    <w:link w:val="aff8"/>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CustomTitle">
    <w:name w:val="CustomTitle"/>
    <w:basedOn w:val="af4"/>
    <w:qFormat/>
    <w:pPr>
      <w:spacing w:after="160"/>
    </w:pPr>
    <w:rPr>
      <w:rFonts w:ascii="Noto Sans CJK SC" w:eastAsia="Noto Sans CJK SC" w:hAnsi="Noto Sans CJK SC"/>
      <w:b/>
      <w:color w:val="1F4E79"/>
      <w:sz w:val="44"/>
    </w:rPr>
  </w:style>
  <w:style w:type="paragraph" w:customStyle="1" w:styleId="CustomSubtitle">
    <w:name w:val="CustomSubtitle"/>
    <w:basedOn w:val="af1"/>
    <w:qFormat/>
    <w:pPr>
      <w:spacing w:after="240"/>
    </w:pPr>
    <w:rPr>
      <w:rFonts w:ascii="Noto Sans CJK SC" w:eastAsia="Noto Sans CJK SC" w:hAnsi="Noto Sans CJK SC"/>
      <w:color w:val="5B6B7A"/>
      <w:sz w:val="22"/>
    </w:rPr>
  </w:style>
  <w:style w:type="paragraph" w:customStyle="1" w:styleId="SectionHeading">
    <w:name w:val="SectionHeading"/>
    <w:basedOn w:val="1"/>
    <w:qFormat/>
    <w:pPr>
      <w:spacing w:before="160" w:after="160"/>
    </w:pPr>
    <w:rPr>
      <w:rFonts w:ascii="Noto Sans CJK SC" w:eastAsia="Noto Sans CJK SC" w:hAnsi="Noto Sans CJK SC"/>
      <w:color w:val="1F4E79"/>
      <w:sz w:val="30"/>
    </w:rPr>
  </w:style>
  <w:style w:type="paragraph" w:customStyle="1" w:styleId="SubHeading">
    <w:name w:val="SubHeading"/>
    <w:basedOn w:val="21"/>
    <w:qFormat/>
    <w:pPr>
      <w:spacing w:before="120" w:after="80"/>
    </w:pPr>
    <w:rPr>
      <w:rFonts w:ascii="Noto Sans CJK SC" w:eastAsia="Noto Sans CJK SC" w:hAnsi="Noto Sans CJK SC"/>
      <w:color w:val="244C5A"/>
      <w:sz w:val="23"/>
    </w:rPr>
  </w:style>
  <w:style w:type="paragraph" w:customStyle="1" w:styleId="SmallNote">
    <w:name w:val="SmallNote"/>
    <w:basedOn w:val="a1"/>
    <w:qFormat/>
    <w:pPr>
      <w:spacing w:after="80"/>
    </w:pPr>
    <w:rPr>
      <w:color w:val="5B6B7A"/>
      <w:sz w:val="19"/>
    </w:rPr>
  </w:style>
  <w:style w:type="character" w:customStyle="1" w:styleId="a9">
    <w:name w:val="批注文字 字符"/>
    <w:basedOn w:val="a2"/>
    <w:link w:val="a8"/>
    <w:uiPriority w:val="99"/>
    <w:semiHidden/>
    <w:qFormat/>
    <w:rPr>
      <w:rFonts w:ascii="Noto Sans CJK SC" w:eastAsia="Noto Sans CJK SC" w:hAnsi="Noto Sans CJK SC"/>
      <w:sz w:val="21"/>
    </w:rPr>
  </w:style>
  <w:style w:type="character" w:customStyle="1" w:styleId="af7">
    <w:name w:val="批注主题 字符"/>
    <w:basedOn w:val="a9"/>
    <w:link w:val="af6"/>
    <w:uiPriority w:val="99"/>
    <w:semiHidden/>
    <w:qFormat/>
    <w:rPr>
      <w:rFonts w:ascii="Noto Sans CJK SC" w:eastAsia="Noto Sans CJK SC" w:hAnsi="Noto Sans CJK SC"/>
      <w:b/>
      <w:bCs/>
      <w:sz w:val="21"/>
    </w:rPr>
  </w:style>
  <w:style w:type="paragraph" w:customStyle="1" w:styleId="19">
    <w:name w:val="修订1"/>
    <w:hidden/>
    <w:uiPriority w:val="99"/>
    <w:semiHidden/>
    <w:qFormat/>
    <w:rPr>
      <w:rFonts w:ascii="Noto Sans CJK SC" w:eastAsia="Noto Sans CJK SC" w:hAnsi="Noto Sans CJK SC"/>
      <w:sz w:val="21"/>
      <w:szCs w:val="22"/>
      <w:lang w:eastAsia="en-US"/>
    </w:rPr>
  </w:style>
  <w:style w:type="character" w:customStyle="1" w:styleId="normaltextrun">
    <w:name w:val="normaltextrun"/>
    <w:basedOn w:val="a2"/>
    <w:qFormat/>
  </w:style>
  <w:style w:type="character" w:customStyle="1" w:styleId="eop">
    <w:name w:val="eop"/>
    <w:basedOn w:val="a2"/>
    <w:qFormat/>
  </w:style>
  <w:style w:type="paragraph" w:customStyle="1" w:styleId="paragraph">
    <w:name w:val="paragraph"/>
    <w:basedOn w:val="a1"/>
    <w:qFormat/>
    <w:pPr>
      <w:spacing w:before="100" w:beforeAutospacing="1" w:after="100" w:afterAutospacing="1" w:line="240" w:lineRule="auto"/>
    </w:pPr>
    <w:rPr>
      <w:rFonts w:ascii="宋体" w:hAnsi="宋体" w:cs="宋体"/>
      <w:sz w:val="24"/>
      <w:szCs w:val="24"/>
      <w:lang w:eastAsia="zh-CN"/>
    </w:rPr>
  </w:style>
  <w:style w:type="table" w:customStyle="1" w:styleId="1a">
    <w:name w:val="网格型1"/>
    <w:basedOn w:val="a3"/>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Text">
    <w:name w:val="BoxText"/>
    <w:basedOn w:val="a1"/>
    <w:qFormat/>
    <w:pPr>
      <w:widowControl w:val="0"/>
      <w:spacing w:after="40" w:line="240" w:lineRule="auto"/>
      <w:jc w:val="both"/>
    </w:pPr>
    <w:rPr>
      <w:rFonts w:ascii="Calibri" w:eastAsia="微软雅黑" w:hAnsi="Calibri"/>
      <w:color w:val="222222"/>
      <w:kern w:val="2"/>
      <w:sz w:val="19"/>
      <w:szCs w:val="24"/>
      <w:lang w:eastAsia="zh-CN"/>
    </w:rPr>
  </w:style>
  <w:style w:type="paragraph" w:customStyle="1" w:styleId="ds-markdown-paragraph">
    <w:name w:val="ds-markdown-paragraph"/>
    <w:basedOn w:val="a1"/>
    <w:qFormat/>
    <w:pPr>
      <w:spacing w:before="100" w:beforeAutospacing="1" w:after="100" w:afterAutospacing="1" w:line="240" w:lineRule="auto"/>
    </w:pPr>
    <w:rPr>
      <w:rFonts w:ascii="宋体" w:hAnsi="宋体" w:cs="宋体"/>
      <w:sz w:val="24"/>
      <w:szCs w:val="24"/>
      <w:lang w:eastAsia="zh-CN"/>
    </w:rPr>
  </w:style>
  <w:style w:type="paragraph" w:styleId="affa">
    <w:name w:val="Normal (Web)"/>
    <w:basedOn w:val="a1"/>
    <w:uiPriority w:val="99"/>
    <w:semiHidden/>
    <w:unhideWhenUsed/>
    <w:rsid w:val="0087572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files.zymoresearch.com/protocols/_t2001_frozen-ez_yeast_transformation_i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9552</Words>
  <Characters>13470</Characters>
  <Application>Microsoft Office Word</Application>
  <DocSecurity>0</DocSecurity>
  <Lines>538</Lines>
  <Paragraphs>590</Paragraphs>
  <ScaleCrop>false</ScaleCrop>
  <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莉莉 刘</cp:lastModifiedBy>
  <cp:revision>21</cp:revision>
  <dcterms:created xsi:type="dcterms:W3CDTF">2026-03-28T15:52:00Z</dcterms:created>
  <dcterms:modified xsi:type="dcterms:W3CDTF">2026-09-16T09:29:00Z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eyJoZGlkIjoiMTllZjZhNjE4YzcwNWIxYTkzYmVlYzhjMzhiYjQ5ZTYiLCJ1c2VySWQiOiIyODk1MDk2MDcifQ==</vt:lpwstr>
  </property>
  <property fmtid="{D5CDD505-2E9C-101B-9397-08002B2CF9AE}" pid="3" name="KSOProductBuildVer">
    <vt:lpwstr>2052-12.1.0.26895</vt:lpwstr>
  </property>
  <property fmtid="{D5CDD505-2E9C-101B-9397-08002B2CF9AE}" pid="4" name="ICV">
    <vt:lpwstr>58F8FFB53E7A4DF8871E229F25ABB41B_12</vt:lpwstr>
  </property>
</Properties>
</file>