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6B9E8" w14:textId="77777777" w:rsidR="00865D7D" w:rsidRPr="00865D7D" w:rsidRDefault="00865D7D" w:rsidP="00865D7D">
      <w:pPr>
        <w:widowControl/>
        <w:spacing w:after="0" w:line="360" w:lineRule="auto"/>
        <w:jc w:val="both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2"/>
          <w14:ligatures w14:val="none"/>
        </w:rPr>
        <w:drawing>
          <wp:inline distT="0" distB="0" distL="0" distR="0" wp14:anchorId="6D16AFAD" wp14:editId="1A5E7B1B">
            <wp:extent cx="5943600" cy="4917440"/>
            <wp:effectExtent l="0" t="0" r="0" b="0"/>
            <wp:docPr id="6915771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77127" name="图片 6915771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Figure 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S1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. Purification and data processing of full-len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g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th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KCNQ2/3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 </w:t>
      </w:r>
      <w:proofErr w:type="spellStart"/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heteromers</w:t>
      </w:r>
      <w:proofErr w:type="spellEnd"/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.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(A)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Schematic diagram of tandem affinity purification steps: first purify the protein with Flag tag, and then purify the protein with Strep tag. Flag-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(green); St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re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p-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(blue).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(B)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heteromer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size exclusion chromatography (SEC) trace obtained using an FPLC equipped with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Superose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6 Increase 10/300 column.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(C)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Corresponding SDS-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PAGE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Coomassie-stained gel of the collected sample off the column.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D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Cryo-EM raw images of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heteromer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and typical particles of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heteromer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E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Summary of the image processing procedures of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heteromer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.</w:t>
      </w:r>
    </w:p>
    <w:p w14:paraId="37EC3EE1" w14:textId="77777777" w:rsidR="00865D7D" w:rsidRPr="00865D7D" w:rsidRDefault="00865D7D" w:rsidP="00865D7D">
      <w:pPr>
        <w:widowControl/>
        <w:spacing w:after="0" w:line="360" w:lineRule="auto"/>
        <w:jc w:val="both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2"/>
          <w14:ligatures w14:val="none"/>
        </w:rPr>
        <w:lastRenderedPageBreak/>
        <w:drawing>
          <wp:inline distT="0" distB="0" distL="0" distR="0" wp14:anchorId="3C13FA4C" wp14:editId="6575F8D1">
            <wp:extent cx="5943600" cy="4096385"/>
            <wp:effectExtent l="0" t="0" r="0" b="0"/>
            <wp:docPr id="10542505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50517" name="图片 10542505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Figure 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S2.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Cryo-EM and data processing of 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KCNQ2/3/3/3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:vertAlign w:val="subscript"/>
          <w14:ligatures w14:val="none"/>
        </w:rPr>
        <w:t>APO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.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A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Cryo-EM raw images of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KCNQ2/3/3/3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and typical particles of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KCNQ2/3/3/3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.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B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Summary of the image processing procedures of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KCNQ2/3/3/3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.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C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Fourier shell correlation (FSC) curves of the final reconstruction from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cryoSPARC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for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KCNQ2/3/3/3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D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Local resolution estimation map using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cryoSPARC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for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KCNQ2/3/3/3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.</w:t>
      </w:r>
    </w:p>
    <w:p w14:paraId="7D35140D" w14:textId="77777777" w:rsidR="00865D7D" w:rsidRPr="00865D7D" w:rsidRDefault="00865D7D" w:rsidP="00865D7D">
      <w:pPr>
        <w:widowControl/>
        <w:spacing w:line="259" w:lineRule="auto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  <w:br w:type="page"/>
      </w:r>
    </w:p>
    <w:p w14:paraId="784F4083" w14:textId="77777777" w:rsidR="00865D7D" w:rsidRPr="00865D7D" w:rsidRDefault="00865D7D" w:rsidP="00865D7D">
      <w:pPr>
        <w:widowControl/>
        <w:spacing w:after="0" w:line="360" w:lineRule="auto"/>
        <w:jc w:val="both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2"/>
          <w14:ligatures w14:val="none"/>
        </w:rPr>
        <w:lastRenderedPageBreak/>
        <w:drawing>
          <wp:inline distT="0" distB="0" distL="0" distR="0" wp14:anchorId="79D76781" wp14:editId="57AAAA2F">
            <wp:extent cx="5943600" cy="3764280"/>
            <wp:effectExtent l="0" t="0" r="0" b="7620"/>
            <wp:docPr id="15056291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629106" name="图片 15056291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Figu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re S3.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Cryo-EM and data processing of </w:t>
      </w:r>
      <w:bookmarkStart w:id="0" w:name="_Hlk211978128"/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KCNQ2/3-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XEN1101-PIP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:vertAlign w:val="subscript"/>
          <w14:ligatures w14:val="none"/>
        </w:rPr>
        <w:t>2</w:t>
      </w:r>
      <w:bookmarkEnd w:id="0"/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.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A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Cryo-EM raw images of KCNQ2/3-XEN1101-PIP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:vertAlign w:val="subscript"/>
          <w14:ligatures w14:val="none"/>
        </w:rPr>
        <w:t>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and typical particles of KCNQ2/3-XEN1101-PIP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:vertAlign w:val="subscript"/>
          <w14:ligatures w14:val="none"/>
        </w:rPr>
        <w:t>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.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B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Summary of the image processing procedures of KCNQ2/3-XEN1101-PIP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:vertAlign w:val="subscript"/>
          <w14:ligatures w14:val="none"/>
        </w:rPr>
        <w:t>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.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C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Fourier shell correlation (FSC) curves of the final reconstruction from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cryoSPARC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for KCNQ2/3-XEN1101-PIP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:vertAlign w:val="subscript"/>
          <w14:ligatures w14:val="none"/>
        </w:rPr>
        <w:t>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D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Local resolution estimation map using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cryoSPARC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for KCNQ2/3-XEN1101-PIP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:vertAlign w:val="subscript"/>
          <w14:ligatures w14:val="none"/>
        </w:rPr>
        <w:t>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.</w:t>
      </w:r>
    </w:p>
    <w:p w14:paraId="136AE34B" w14:textId="77777777" w:rsidR="00865D7D" w:rsidRPr="00865D7D" w:rsidRDefault="00865D7D" w:rsidP="00865D7D">
      <w:pPr>
        <w:widowControl/>
        <w:spacing w:line="259" w:lineRule="auto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  <w:br w:type="page"/>
      </w:r>
    </w:p>
    <w:p w14:paraId="069E77E9" w14:textId="77777777" w:rsidR="00865D7D" w:rsidRPr="00865D7D" w:rsidRDefault="00865D7D" w:rsidP="00865D7D">
      <w:pPr>
        <w:widowControl/>
        <w:spacing w:after="0" w:line="360" w:lineRule="auto"/>
        <w:jc w:val="both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2"/>
          <w14:ligatures w14:val="none"/>
        </w:rPr>
        <w:lastRenderedPageBreak/>
        <w:drawing>
          <wp:inline distT="0" distB="0" distL="0" distR="0" wp14:anchorId="494FC3AF" wp14:editId="1412FF06">
            <wp:extent cx="5943600" cy="4365625"/>
            <wp:effectExtent l="0" t="0" r="0" b="0"/>
            <wp:docPr id="16120549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54948" name="图片 16120549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Figure 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S4. </w:t>
      </w:r>
      <w:proofErr w:type="spellStart"/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Intersubunit</w:t>
      </w:r>
      <w:proofErr w:type="spellEnd"/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 interactions.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(A)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Atomic surface representations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KCNQ2/3/3/3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viewed from the side (left) and top (right).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(B)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Atomic surface representations of the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KCNQ2 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homomer viewed from the side (left) and top (right). Dotted boxes indicate </w:t>
      </w:r>
      <w:proofErr w:type="spellStart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intersubunit</w:t>
      </w:r>
      <w:proofErr w:type="spellEnd"/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junctions expanded in C-H. Close-up views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pore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KCNQ2/3/3/3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(C)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and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homomer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(D)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. Close-up views of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S6 and pore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KCNQ2/3/3/3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(E)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and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homomer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(F)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. Close-up views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VSD 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of the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KCNQ2/3/3/3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(G)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and 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>KCNQ2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homomer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(H)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.</w:t>
      </w:r>
    </w:p>
    <w:p w14:paraId="086AD9F3" w14:textId="77777777" w:rsidR="00865D7D" w:rsidRPr="00865D7D" w:rsidRDefault="00865D7D" w:rsidP="00865D7D">
      <w:pPr>
        <w:widowControl/>
        <w:spacing w:line="259" w:lineRule="auto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</w:p>
    <w:p w14:paraId="0637EA84" w14:textId="77777777" w:rsidR="00865D7D" w:rsidRPr="00865D7D" w:rsidRDefault="00865D7D" w:rsidP="00865D7D">
      <w:pPr>
        <w:widowControl/>
        <w:spacing w:line="259" w:lineRule="auto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  <w:br w:type="page"/>
      </w:r>
    </w:p>
    <w:p w14:paraId="2A2C7603" w14:textId="77777777" w:rsidR="00865D7D" w:rsidRPr="00865D7D" w:rsidRDefault="00865D7D" w:rsidP="00865D7D">
      <w:pPr>
        <w:widowControl/>
        <w:spacing w:after="0" w:line="360" w:lineRule="auto"/>
        <w:jc w:val="center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等线" w:hAnsi="Times New Roman" w:cs="Times New Roman"/>
          <w:noProof/>
          <w:color w:val="222222"/>
          <w:kern w:val="0"/>
          <w:sz w:val="21"/>
          <w:szCs w:val="22"/>
          <w:lang w:val="en-GB"/>
          <w14:ligatures w14:val="none"/>
        </w:rPr>
        <w:lastRenderedPageBreak/>
        <w:drawing>
          <wp:inline distT="0" distB="0" distL="0" distR="0" wp14:anchorId="37CE329E" wp14:editId="7C789C08">
            <wp:extent cx="5943600" cy="1130935"/>
            <wp:effectExtent l="0" t="0" r="0" b="0"/>
            <wp:docPr id="149779210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92100" name="图片 149779210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82371" w14:textId="77777777" w:rsidR="00865D7D" w:rsidRPr="00865D7D" w:rsidRDefault="00865D7D" w:rsidP="00865D7D">
      <w:pPr>
        <w:widowControl/>
        <w:spacing w:after="0" w:line="360" w:lineRule="auto"/>
        <w:jc w:val="both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Figu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re S5. N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on-detectable currents 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mutation in KCNQ2.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(A)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Representative activation currents of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V225A (KCNQ2).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 </w:t>
      </w:r>
      <w:bookmarkStart w:id="1" w:name="OLE_LINK8"/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B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Representative activation currents of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F304A (KCNQ2).</w:t>
      </w:r>
      <w:bookmarkEnd w:id="1"/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 xml:space="preserve"> 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>C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t>)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Representative activation currents of</w:t>
      </w:r>
      <w:r w:rsidRPr="00865D7D">
        <w:rPr>
          <w:rFonts w:ascii="Times New Roman" w:eastAsia="宋体" w:hAnsi="Times New Roman" w:cs="Times New Roman" w:hint="eastAsia"/>
          <w:kern w:val="0"/>
          <w:sz w:val="24"/>
          <w:szCs w:val="22"/>
          <w14:ligatures w14:val="none"/>
        </w:rPr>
        <w:t xml:space="preserve"> P308A (KCNQ2).</w:t>
      </w:r>
      <w:r w:rsidRPr="00865D7D"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  <w:br w:type="page"/>
      </w:r>
    </w:p>
    <w:p w14:paraId="61344B10" w14:textId="67345B27" w:rsidR="00865D7D" w:rsidRPr="00865D7D" w:rsidRDefault="00865D7D" w:rsidP="00865D7D">
      <w:pPr>
        <w:widowControl/>
        <w:spacing w:after="0" w:line="360" w:lineRule="auto"/>
        <w:jc w:val="both"/>
        <w:rPr>
          <w:rFonts w:ascii="Times New Roman" w:eastAsia="等线" w:hAnsi="Times New Roman" w:cs="Times New Roman"/>
          <w:color w:val="222222"/>
          <w:kern w:val="0"/>
          <w:sz w:val="24"/>
          <w:lang w:val="en-GB"/>
          <w14:ligatures w14:val="none"/>
        </w:rPr>
      </w:pPr>
      <w:r w:rsidRPr="00865D7D">
        <w:rPr>
          <w:rFonts w:ascii="Times New Roman" w:eastAsia="宋体" w:hAnsi="Times New Roman" w:cs="Times New Roman"/>
          <w:b/>
          <w:bCs/>
          <w:noProof/>
          <w:kern w:val="0"/>
          <w:sz w:val="24"/>
          <w14:ligatures w14:val="none"/>
        </w:rPr>
        <w:lastRenderedPageBreak/>
        <w:drawing>
          <wp:inline distT="0" distB="0" distL="0" distR="0" wp14:anchorId="3A06C76F" wp14:editId="311DAFC9">
            <wp:extent cx="5943600" cy="7421880"/>
            <wp:effectExtent l="0" t="0" r="0" b="7620"/>
            <wp:docPr id="44021820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18209" name="图片 4402182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 xml:space="preserve">Figure 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14:ligatures w14:val="none"/>
        </w:rPr>
        <w:t>S6. T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he XEN1101 binding site in KCNQs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14:ligatures w14:val="none"/>
        </w:rPr>
        <w:t xml:space="preserve">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14:ligatures w14:val="none"/>
        </w:rPr>
        <w:t>A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Local magnified image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XEN1101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binding site in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KCNQ1 (7XNI) 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begin">
          <w:fldData xml:space="preserve">PEVuZE5vdGU+PENpdGU+PEF1dGhvcj5NYTwvQXV0aG9yPjxZZWFyPjIwMjI8L1llYXI+PFJlY051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</w:fldData>
        </w:fldCha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instrText xml:space="preserve"> ADDIN EN.CITE </w:instrText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begin">
          <w:fldData xml:space="preserve">PEVuZE5vdGU+PENpdGU+PEF1dGhvcj5NYTwvQXV0aG9yPjxZZWFyPjIwMjI8L1llYXI+PFJlY051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</w:fldData>
        </w:fldCha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instrText xml:space="preserve"> ADDIN EN.CITE.DATA </w:instrText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end"/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separate"/>
      </w:r>
      <w:r w:rsidR="006318B3">
        <w:rPr>
          <w:rFonts w:ascii="Times New Roman" w:eastAsia="宋体" w:hAnsi="Times New Roman" w:cs="Times New Roman"/>
          <w:noProof/>
          <w:kern w:val="0"/>
          <w:sz w:val="24"/>
          <w14:ligatures w14:val="none"/>
        </w:rPr>
        <w:t>(</w:t>
      </w:r>
      <w:r w:rsidR="006318B3" w:rsidRPr="006318B3">
        <w:rPr>
          <w:rFonts w:ascii="Times New Roman" w:eastAsia="宋体" w:hAnsi="Times New Roman" w:cs="Times New Roman"/>
          <w:i/>
          <w:noProof/>
          <w:kern w:val="0"/>
          <w:sz w:val="24"/>
          <w14:ligatures w14:val="none"/>
        </w:rPr>
        <w:t>1</w:t>
      </w:r>
      <w:r w:rsidR="006318B3">
        <w:rPr>
          <w:rFonts w:ascii="Times New Roman" w:eastAsia="宋体" w:hAnsi="Times New Roman" w:cs="Times New Roman"/>
          <w:noProof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end"/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14:ligatures w14:val="none"/>
        </w:rPr>
        <w:t>B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Local magnified image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XEN1101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binding site in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KCNQ2 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7CR0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begin">
          <w:fldData xml:space="preserve">PEVuZE5vdGU+PENpdGU+PEF1dGhvcj5MaTwvQXV0aG9yPjxZZWFyPjIwMjE8L1llYXI+PFJlY051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==
</w:fldData>
        </w:fldCha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instrText xml:space="preserve"> ADDIN EN.CITE </w:instrText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begin">
          <w:fldData xml:space="preserve">PEVuZE5vdGU+PENpdGU+PEF1dGhvcj5MaTwvQXV0aG9yPjxZZWFyPjIwMjE8L1llYXI+PFJlY051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==
</w:fldData>
        </w:fldCha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instrText xml:space="preserve"> ADDIN EN.CITE.DATA </w:instrText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end"/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separate"/>
      </w:r>
      <w:r w:rsidR="006318B3">
        <w:rPr>
          <w:rFonts w:ascii="Times New Roman" w:eastAsia="宋体" w:hAnsi="Times New Roman" w:cs="Times New Roman"/>
          <w:noProof/>
          <w:kern w:val="0"/>
          <w:sz w:val="24"/>
          <w14:ligatures w14:val="none"/>
        </w:rPr>
        <w:t>(</w:t>
      </w:r>
      <w:r w:rsidR="006318B3" w:rsidRPr="006318B3">
        <w:rPr>
          <w:rFonts w:ascii="Times New Roman" w:eastAsia="宋体" w:hAnsi="Times New Roman" w:cs="Times New Roman"/>
          <w:i/>
          <w:noProof/>
          <w:kern w:val="0"/>
          <w:sz w:val="24"/>
          <w14:ligatures w14:val="none"/>
        </w:rPr>
        <w:t>2</w:t>
      </w:r>
      <w:r w:rsidR="006318B3">
        <w:rPr>
          <w:rFonts w:ascii="Times New Roman" w:eastAsia="宋体" w:hAnsi="Times New Roman" w:cs="Times New Roman"/>
          <w:noProof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end"/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14:ligatures w14:val="none"/>
        </w:rPr>
        <w:t>C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Local magnified image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XEN1101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binding site in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KCNQ4 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7BYL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lastRenderedPageBreak/>
        <w:fldChar w:fldCharType="begin">
          <w:fldData xml:space="preserve">PEVuZE5vdGU+PENpdGU+PEF1dGhvcj5MaTwvQXV0aG9yPjxZZWFyPjIwMjE8L1llYXI+PFJlY051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==
</w:fldData>
        </w:fldCha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instrText xml:space="preserve"> ADDIN EN.CITE </w:instrText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begin">
          <w:fldData xml:space="preserve">PEVuZE5vdGU+PENpdGU+PEF1dGhvcj5MaTwvQXV0aG9yPjxZZWFyPjIwMjE8L1llYXI+PFJlY051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==
</w:fldData>
        </w:fldCha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instrText xml:space="preserve"> ADDIN EN.CITE.DATA </w:instrText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end"/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separate"/>
      </w:r>
      <w:r w:rsidR="006318B3">
        <w:rPr>
          <w:rFonts w:ascii="Times New Roman" w:eastAsia="宋体" w:hAnsi="Times New Roman" w:cs="Times New Roman"/>
          <w:noProof/>
          <w:kern w:val="0"/>
          <w:sz w:val="24"/>
          <w14:ligatures w14:val="none"/>
        </w:rPr>
        <w:t>(</w:t>
      </w:r>
      <w:r w:rsidR="006318B3" w:rsidRPr="006318B3">
        <w:rPr>
          <w:rFonts w:ascii="Times New Roman" w:eastAsia="宋体" w:hAnsi="Times New Roman" w:cs="Times New Roman"/>
          <w:i/>
          <w:noProof/>
          <w:kern w:val="0"/>
          <w:sz w:val="24"/>
          <w14:ligatures w14:val="none"/>
        </w:rPr>
        <w:t>3</w:t>
      </w:r>
      <w:r w:rsidR="006318B3">
        <w:rPr>
          <w:rFonts w:ascii="Times New Roman" w:eastAsia="宋体" w:hAnsi="Times New Roman" w:cs="Times New Roman"/>
          <w:noProof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end"/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.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14:ligatures w14:val="none"/>
        </w:rPr>
        <w:t>D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Local magnified image of the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XEN1101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binding site in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KC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>NQ5</w:t>
      </w:r>
      <w:r w:rsidRPr="00865D7D"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>(9J38)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begin">
          <w:fldData xml:space="preserve">PEVuZE5vdGU+PENpdGU+PEF1dGhvcj5ZYW5nPC9BdXRob3I+PFllYXI+MjAyNTwvWWVhcj48UmVj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</w:fldData>
        </w:fldCha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instrText xml:space="preserve"> ADDIN EN.CITE </w:instrText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begin">
          <w:fldData xml:space="preserve">PEVuZE5vdGU+PENpdGU+PEF1dGhvcj5ZYW5nPC9BdXRob3I+PFllYXI+MjAyNTwvWWVhcj48UmVj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</w:fldData>
        </w:fldCha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instrText xml:space="preserve"> ADDIN EN.CITE.DATA </w:instrText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</w:r>
      <w:r w:rsidR="006318B3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end"/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separate"/>
      </w:r>
      <w:r w:rsidR="006318B3">
        <w:rPr>
          <w:rFonts w:ascii="Times New Roman" w:eastAsia="宋体" w:hAnsi="Times New Roman" w:cs="Times New Roman"/>
          <w:noProof/>
          <w:kern w:val="0"/>
          <w:sz w:val="24"/>
          <w14:ligatures w14:val="none"/>
        </w:rPr>
        <w:t>(</w:t>
      </w:r>
      <w:r w:rsidR="006318B3" w:rsidRPr="006318B3">
        <w:rPr>
          <w:rFonts w:ascii="Times New Roman" w:eastAsia="宋体" w:hAnsi="Times New Roman" w:cs="Times New Roman"/>
          <w:i/>
          <w:noProof/>
          <w:kern w:val="0"/>
          <w:sz w:val="24"/>
          <w14:ligatures w14:val="none"/>
        </w:rPr>
        <w:t>4</w:t>
      </w:r>
      <w:r w:rsidR="006318B3">
        <w:rPr>
          <w:rFonts w:ascii="Times New Roman" w:eastAsia="宋体" w:hAnsi="Times New Roman" w:cs="Times New Roman"/>
          <w:noProof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fldChar w:fldCharType="end"/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>.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(</w:t>
      </w:r>
      <w:r w:rsidRPr="00865D7D">
        <w:rPr>
          <w:rFonts w:ascii="Times New Roman" w:eastAsia="宋体" w:hAnsi="Times New Roman" w:cs="Times New Roman" w:hint="eastAsia"/>
          <w:b/>
          <w:bCs/>
          <w:kern w:val="0"/>
          <w:sz w:val="24"/>
          <w14:ligatures w14:val="none"/>
        </w:rPr>
        <w:t>E</w:t>
      </w:r>
      <w:r w:rsidRPr="00865D7D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)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Sequence alignment results of all amino acids that may interact with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XEN1101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in the binding pocket of </w:t>
      </w:r>
      <w:r w:rsidRPr="00865D7D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KCNQ1-5</w:t>
      </w:r>
      <w:r w:rsidRPr="00865D7D">
        <w:rPr>
          <w:rFonts w:ascii="Times New Roman" w:eastAsia="宋体" w:hAnsi="Times New Roman" w:cs="Times New Roman"/>
          <w:kern w:val="0"/>
          <w:sz w:val="24"/>
          <w14:ligatures w14:val="none"/>
        </w:rPr>
        <w:t>. Green marks indicate similar amino acids, red marks indicate non-conserved amino acids, and identical amino acids are not marked.</w:t>
      </w:r>
    </w:p>
    <w:p w14:paraId="2E309AAD" w14:textId="77777777" w:rsidR="00865D7D" w:rsidRPr="00865D7D" w:rsidRDefault="00865D7D" w:rsidP="00865D7D">
      <w:pPr>
        <w:widowControl/>
        <w:spacing w:line="259" w:lineRule="auto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</w:p>
    <w:p w14:paraId="19AAADF9" w14:textId="77777777" w:rsidR="00865D7D" w:rsidRPr="00865D7D" w:rsidRDefault="00865D7D" w:rsidP="00865D7D">
      <w:pPr>
        <w:widowControl/>
        <w:spacing w:line="259" w:lineRule="auto"/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</w:pPr>
      <w:r w:rsidRPr="00865D7D">
        <w:rPr>
          <w:rFonts w:ascii="Times New Roman" w:eastAsia="等线" w:hAnsi="Times New Roman" w:cs="Times New Roman"/>
          <w:color w:val="222222"/>
          <w:kern w:val="0"/>
          <w:sz w:val="21"/>
          <w:szCs w:val="22"/>
          <w:lang w:val="en-GB"/>
          <w14:ligatures w14:val="none"/>
        </w:rPr>
        <w:br w:type="page"/>
      </w:r>
    </w:p>
    <w:p w14:paraId="43E0FC1A" w14:textId="77777777" w:rsidR="00865D7D" w:rsidRPr="00865D7D" w:rsidRDefault="00865D7D" w:rsidP="00865D7D">
      <w:pPr>
        <w:widowControl/>
        <w:spacing w:after="0" w:line="360" w:lineRule="auto"/>
        <w:jc w:val="both"/>
        <w:rPr>
          <w:rFonts w:ascii="Times New Roman" w:eastAsia="等线" w:hAnsi="Times New Roman" w:cs="Times New Roman"/>
          <w:b/>
          <w:bCs/>
          <w:color w:val="222222"/>
          <w:kern w:val="0"/>
          <w:sz w:val="24"/>
          <w14:ligatures w14:val="none"/>
        </w:rPr>
      </w:pPr>
      <w:r w:rsidRPr="00865D7D">
        <w:rPr>
          <w:rFonts w:ascii="Times New Roman" w:eastAsia="等线" w:hAnsi="Times New Roman" w:cs="Times New Roman"/>
          <w:b/>
          <w:bCs/>
          <w:color w:val="222222"/>
          <w:kern w:val="0"/>
          <w:sz w:val="24"/>
          <w14:ligatures w14:val="none"/>
        </w:rPr>
        <w:lastRenderedPageBreak/>
        <w:t xml:space="preserve">Table </w:t>
      </w:r>
      <w:r w:rsidRPr="00865D7D">
        <w:rPr>
          <w:rFonts w:ascii="Times New Roman" w:eastAsia="等线" w:hAnsi="Times New Roman" w:cs="Times New Roman" w:hint="eastAsia"/>
          <w:b/>
          <w:bCs/>
          <w:color w:val="222222"/>
          <w:kern w:val="0"/>
          <w:sz w:val="24"/>
          <w14:ligatures w14:val="none"/>
        </w:rPr>
        <w:t>S</w:t>
      </w:r>
      <w:r w:rsidRPr="00865D7D">
        <w:rPr>
          <w:rFonts w:ascii="Times New Roman" w:eastAsia="等线" w:hAnsi="Times New Roman" w:cs="Times New Roman"/>
          <w:b/>
          <w:bCs/>
          <w:color w:val="222222"/>
          <w:kern w:val="0"/>
          <w:sz w:val="24"/>
          <w14:ligatures w14:val="none"/>
        </w:rPr>
        <w:t>1</w:t>
      </w:r>
      <w:r w:rsidRPr="00865D7D">
        <w:rPr>
          <w:rFonts w:ascii="Times New Roman" w:eastAsia="等线" w:hAnsi="Times New Roman" w:cs="Times New Roman" w:hint="eastAsia"/>
          <w:b/>
          <w:bCs/>
          <w:color w:val="222222"/>
          <w:kern w:val="0"/>
          <w:sz w:val="24"/>
          <w14:ligatures w14:val="none"/>
        </w:rPr>
        <w:t xml:space="preserve">. </w:t>
      </w:r>
      <w:r w:rsidRPr="00865D7D">
        <w:rPr>
          <w:rFonts w:ascii="Times New Roman" w:eastAsia="等线" w:hAnsi="Times New Roman" w:cs="Times New Roman"/>
          <w:b/>
          <w:bCs/>
          <w:color w:val="222222"/>
          <w:kern w:val="0"/>
          <w:sz w:val="24"/>
          <w14:ligatures w14:val="none"/>
        </w:rPr>
        <w:t>Cryo-EM data collection, refinement and validation statistics.</w:t>
      </w:r>
    </w:p>
    <w:tbl>
      <w:tblPr>
        <w:tblW w:w="5126" w:type="pct"/>
        <w:jc w:val="center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3470"/>
        <w:gridCol w:w="2950"/>
        <w:gridCol w:w="3176"/>
      </w:tblGrid>
      <w:tr w:rsidR="00865D7D" w:rsidRPr="00865D7D" w14:paraId="4ADD7CDF" w14:textId="77777777" w:rsidTr="00935EE5">
        <w:trPr>
          <w:trHeight w:val="825"/>
          <w:jc w:val="center"/>
        </w:trPr>
        <w:tc>
          <w:tcPr>
            <w:tcW w:w="1808" w:type="pct"/>
            <w:tcBorders>
              <w:top w:val="single" w:sz="12" w:space="0" w:color="auto"/>
              <w:bottom w:val="single" w:sz="12" w:space="0" w:color="auto"/>
            </w:tcBorders>
          </w:tcPr>
          <w:p w14:paraId="12036D17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Structure</w:t>
            </w:r>
          </w:p>
          <w:p w14:paraId="287CC52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5A3383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E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MDB accession code</w:t>
            </w:r>
          </w:p>
          <w:p w14:paraId="71AF61E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P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DB accession code</w:t>
            </w:r>
          </w:p>
        </w:tc>
        <w:tc>
          <w:tcPr>
            <w:tcW w:w="1537" w:type="pct"/>
            <w:tcBorders>
              <w:top w:val="single" w:sz="12" w:space="0" w:color="auto"/>
              <w:bottom w:val="single" w:sz="12" w:space="0" w:color="auto"/>
            </w:tcBorders>
          </w:tcPr>
          <w:p w14:paraId="704CAEC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KCNQ2/3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vertAlign w:val="subscript"/>
                <w14:ligatures w14:val="none"/>
              </w:rPr>
              <w:t>apo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</w:t>
            </w:r>
          </w:p>
          <w:p w14:paraId="48DA789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0051006B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EMDB-66589</w:t>
            </w:r>
          </w:p>
          <w:p w14:paraId="3E89A7E4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9X5J</w:t>
            </w:r>
          </w:p>
        </w:tc>
        <w:tc>
          <w:tcPr>
            <w:tcW w:w="1655" w:type="pct"/>
            <w:tcBorders>
              <w:top w:val="single" w:sz="12" w:space="0" w:color="auto"/>
              <w:bottom w:val="single" w:sz="12" w:space="0" w:color="auto"/>
            </w:tcBorders>
          </w:tcPr>
          <w:p w14:paraId="41FAB75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KCNQ2/3-XEN1101-PIP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vertAlign w:val="subscript"/>
                <w14:ligatures w14:val="none"/>
              </w:rPr>
              <w:t>2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</w:t>
            </w:r>
          </w:p>
          <w:p w14:paraId="4A5745F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124D128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Cs/>
                <w:kern w:val="0"/>
                <w:sz w:val="24"/>
                <w:szCs w:val="22"/>
                <w14:ligatures w14:val="none"/>
              </w:rPr>
              <w:t>EMDB-66607</w:t>
            </w:r>
          </w:p>
          <w:p w14:paraId="4C78A1A1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Cs/>
                <w:kern w:val="0"/>
                <w:sz w:val="24"/>
                <w:szCs w:val="22"/>
                <w14:ligatures w14:val="none"/>
              </w:rPr>
              <w:t>9X65</w:t>
            </w:r>
          </w:p>
        </w:tc>
      </w:tr>
      <w:tr w:rsidR="00865D7D" w:rsidRPr="00865D7D" w14:paraId="3923C795" w14:textId="77777777" w:rsidTr="00935EE5">
        <w:trPr>
          <w:trHeight w:val="295"/>
          <w:jc w:val="center"/>
        </w:trPr>
        <w:tc>
          <w:tcPr>
            <w:tcW w:w="1808" w:type="pct"/>
            <w:tcBorders>
              <w:top w:val="single" w:sz="12" w:space="0" w:color="auto"/>
            </w:tcBorders>
          </w:tcPr>
          <w:p w14:paraId="2E0C599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Data collection and processing</w:t>
            </w:r>
          </w:p>
        </w:tc>
        <w:tc>
          <w:tcPr>
            <w:tcW w:w="1537" w:type="pct"/>
            <w:tcBorders>
              <w:top w:val="single" w:sz="12" w:space="0" w:color="auto"/>
            </w:tcBorders>
          </w:tcPr>
          <w:p w14:paraId="2AD6DDB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</w:tc>
        <w:tc>
          <w:tcPr>
            <w:tcW w:w="1655" w:type="pct"/>
            <w:tcBorders>
              <w:top w:val="single" w:sz="12" w:space="0" w:color="auto"/>
            </w:tcBorders>
          </w:tcPr>
          <w:p w14:paraId="10055F4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</w:tc>
      </w:tr>
      <w:tr w:rsidR="00865D7D" w:rsidRPr="00865D7D" w14:paraId="13101D72" w14:textId="77777777" w:rsidTr="00935EE5">
        <w:trPr>
          <w:trHeight w:val="306"/>
          <w:jc w:val="center"/>
        </w:trPr>
        <w:tc>
          <w:tcPr>
            <w:tcW w:w="1808" w:type="pct"/>
          </w:tcPr>
          <w:p w14:paraId="2CAC74D9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Magnification   </w:t>
            </w:r>
          </w:p>
        </w:tc>
        <w:tc>
          <w:tcPr>
            <w:tcW w:w="1537" w:type="pct"/>
          </w:tcPr>
          <w:p w14:paraId="6F0B7AE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highlight w:val="yellow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130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000</w:t>
            </w:r>
          </w:p>
        </w:tc>
        <w:tc>
          <w:tcPr>
            <w:tcW w:w="1655" w:type="pct"/>
          </w:tcPr>
          <w:p w14:paraId="2675DF9C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130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000</w:t>
            </w:r>
          </w:p>
        </w:tc>
      </w:tr>
      <w:tr w:rsidR="00865D7D" w:rsidRPr="00865D7D" w14:paraId="5E510996" w14:textId="77777777" w:rsidTr="00935EE5">
        <w:trPr>
          <w:trHeight w:val="23"/>
          <w:jc w:val="center"/>
        </w:trPr>
        <w:tc>
          <w:tcPr>
            <w:tcW w:w="1808" w:type="pct"/>
          </w:tcPr>
          <w:p w14:paraId="6C46539C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Voltage (kV)</w:t>
            </w:r>
          </w:p>
        </w:tc>
        <w:tc>
          <w:tcPr>
            <w:tcW w:w="1537" w:type="pct"/>
          </w:tcPr>
          <w:p w14:paraId="6102868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300</w:t>
            </w:r>
          </w:p>
        </w:tc>
        <w:tc>
          <w:tcPr>
            <w:tcW w:w="1655" w:type="pct"/>
          </w:tcPr>
          <w:p w14:paraId="38EFB073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300</w:t>
            </w:r>
          </w:p>
        </w:tc>
      </w:tr>
      <w:tr w:rsidR="00865D7D" w:rsidRPr="00865D7D" w14:paraId="6BC90D3F" w14:textId="77777777" w:rsidTr="00935EE5">
        <w:trPr>
          <w:trHeight w:val="23"/>
          <w:jc w:val="center"/>
        </w:trPr>
        <w:tc>
          <w:tcPr>
            <w:tcW w:w="1808" w:type="pct"/>
          </w:tcPr>
          <w:p w14:paraId="65E9A937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Electron exposure (e–/Å</w:t>
            </w:r>
            <w:r w:rsidRPr="00865D7D"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 w:val="24"/>
                <w:szCs w:val="22"/>
                <w:vertAlign w:val="superscript"/>
                <w:lang w:eastAsia="en-US"/>
                <w14:ligatures w14:val="none"/>
              </w:rPr>
              <w:t>2</w:t>
            </w:r>
            <w:r w:rsidRPr="00865D7D"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)</w:t>
            </w:r>
          </w:p>
        </w:tc>
        <w:tc>
          <w:tcPr>
            <w:tcW w:w="1537" w:type="pct"/>
          </w:tcPr>
          <w:p w14:paraId="500D882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50.44</w:t>
            </w:r>
          </w:p>
        </w:tc>
        <w:tc>
          <w:tcPr>
            <w:tcW w:w="1655" w:type="pct"/>
          </w:tcPr>
          <w:p w14:paraId="322C626F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50.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52</w:t>
            </w:r>
          </w:p>
        </w:tc>
      </w:tr>
      <w:tr w:rsidR="00865D7D" w:rsidRPr="00865D7D" w14:paraId="2B2C99F8" w14:textId="77777777" w:rsidTr="00935EE5">
        <w:trPr>
          <w:trHeight w:val="23"/>
          <w:jc w:val="center"/>
        </w:trPr>
        <w:tc>
          <w:tcPr>
            <w:tcW w:w="1808" w:type="pct"/>
          </w:tcPr>
          <w:p w14:paraId="1B0E0A5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Defocus range (</w:t>
            </w:r>
            <w:proofErr w:type="spellStart"/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μm</w:t>
            </w:r>
            <w:proofErr w:type="spellEnd"/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)</w:t>
            </w:r>
          </w:p>
        </w:tc>
        <w:tc>
          <w:tcPr>
            <w:tcW w:w="1537" w:type="pct"/>
          </w:tcPr>
          <w:p w14:paraId="04AEBCF1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-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~ -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2.0</w:t>
            </w:r>
          </w:p>
        </w:tc>
        <w:tc>
          <w:tcPr>
            <w:tcW w:w="1655" w:type="pct"/>
          </w:tcPr>
          <w:p w14:paraId="3E93122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-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~ -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2.0</w:t>
            </w:r>
          </w:p>
        </w:tc>
      </w:tr>
      <w:tr w:rsidR="00865D7D" w:rsidRPr="00865D7D" w14:paraId="54B5130D" w14:textId="77777777" w:rsidTr="00935EE5">
        <w:trPr>
          <w:trHeight w:val="23"/>
          <w:jc w:val="center"/>
        </w:trPr>
        <w:tc>
          <w:tcPr>
            <w:tcW w:w="1808" w:type="pct"/>
          </w:tcPr>
          <w:p w14:paraId="691B8839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Pixel size (Å)</w:t>
            </w:r>
          </w:p>
        </w:tc>
        <w:tc>
          <w:tcPr>
            <w:tcW w:w="1537" w:type="pct"/>
          </w:tcPr>
          <w:p w14:paraId="6045D75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891</w:t>
            </w:r>
          </w:p>
        </w:tc>
        <w:tc>
          <w:tcPr>
            <w:tcW w:w="1655" w:type="pct"/>
          </w:tcPr>
          <w:p w14:paraId="7262D5E8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891</w:t>
            </w:r>
          </w:p>
        </w:tc>
      </w:tr>
      <w:tr w:rsidR="00865D7D" w:rsidRPr="00865D7D" w14:paraId="5C8A285D" w14:textId="77777777" w:rsidTr="00935EE5">
        <w:trPr>
          <w:trHeight w:val="23"/>
          <w:jc w:val="center"/>
        </w:trPr>
        <w:tc>
          <w:tcPr>
            <w:tcW w:w="1808" w:type="pct"/>
          </w:tcPr>
          <w:p w14:paraId="41A8B79C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Symmetry imposed</w:t>
            </w:r>
          </w:p>
        </w:tc>
        <w:tc>
          <w:tcPr>
            <w:tcW w:w="1537" w:type="pct"/>
          </w:tcPr>
          <w:p w14:paraId="0098A601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C</w:t>
            </w:r>
            <w:r w:rsidRPr="00865D7D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</w:t>
            </w:r>
          </w:p>
        </w:tc>
        <w:tc>
          <w:tcPr>
            <w:tcW w:w="1655" w:type="pct"/>
          </w:tcPr>
          <w:p w14:paraId="7B252F07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C</w:t>
            </w:r>
            <w:r w:rsidRPr="00865D7D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</w:t>
            </w:r>
          </w:p>
        </w:tc>
      </w:tr>
      <w:tr w:rsidR="00865D7D" w:rsidRPr="00865D7D" w14:paraId="7567115D" w14:textId="77777777" w:rsidTr="00935EE5">
        <w:trPr>
          <w:trHeight w:val="23"/>
          <w:jc w:val="center"/>
        </w:trPr>
        <w:tc>
          <w:tcPr>
            <w:tcW w:w="1808" w:type="pct"/>
          </w:tcPr>
          <w:p w14:paraId="3B3B50B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Initial particle images (#)</w:t>
            </w:r>
          </w:p>
        </w:tc>
        <w:tc>
          <w:tcPr>
            <w:tcW w:w="1537" w:type="pct"/>
          </w:tcPr>
          <w:p w14:paraId="6D94BA59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7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366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139</w:t>
            </w:r>
          </w:p>
        </w:tc>
        <w:tc>
          <w:tcPr>
            <w:tcW w:w="1655" w:type="pct"/>
          </w:tcPr>
          <w:p w14:paraId="7DBDCCCF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5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233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817</w:t>
            </w:r>
          </w:p>
        </w:tc>
      </w:tr>
      <w:tr w:rsidR="00865D7D" w:rsidRPr="00865D7D" w14:paraId="6775B5EA" w14:textId="77777777" w:rsidTr="00935EE5">
        <w:trPr>
          <w:trHeight w:val="23"/>
          <w:jc w:val="center"/>
        </w:trPr>
        <w:tc>
          <w:tcPr>
            <w:tcW w:w="1808" w:type="pct"/>
          </w:tcPr>
          <w:p w14:paraId="0E1219D8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Final particle images (#)</w:t>
            </w:r>
          </w:p>
        </w:tc>
        <w:tc>
          <w:tcPr>
            <w:tcW w:w="1537" w:type="pct"/>
          </w:tcPr>
          <w:p w14:paraId="67762D1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217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315</w:t>
            </w:r>
          </w:p>
        </w:tc>
        <w:tc>
          <w:tcPr>
            <w:tcW w:w="1655" w:type="pct"/>
          </w:tcPr>
          <w:p w14:paraId="3BAC98FB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31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114</w:t>
            </w:r>
          </w:p>
        </w:tc>
      </w:tr>
      <w:tr w:rsidR="00865D7D" w:rsidRPr="00865D7D" w14:paraId="1A3C87D3" w14:textId="77777777" w:rsidTr="00935EE5">
        <w:trPr>
          <w:trHeight w:val="23"/>
          <w:jc w:val="center"/>
        </w:trPr>
        <w:tc>
          <w:tcPr>
            <w:tcW w:w="1808" w:type="pct"/>
          </w:tcPr>
          <w:p w14:paraId="29D0BEF5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Map resolution (Å)</w:t>
            </w:r>
          </w:p>
          <w:p w14:paraId="483A7487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   FSC threshold</w:t>
            </w:r>
          </w:p>
        </w:tc>
        <w:tc>
          <w:tcPr>
            <w:tcW w:w="1537" w:type="pct"/>
          </w:tcPr>
          <w:p w14:paraId="0595296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3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05</w:t>
            </w:r>
          </w:p>
          <w:p w14:paraId="4661028B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0.143</w:t>
            </w:r>
          </w:p>
        </w:tc>
        <w:tc>
          <w:tcPr>
            <w:tcW w:w="1655" w:type="pct"/>
          </w:tcPr>
          <w:p w14:paraId="12AB70F4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3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19</w:t>
            </w:r>
          </w:p>
          <w:p w14:paraId="56190E0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0.143</w:t>
            </w:r>
          </w:p>
        </w:tc>
      </w:tr>
      <w:tr w:rsidR="00865D7D" w:rsidRPr="00865D7D" w14:paraId="4A566A68" w14:textId="77777777" w:rsidTr="00935EE5">
        <w:trPr>
          <w:trHeight w:val="23"/>
          <w:jc w:val="center"/>
        </w:trPr>
        <w:tc>
          <w:tcPr>
            <w:tcW w:w="1808" w:type="pct"/>
          </w:tcPr>
          <w:p w14:paraId="1F337C9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</w:tc>
        <w:tc>
          <w:tcPr>
            <w:tcW w:w="1537" w:type="pct"/>
          </w:tcPr>
          <w:p w14:paraId="153FD659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</w:tc>
        <w:tc>
          <w:tcPr>
            <w:tcW w:w="1655" w:type="pct"/>
          </w:tcPr>
          <w:p w14:paraId="4D0EC2D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</w:tc>
      </w:tr>
      <w:tr w:rsidR="00865D7D" w:rsidRPr="00865D7D" w14:paraId="422173A2" w14:textId="77777777" w:rsidTr="00935EE5">
        <w:trPr>
          <w:trHeight w:val="295"/>
          <w:jc w:val="center"/>
        </w:trPr>
        <w:tc>
          <w:tcPr>
            <w:tcW w:w="1808" w:type="pct"/>
          </w:tcPr>
          <w:p w14:paraId="703CF49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Refinement</w:t>
            </w:r>
          </w:p>
        </w:tc>
        <w:tc>
          <w:tcPr>
            <w:tcW w:w="1537" w:type="pct"/>
          </w:tcPr>
          <w:p w14:paraId="6D812D4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</w:tc>
        <w:tc>
          <w:tcPr>
            <w:tcW w:w="1655" w:type="pct"/>
          </w:tcPr>
          <w:p w14:paraId="0FB2317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</w:tc>
      </w:tr>
      <w:tr w:rsidR="00865D7D" w:rsidRPr="00865D7D" w14:paraId="75E0728D" w14:textId="77777777" w:rsidTr="00935EE5">
        <w:trPr>
          <w:trHeight w:val="311"/>
          <w:jc w:val="center"/>
        </w:trPr>
        <w:tc>
          <w:tcPr>
            <w:tcW w:w="1808" w:type="pct"/>
          </w:tcPr>
          <w:p w14:paraId="185DE4EC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Initial model used (PDB code)</w:t>
            </w:r>
          </w:p>
        </w:tc>
        <w:tc>
          <w:tcPr>
            <w:tcW w:w="1537" w:type="pct"/>
          </w:tcPr>
          <w:p w14:paraId="6523E7C1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AlphaFold-</w:t>
            </w:r>
            <w:r w:rsidRPr="00865D7D"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24"/>
                <w:szCs w:val="22"/>
                <w14:ligatures w14:val="none"/>
              </w:rPr>
              <w:t>KCNQ3</w:t>
            </w:r>
            <w:r w:rsidRPr="00865D7D"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, </w:t>
            </w:r>
            <w:r w:rsidRPr="00865D7D"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  <w:t>7CR3</w:t>
            </w:r>
          </w:p>
        </w:tc>
        <w:tc>
          <w:tcPr>
            <w:tcW w:w="1655" w:type="pct"/>
          </w:tcPr>
          <w:p w14:paraId="2D7ED5E5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9X5J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 xml:space="preserve"> (this paper)</w:t>
            </w:r>
          </w:p>
        </w:tc>
      </w:tr>
      <w:tr w:rsidR="00865D7D" w:rsidRPr="00865D7D" w14:paraId="6AD367E9" w14:textId="77777777" w:rsidTr="00935EE5">
        <w:trPr>
          <w:trHeight w:val="607"/>
          <w:jc w:val="center"/>
        </w:trPr>
        <w:tc>
          <w:tcPr>
            <w:tcW w:w="1808" w:type="pct"/>
          </w:tcPr>
          <w:p w14:paraId="3E978C8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Model resolution (Å)</w:t>
            </w:r>
          </w:p>
          <w:p w14:paraId="56F7C47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   FSC threshold</w:t>
            </w:r>
          </w:p>
        </w:tc>
        <w:tc>
          <w:tcPr>
            <w:tcW w:w="1537" w:type="pct"/>
          </w:tcPr>
          <w:p w14:paraId="7A39728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3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6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</w:t>
            </w:r>
          </w:p>
          <w:p w14:paraId="08ECA38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0.143</w:t>
            </w:r>
          </w:p>
        </w:tc>
        <w:tc>
          <w:tcPr>
            <w:tcW w:w="1655" w:type="pct"/>
          </w:tcPr>
          <w:p w14:paraId="794B3CB3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3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05</w:t>
            </w:r>
          </w:p>
          <w:p w14:paraId="56648F1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0.143</w:t>
            </w:r>
          </w:p>
        </w:tc>
      </w:tr>
      <w:tr w:rsidR="00865D7D" w:rsidRPr="00865D7D" w14:paraId="2365DE7B" w14:textId="77777777" w:rsidTr="00935EE5">
        <w:trPr>
          <w:trHeight w:val="1216"/>
          <w:jc w:val="center"/>
        </w:trPr>
        <w:tc>
          <w:tcPr>
            <w:tcW w:w="1808" w:type="pct"/>
          </w:tcPr>
          <w:p w14:paraId="4B4632B5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5F14144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Model composition</w:t>
            </w:r>
          </w:p>
          <w:p w14:paraId="205BEA4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   Non-hydrogen atoms       </w:t>
            </w:r>
          </w:p>
          <w:p w14:paraId="01375587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   Protein residues               </w:t>
            </w:r>
          </w:p>
          <w:p w14:paraId="42D8C434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   Ligands</w:t>
            </w:r>
          </w:p>
        </w:tc>
        <w:tc>
          <w:tcPr>
            <w:tcW w:w="1537" w:type="pct"/>
          </w:tcPr>
          <w:p w14:paraId="10EBE685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44F7434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CDCAECB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15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300</w:t>
            </w:r>
          </w:p>
          <w:p w14:paraId="192A7DD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1900</w:t>
            </w:r>
          </w:p>
          <w:p w14:paraId="0E2A374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4</w:t>
            </w:r>
          </w:p>
        </w:tc>
        <w:tc>
          <w:tcPr>
            <w:tcW w:w="1655" w:type="pct"/>
          </w:tcPr>
          <w:p w14:paraId="0497BC5F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4C223B9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855CB3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15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,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192</w:t>
            </w:r>
          </w:p>
          <w:p w14:paraId="6E625E1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1864</w:t>
            </w:r>
          </w:p>
          <w:p w14:paraId="4EBF7E87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1</w:t>
            </w:r>
          </w:p>
        </w:tc>
      </w:tr>
      <w:tr w:rsidR="00865D7D" w:rsidRPr="00865D7D" w14:paraId="045BB039" w14:textId="77777777" w:rsidTr="00935EE5">
        <w:trPr>
          <w:trHeight w:val="708"/>
          <w:jc w:val="center"/>
        </w:trPr>
        <w:tc>
          <w:tcPr>
            <w:tcW w:w="1808" w:type="pct"/>
          </w:tcPr>
          <w:p w14:paraId="1614DB9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i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39381D1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iCs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/>
                <w:i/>
                <w:kern w:val="0"/>
                <w:sz w:val="24"/>
                <w:szCs w:val="22"/>
                <w:lang w:eastAsia="en-US"/>
                <w14:ligatures w14:val="none"/>
              </w:rPr>
              <w:t>B</w:t>
            </w:r>
            <w:r w:rsidRPr="00865D7D">
              <w:rPr>
                <w:rFonts w:ascii="Times New Roman" w:eastAsia="宋体" w:hAnsi="Times New Roman" w:cs="Times New Roman"/>
                <w:b/>
                <w:iCs/>
                <w:kern w:val="0"/>
                <w:sz w:val="24"/>
                <w:szCs w:val="22"/>
                <w:lang w:eastAsia="en-US"/>
                <w14:ligatures w14:val="none"/>
              </w:rPr>
              <w:t xml:space="preserve"> factors (</w:t>
            </w:r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>Å</w:t>
            </w:r>
            <w:r w:rsidRPr="00865D7D">
              <w:rPr>
                <w:rFonts w:ascii="Times New Roman" w:eastAsia="宋体" w:hAnsi="Times New Roman" w:cs="Times New Roman"/>
                <w:b/>
                <w:iCs/>
                <w:kern w:val="0"/>
                <w:sz w:val="24"/>
                <w:szCs w:val="22"/>
                <w:vertAlign w:val="superscript"/>
                <w:lang w:eastAsia="en-US"/>
                <w14:ligatures w14:val="none"/>
              </w:rPr>
              <w:t>2</w:t>
            </w:r>
            <w:r w:rsidRPr="00865D7D">
              <w:rPr>
                <w:rFonts w:ascii="Times New Roman" w:eastAsia="宋体" w:hAnsi="Times New Roman" w:cs="Times New Roman"/>
                <w:b/>
                <w:iCs/>
                <w:kern w:val="0"/>
                <w:sz w:val="24"/>
                <w:szCs w:val="22"/>
                <w:lang w:eastAsia="en-US"/>
                <w14:ligatures w14:val="none"/>
              </w:rPr>
              <w:t>)</w:t>
            </w:r>
          </w:p>
          <w:p w14:paraId="38C01BBF" w14:textId="77777777" w:rsidR="00865D7D" w:rsidRPr="00865D7D" w:rsidRDefault="00865D7D" w:rsidP="00865D7D">
            <w:pPr>
              <w:widowControl/>
              <w:spacing w:after="0" w:line="240" w:lineRule="auto"/>
              <w:ind w:firstLine="240"/>
              <w:rPr>
                <w:rFonts w:ascii="Times New Roman" w:eastAsia="宋体" w:hAnsi="Times New Roman" w:cs="Times New Roman"/>
                <w:bCs/>
                <w:iCs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Cs/>
                <w:iCs/>
                <w:kern w:val="0"/>
                <w:sz w:val="24"/>
                <w:szCs w:val="22"/>
                <w:lang w:eastAsia="en-US"/>
                <w14:ligatures w14:val="none"/>
              </w:rPr>
              <w:t>Protein</w:t>
            </w:r>
          </w:p>
          <w:p w14:paraId="3CF550EB" w14:textId="77777777" w:rsidR="00865D7D" w:rsidRPr="00865D7D" w:rsidRDefault="00865D7D" w:rsidP="00865D7D">
            <w:pPr>
              <w:widowControl/>
              <w:spacing w:after="0" w:line="240" w:lineRule="auto"/>
              <w:ind w:firstLine="240"/>
              <w:rPr>
                <w:rFonts w:ascii="Times New Roman" w:eastAsia="宋体" w:hAnsi="Times New Roman" w:cs="Times New Roman"/>
                <w:bCs/>
                <w:iCs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Cs/>
                <w:iCs/>
                <w:kern w:val="0"/>
                <w:sz w:val="24"/>
                <w:szCs w:val="22"/>
                <w:lang w:eastAsia="en-US"/>
                <w14:ligatures w14:val="none"/>
              </w:rPr>
              <w:t>Ligand</w:t>
            </w:r>
          </w:p>
        </w:tc>
        <w:tc>
          <w:tcPr>
            <w:tcW w:w="1537" w:type="pct"/>
          </w:tcPr>
          <w:p w14:paraId="2A2E1BB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45EB0FBB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65C74C4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44.06</w:t>
            </w:r>
          </w:p>
          <w:p w14:paraId="29C532DB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32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44</w:t>
            </w:r>
          </w:p>
        </w:tc>
        <w:tc>
          <w:tcPr>
            <w:tcW w:w="1655" w:type="pct"/>
          </w:tcPr>
          <w:p w14:paraId="0D3CBBD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6DFF47D3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75735B3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51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.8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0</w:t>
            </w:r>
          </w:p>
          <w:p w14:paraId="6580417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13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57</w:t>
            </w:r>
          </w:p>
        </w:tc>
      </w:tr>
      <w:tr w:rsidR="00865D7D" w:rsidRPr="00865D7D" w14:paraId="4A306772" w14:textId="77777777" w:rsidTr="00935EE5">
        <w:trPr>
          <w:trHeight w:val="904"/>
          <w:jc w:val="center"/>
        </w:trPr>
        <w:tc>
          <w:tcPr>
            <w:tcW w:w="1808" w:type="pct"/>
          </w:tcPr>
          <w:p w14:paraId="4C842D35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proofErr w:type="spellStart"/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>r.m.s.</w:t>
            </w:r>
            <w:proofErr w:type="spellEnd"/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 xml:space="preserve"> deviations</w:t>
            </w:r>
          </w:p>
          <w:p w14:paraId="05C7346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 xml:space="preserve">    Bond lengths (Å)</w:t>
            </w:r>
          </w:p>
          <w:p w14:paraId="46332233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 xml:space="preserve">    Bond angles (°)</w:t>
            </w:r>
          </w:p>
        </w:tc>
        <w:tc>
          <w:tcPr>
            <w:tcW w:w="1537" w:type="pct"/>
          </w:tcPr>
          <w:p w14:paraId="32B3C7E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3607FC4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0.00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4</w:t>
            </w:r>
          </w:p>
          <w:p w14:paraId="6B65D4BB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0.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586</w:t>
            </w:r>
          </w:p>
        </w:tc>
        <w:tc>
          <w:tcPr>
            <w:tcW w:w="1655" w:type="pct"/>
          </w:tcPr>
          <w:p w14:paraId="3C9EF8D4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39BCB043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0.00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4</w:t>
            </w:r>
          </w:p>
          <w:p w14:paraId="16C2CC9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0.597</w:t>
            </w:r>
          </w:p>
        </w:tc>
      </w:tr>
      <w:tr w:rsidR="00865D7D" w:rsidRPr="00865D7D" w14:paraId="6F8CCCC4" w14:textId="77777777" w:rsidTr="00935EE5">
        <w:trPr>
          <w:trHeight w:val="80"/>
          <w:jc w:val="center"/>
        </w:trPr>
        <w:tc>
          <w:tcPr>
            <w:tcW w:w="1808" w:type="pct"/>
          </w:tcPr>
          <w:p w14:paraId="3DFD5409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3A8DAC05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2"/>
                <w:lang w:eastAsia="en-US"/>
                <w14:ligatures w14:val="none"/>
              </w:rPr>
              <w:t>Validation</w:t>
            </w:r>
          </w:p>
          <w:p w14:paraId="680D11FB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proofErr w:type="spellStart"/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>MolProbity</w:t>
            </w:r>
            <w:proofErr w:type="spellEnd"/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 xml:space="preserve"> score</w:t>
            </w:r>
          </w:p>
          <w:p w14:paraId="5877C60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proofErr w:type="spellStart"/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>Clashscore</w:t>
            </w:r>
            <w:proofErr w:type="spellEnd"/>
          </w:p>
          <w:p w14:paraId="05F55124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w:t>Poor rotamers (%)</w:t>
            </w:r>
          </w:p>
        </w:tc>
        <w:tc>
          <w:tcPr>
            <w:tcW w:w="1537" w:type="pct"/>
          </w:tcPr>
          <w:p w14:paraId="2F368DF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5AF05BC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51FD931F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1.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71</w:t>
            </w:r>
          </w:p>
          <w:p w14:paraId="0801DE16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12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44</w:t>
            </w:r>
          </w:p>
          <w:p w14:paraId="4AB1B2F4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0.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12</w:t>
            </w:r>
          </w:p>
        </w:tc>
        <w:tc>
          <w:tcPr>
            <w:tcW w:w="1655" w:type="pct"/>
          </w:tcPr>
          <w:p w14:paraId="1E2B26FD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78838469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687B9B71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1.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64</w:t>
            </w:r>
          </w:p>
          <w:p w14:paraId="69071C15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12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93</w:t>
            </w:r>
          </w:p>
          <w:p w14:paraId="50CD5042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:lang w:eastAsia="en-US"/>
                <w14:ligatures w14:val="none"/>
              </w:rPr>
              <w:t>0.</w:t>
            </w:r>
            <w:r w:rsidRPr="00865D7D">
              <w:rPr>
                <w:rFonts w:ascii="Times New Roman" w:eastAsia="宋体" w:hAnsi="Times New Roman" w:cs="Times New Roman" w:hint="eastAsia"/>
                <w:kern w:val="0"/>
                <w:sz w:val="24"/>
                <w:szCs w:val="22"/>
                <w14:ligatures w14:val="none"/>
              </w:rPr>
              <w:t>13</w:t>
            </w:r>
          </w:p>
        </w:tc>
      </w:tr>
      <w:tr w:rsidR="00865D7D" w:rsidRPr="00865D7D" w14:paraId="309C95A4" w14:textId="77777777" w:rsidTr="00935EE5">
        <w:trPr>
          <w:trHeight w:val="1042"/>
          <w:jc w:val="center"/>
        </w:trPr>
        <w:tc>
          <w:tcPr>
            <w:tcW w:w="1808" w:type="pct"/>
            <w:tcBorders>
              <w:bottom w:val="single" w:sz="12" w:space="0" w:color="auto"/>
            </w:tcBorders>
          </w:tcPr>
          <w:p w14:paraId="07985E69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Ramachandran plot</w:t>
            </w:r>
          </w:p>
          <w:p w14:paraId="7B6AA88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   Favored (%)</w:t>
            </w:r>
          </w:p>
          <w:p w14:paraId="45CF25D8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   Allowed (%)</w:t>
            </w:r>
          </w:p>
          <w:p w14:paraId="36EBA650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 xml:space="preserve">    Disallowed (%)</w:t>
            </w:r>
          </w:p>
        </w:tc>
        <w:tc>
          <w:tcPr>
            <w:tcW w:w="1537" w:type="pct"/>
            <w:tcBorders>
              <w:bottom w:val="single" w:sz="12" w:space="0" w:color="auto"/>
            </w:tcBorders>
          </w:tcPr>
          <w:p w14:paraId="0958128C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12CC4347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9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7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47</w:t>
            </w:r>
          </w:p>
          <w:p w14:paraId="413DBA08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2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53</w:t>
            </w:r>
          </w:p>
          <w:p w14:paraId="7816AA6E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.00</w:t>
            </w:r>
          </w:p>
        </w:tc>
        <w:tc>
          <w:tcPr>
            <w:tcW w:w="1655" w:type="pct"/>
            <w:tcBorders>
              <w:bottom w:val="single" w:sz="12" w:space="0" w:color="auto"/>
            </w:tcBorders>
          </w:tcPr>
          <w:p w14:paraId="189542E3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  <w:p w14:paraId="3133BAEF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9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7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92</w:t>
            </w:r>
          </w:p>
          <w:p w14:paraId="28972CB5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2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</w:t>
            </w: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14:ligatures w14:val="none"/>
              </w:rPr>
              <w:t>08</w:t>
            </w:r>
          </w:p>
          <w:p w14:paraId="4A9AD2FA" w14:textId="77777777" w:rsidR="00865D7D" w:rsidRPr="00865D7D" w:rsidRDefault="00865D7D" w:rsidP="00865D7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865D7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0</w:t>
            </w:r>
            <w:r w:rsidRPr="00865D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.00</w:t>
            </w:r>
          </w:p>
        </w:tc>
      </w:tr>
    </w:tbl>
    <w:p w14:paraId="1609C02C" w14:textId="579E194C" w:rsidR="00865D7D" w:rsidRDefault="00865D7D" w:rsidP="00865D7D">
      <w:pPr>
        <w:rPr>
          <w:rFonts w:hint="eastAsia"/>
          <w:lang w:val="en-GB"/>
        </w:rPr>
      </w:pPr>
    </w:p>
    <w:p w14:paraId="30232EF1" w14:textId="62832A68" w:rsidR="00865D7D" w:rsidRDefault="00865D7D" w:rsidP="00865D7D">
      <w:pPr>
        <w:widowControl/>
        <w:rPr>
          <w:rFonts w:hint="eastAsia"/>
          <w:lang w:val="en-GB"/>
        </w:rPr>
      </w:pPr>
      <w:r>
        <w:rPr>
          <w:rFonts w:hint="eastAsia"/>
          <w:lang w:val="en-GB"/>
        </w:rPr>
        <w:br w:type="page"/>
      </w:r>
    </w:p>
    <w:p w14:paraId="78E39D64" w14:textId="4C398585" w:rsidR="00865D7D" w:rsidRPr="00865D7D" w:rsidRDefault="00865D7D" w:rsidP="00865D7D">
      <w:pPr>
        <w:widowControl/>
        <w:spacing w:before="100" w:beforeAutospacing="1" w:after="100" w:afterAutospacing="1" w:line="360" w:lineRule="auto"/>
        <w:jc w:val="both"/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</w:pPr>
      <w:bookmarkStart w:id="2" w:name="_Hlk213236613"/>
      <w:r w:rsidRPr="00865D7D">
        <w:rPr>
          <w:rFonts w:ascii="Times New Roman" w:eastAsia="宋体" w:hAnsi="Times New Roman" w:cs="Times New Roman"/>
          <w:b/>
          <w:bCs/>
          <w:kern w:val="0"/>
          <w:sz w:val="24"/>
          <w:szCs w:val="22"/>
          <w14:ligatures w14:val="none"/>
        </w:rPr>
        <w:lastRenderedPageBreak/>
        <w:t>References</w:t>
      </w:r>
    </w:p>
    <w:bookmarkEnd w:id="2"/>
    <w:p w14:paraId="70770106" w14:textId="77777777" w:rsidR="006318B3" w:rsidRPr="006318B3" w:rsidRDefault="00865D7D" w:rsidP="006318B3">
      <w:pPr>
        <w:pStyle w:val="EndNoteBibliography"/>
        <w:spacing w:after="0"/>
        <w:ind w:left="440" w:hangingChars="200" w:hanging="440"/>
        <w:jc w:val="both"/>
        <w:rPr>
          <w:rFonts w:ascii="Times New Roman" w:hAnsi="Times New Roman" w:cs="Times New Roman"/>
        </w:rPr>
      </w:pPr>
      <w:r w:rsidRPr="006318B3">
        <w:rPr>
          <w:rFonts w:ascii="Times New Roman" w:hAnsi="Times New Roman" w:cs="Times New Roman"/>
          <w:lang w:val="en-GB"/>
        </w:rPr>
        <w:fldChar w:fldCharType="begin"/>
      </w:r>
      <w:r w:rsidRPr="006318B3">
        <w:rPr>
          <w:rFonts w:ascii="Times New Roman" w:hAnsi="Times New Roman" w:cs="Times New Roman"/>
          <w:lang w:val="en-GB"/>
        </w:rPr>
        <w:instrText xml:space="preserve"> ADDIN EN.REFLIST </w:instrText>
      </w:r>
      <w:r w:rsidRPr="006318B3">
        <w:rPr>
          <w:rFonts w:ascii="Times New Roman" w:hAnsi="Times New Roman" w:cs="Times New Roman"/>
          <w:lang w:val="en-GB"/>
        </w:rPr>
        <w:fldChar w:fldCharType="separate"/>
      </w:r>
      <w:r w:rsidR="006318B3" w:rsidRPr="006318B3">
        <w:rPr>
          <w:rFonts w:ascii="Times New Roman" w:hAnsi="Times New Roman" w:cs="Times New Roman"/>
        </w:rPr>
        <w:t>1.</w:t>
      </w:r>
      <w:r w:rsidR="006318B3" w:rsidRPr="006318B3">
        <w:rPr>
          <w:rFonts w:ascii="Times New Roman" w:hAnsi="Times New Roman" w:cs="Times New Roman"/>
        </w:rPr>
        <w:tab/>
        <w:t>D. Ma</w:t>
      </w:r>
      <w:r w:rsidR="006318B3" w:rsidRPr="006318B3">
        <w:rPr>
          <w:rFonts w:ascii="Times New Roman" w:hAnsi="Times New Roman" w:cs="Times New Roman"/>
          <w:i/>
        </w:rPr>
        <w:t xml:space="preserve"> et al.</w:t>
      </w:r>
      <w:r w:rsidR="006318B3" w:rsidRPr="006318B3">
        <w:rPr>
          <w:rFonts w:ascii="Times New Roman" w:hAnsi="Times New Roman" w:cs="Times New Roman"/>
        </w:rPr>
        <w:t xml:space="preserve">, Structural mechanisms for the activation of human cardiac KCNQ1 channel by electro-mechanical coupling enhancers. </w:t>
      </w:r>
      <w:r w:rsidR="006318B3" w:rsidRPr="006318B3">
        <w:rPr>
          <w:rFonts w:ascii="Times New Roman" w:hAnsi="Times New Roman" w:cs="Times New Roman"/>
          <w:i/>
        </w:rPr>
        <w:t>Proc Natl Acad Sci U S A</w:t>
      </w:r>
      <w:r w:rsidR="006318B3" w:rsidRPr="006318B3">
        <w:rPr>
          <w:rFonts w:ascii="Times New Roman" w:hAnsi="Times New Roman" w:cs="Times New Roman"/>
        </w:rPr>
        <w:t xml:space="preserve"> </w:t>
      </w:r>
      <w:r w:rsidR="006318B3" w:rsidRPr="006318B3">
        <w:rPr>
          <w:rFonts w:ascii="Times New Roman" w:hAnsi="Times New Roman" w:cs="Times New Roman"/>
          <w:b/>
        </w:rPr>
        <w:t>119</w:t>
      </w:r>
      <w:r w:rsidR="006318B3" w:rsidRPr="006318B3">
        <w:rPr>
          <w:rFonts w:ascii="Times New Roman" w:hAnsi="Times New Roman" w:cs="Times New Roman"/>
        </w:rPr>
        <w:t>, e2207067119 (2022).</w:t>
      </w:r>
    </w:p>
    <w:p w14:paraId="7AEBF794" w14:textId="77777777" w:rsidR="006318B3" w:rsidRPr="006318B3" w:rsidRDefault="006318B3" w:rsidP="006318B3">
      <w:pPr>
        <w:pStyle w:val="EndNoteBibliography"/>
        <w:spacing w:after="0"/>
        <w:ind w:left="440" w:hangingChars="200" w:hanging="440"/>
        <w:jc w:val="both"/>
        <w:rPr>
          <w:rFonts w:ascii="Times New Roman" w:hAnsi="Times New Roman" w:cs="Times New Roman"/>
        </w:rPr>
      </w:pPr>
      <w:r w:rsidRPr="006318B3">
        <w:rPr>
          <w:rFonts w:ascii="Times New Roman" w:hAnsi="Times New Roman" w:cs="Times New Roman"/>
        </w:rPr>
        <w:t>2.</w:t>
      </w:r>
      <w:r w:rsidRPr="006318B3">
        <w:rPr>
          <w:rFonts w:ascii="Times New Roman" w:hAnsi="Times New Roman" w:cs="Times New Roman"/>
        </w:rPr>
        <w:tab/>
        <w:t>X. Li</w:t>
      </w:r>
      <w:r w:rsidRPr="006318B3">
        <w:rPr>
          <w:rFonts w:ascii="Times New Roman" w:hAnsi="Times New Roman" w:cs="Times New Roman"/>
          <w:i/>
        </w:rPr>
        <w:t xml:space="preserve"> et al.</w:t>
      </w:r>
      <w:r w:rsidRPr="006318B3">
        <w:rPr>
          <w:rFonts w:ascii="Times New Roman" w:hAnsi="Times New Roman" w:cs="Times New Roman"/>
        </w:rPr>
        <w:t xml:space="preserve">, Molecular basis for ligand activation of the human KCNQ2 channel. </w:t>
      </w:r>
      <w:r w:rsidRPr="006318B3">
        <w:rPr>
          <w:rFonts w:ascii="Times New Roman" w:hAnsi="Times New Roman" w:cs="Times New Roman"/>
          <w:i/>
        </w:rPr>
        <w:t>Cell Res</w:t>
      </w:r>
      <w:r w:rsidRPr="006318B3">
        <w:rPr>
          <w:rFonts w:ascii="Times New Roman" w:hAnsi="Times New Roman" w:cs="Times New Roman"/>
        </w:rPr>
        <w:t xml:space="preserve"> </w:t>
      </w:r>
      <w:r w:rsidRPr="006318B3">
        <w:rPr>
          <w:rFonts w:ascii="Times New Roman" w:hAnsi="Times New Roman" w:cs="Times New Roman"/>
          <w:b/>
        </w:rPr>
        <w:t>31</w:t>
      </w:r>
      <w:r w:rsidRPr="006318B3">
        <w:rPr>
          <w:rFonts w:ascii="Times New Roman" w:hAnsi="Times New Roman" w:cs="Times New Roman"/>
        </w:rPr>
        <w:t>, 52-61 (2021).</w:t>
      </w:r>
    </w:p>
    <w:p w14:paraId="2DB52CF8" w14:textId="77777777" w:rsidR="006318B3" w:rsidRPr="006318B3" w:rsidRDefault="006318B3" w:rsidP="006318B3">
      <w:pPr>
        <w:pStyle w:val="EndNoteBibliography"/>
        <w:spacing w:after="0"/>
        <w:ind w:left="440" w:hangingChars="200" w:hanging="440"/>
        <w:jc w:val="both"/>
        <w:rPr>
          <w:rFonts w:ascii="Times New Roman" w:hAnsi="Times New Roman" w:cs="Times New Roman"/>
        </w:rPr>
      </w:pPr>
      <w:r w:rsidRPr="006318B3">
        <w:rPr>
          <w:rFonts w:ascii="Times New Roman" w:hAnsi="Times New Roman" w:cs="Times New Roman"/>
        </w:rPr>
        <w:t>3.</w:t>
      </w:r>
      <w:r w:rsidRPr="006318B3">
        <w:rPr>
          <w:rFonts w:ascii="Times New Roman" w:hAnsi="Times New Roman" w:cs="Times New Roman"/>
        </w:rPr>
        <w:tab/>
        <w:t>T. Li</w:t>
      </w:r>
      <w:r w:rsidRPr="006318B3">
        <w:rPr>
          <w:rFonts w:ascii="Times New Roman" w:hAnsi="Times New Roman" w:cs="Times New Roman"/>
          <w:i/>
        </w:rPr>
        <w:t xml:space="preserve"> et al.</w:t>
      </w:r>
      <w:r w:rsidRPr="006318B3">
        <w:rPr>
          <w:rFonts w:ascii="Times New Roman" w:hAnsi="Times New Roman" w:cs="Times New Roman"/>
        </w:rPr>
        <w:t xml:space="preserve">, Structural Basis for the Modulation of Human KCNQ4 by Small-Molecule Drugs. </w:t>
      </w:r>
      <w:r w:rsidRPr="006318B3">
        <w:rPr>
          <w:rFonts w:ascii="Times New Roman" w:hAnsi="Times New Roman" w:cs="Times New Roman"/>
          <w:i/>
        </w:rPr>
        <w:t>Mol Cell</w:t>
      </w:r>
      <w:r w:rsidRPr="006318B3">
        <w:rPr>
          <w:rFonts w:ascii="Times New Roman" w:hAnsi="Times New Roman" w:cs="Times New Roman"/>
        </w:rPr>
        <w:t xml:space="preserve"> </w:t>
      </w:r>
      <w:r w:rsidRPr="006318B3">
        <w:rPr>
          <w:rFonts w:ascii="Times New Roman" w:hAnsi="Times New Roman" w:cs="Times New Roman"/>
          <w:b/>
        </w:rPr>
        <w:t>81</w:t>
      </w:r>
      <w:r w:rsidRPr="006318B3">
        <w:rPr>
          <w:rFonts w:ascii="Times New Roman" w:hAnsi="Times New Roman" w:cs="Times New Roman"/>
        </w:rPr>
        <w:t>, 25-37.e24 (2021).</w:t>
      </w:r>
    </w:p>
    <w:p w14:paraId="29E41208" w14:textId="77777777" w:rsidR="006318B3" w:rsidRPr="006318B3" w:rsidRDefault="006318B3" w:rsidP="006318B3">
      <w:pPr>
        <w:pStyle w:val="EndNoteBibliography"/>
        <w:spacing w:after="0"/>
        <w:ind w:left="440" w:hangingChars="200" w:hanging="440"/>
        <w:jc w:val="both"/>
        <w:rPr>
          <w:rFonts w:ascii="Times New Roman" w:hAnsi="Times New Roman" w:cs="Times New Roman"/>
        </w:rPr>
      </w:pPr>
      <w:r w:rsidRPr="006318B3">
        <w:rPr>
          <w:rFonts w:ascii="Times New Roman" w:hAnsi="Times New Roman" w:cs="Times New Roman"/>
        </w:rPr>
        <w:t>4.</w:t>
      </w:r>
      <w:r w:rsidRPr="006318B3">
        <w:rPr>
          <w:rFonts w:ascii="Times New Roman" w:hAnsi="Times New Roman" w:cs="Times New Roman"/>
        </w:rPr>
        <w:tab/>
        <w:t>Z. Yang</w:t>
      </w:r>
      <w:r w:rsidRPr="006318B3">
        <w:rPr>
          <w:rFonts w:ascii="Times New Roman" w:hAnsi="Times New Roman" w:cs="Times New Roman"/>
          <w:i/>
        </w:rPr>
        <w:t xml:space="preserve"> et al.</w:t>
      </w:r>
      <w:r w:rsidRPr="006318B3">
        <w:rPr>
          <w:rFonts w:ascii="Times New Roman" w:hAnsi="Times New Roman" w:cs="Times New Roman"/>
        </w:rPr>
        <w:t xml:space="preserve">, Phosphatidylinositol 4,5-bisphosphate activation mechanism of human KCNQ5. </w:t>
      </w:r>
      <w:r w:rsidRPr="006318B3">
        <w:rPr>
          <w:rFonts w:ascii="Times New Roman" w:hAnsi="Times New Roman" w:cs="Times New Roman"/>
          <w:i/>
        </w:rPr>
        <w:t>Proc Natl Acad Sci U S A</w:t>
      </w:r>
      <w:r w:rsidRPr="006318B3">
        <w:rPr>
          <w:rFonts w:ascii="Times New Roman" w:hAnsi="Times New Roman" w:cs="Times New Roman"/>
        </w:rPr>
        <w:t xml:space="preserve"> </w:t>
      </w:r>
      <w:r w:rsidRPr="006318B3">
        <w:rPr>
          <w:rFonts w:ascii="Times New Roman" w:hAnsi="Times New Roman" w:cs="Times New Roman"/>
          <w:b/>
        </w:rPr>
        <w:t>122</w:t>
      </w:r>
      <w:r w:rsidRPr="006318B3">
        <w:rPr>
          <w:rFonts w:ascii="Times New Roman" w:hAnsi="Times New Roman" w:cs="Times New Roman"/>
        </w:rPr>
        <w:t>, e2416738122 (2025).</w:t>
      </w:r>
    </w:p>
    <w:p w14:paraId="614D09CF" w14:textId="5DAF51DA" w:rsidR="006E2806" w:rsidRPr="006318B3" w:rsidRDefault="00865D7D" w:rsidP="006318B3">
      <w:pPr>
        <w:spacing w:after="0" w:line="240" w:lineRule="auto"/>
        <w:ind w:left="440" w:hangingChars="200" w:hanging="440"/>
        <w:jc w:val="both"/>
        <w:rPr>
          <w:rFonts w:ascii="Times New Roman" w:hAnsi="Times New Roman" w:cs="Times New Roman"/>
          <w:lang w:val="en-GB"/>
        </w:rPr>
      </w:pPr>
      <w:r w:rsidRPr="006318B3">
        <w:rPr>
          <w:rFonts w:ascii="Times New Roman" w:hAnsi="Times New Roman" w:cs="Times New Roman"/>
          <w:lang w:val="en-GB"/>
        </w:rPr>
        <w:fldChar w:fldCharType="end"/>
      </w:r>
    </w:p>
    <w:sectPr w:rsidR="006E2806" w:rsidRPr="006318B3" w:rsidSect="00865D7D">
      <w:pgSz w:w="12240" w:h="15840" w:code="1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59BB1" w14:textId="77777777" w:rsidR="003C79DA" w:rsidRDefault="003C79DA" w:rsidP="00AD2E9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CBECAC9" w14:textId="77777777" w:rsidR="003C79DA" w:rsidRDefault="003C79DA" w:rsidP="00AD2E9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FC02F" w14:textId="77777777" w:rsidR="003C79DA" w:rsidRDefault="003C79DA" w:rsidP="00AD2E9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59CE7AE" w14:textId="77777777" w:rsidR="003C79DA" w:rsidRDefault="003C79DA" w:rsidP="00AD2E9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cience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d2wxpsderssse55w45rpa2attwapf05x5r&quot;&gt;My EndNote Library&lt;record-ids&gt;&lt;item&gt;234&lt;/item&gt;&lt;item&gt;235&lt;/item&gt;&lt;item&gt;236&lt;/item&gt;&lt;item&gt;237&lt;/item&gt;&lt;/record-ids&gt;&lt;/item&gt;&lt;/Libraries&gt;"/>
  </w:docVars>
  <w:rsids>
    <w:rsidRoot w:val="006E2806"/>
    <w:rsid w:val="00062666"/>
    <w:rsid w:val="00074592"/>
    <w:rsid w:val="000D7691"/>
    <w:rsid w:val="00291705"/>
    <w:rsid w:val="003C79DA"/>
    <w:rsid w:val="00423591"/>
    <w:rsid w:val="00486F81"/>
    <w:rsid w:val="005531C3"/>
    <w:rsid w:val="00585C93"/>
    <w:rsid w:val="006318B3"/>
    <w:rsid w:val="006E2806"/>
    <w:rsid w:val="00727D5A"/>
    <w:rsid w:val="0074721C"/>
    <w:rsid w:val="007A6CE5"/>
    <w:rsid w:val="00865D7D"/>
    <w:rsid w:val="00AD2E9E"/>
    <w:rsid w:val="00B27B86"/>
    <w:rsid w:val="00C84425"/>
    <w:rsid w:val="00D63B45"/>
    <w:rsid w:val="00E459C0"/>
    <w:rsid w:val="00F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C0C822"/>
  <w15:chartTrackingRefBased/>
  <w15:docId w15:val="{0AEC906C-AC00-4E6B-8545-69F3611D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28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0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80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80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80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80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80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80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2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2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280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280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E280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28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28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28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28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2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8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28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2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E28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28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28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2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E28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E2806"/>
    <w:rPr>
      <w:b/>
      <w:bCs/>
      <w:smallCaps/>
      <w:color w:val="2F5496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0"/>
    <w:rsid w:val="00865D7D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865D7D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865D7D"/>
    <w:pPr>
      <w:spacing w:line="240" w:lineRule="auto"/>
      <w:jc w:val="center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865D7D"/>
    <w:rPr>
      <w:rFonts w:ascii="等线" w:eastAsia="等线" w:hAnsi="等线"/>
      <w:noProof/>
    </w:rPr>
  </w:style>
  <w:style w:type="paragraph" w:styleId="ae">
    <w:name w:val="header"/>
    <w:basedOn w:val="a"/>
    <w:link w:val="af"/>
    <w:uiPriority w:val="99"/>
    <w:unhideWhenUsed/>
    <w:rsid w:val="00AD2E9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D2E9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D2E9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D2E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A5F3D-2EBD-4786-BE27-78FE19FB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702</Words>
  <Characters>4043</Characters>
  <Application>Microsoft Office Word</Application>
  <DocSecurity>0</DocSecurity>
  <Lines>103</Lines>
  <Paragraphs>53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心宇 成</dc:creator>
  <cp:keywords/>
  <dc:description/>
  <cp:lastModifiedBy>心宇 成</cp:lastModifiedBy>
  <cp:revision>3</cp:revision>
  <cp:lastPrinted>2025-11-05T08:36:00Z</cp:lastPrinted>
  <dcterms:created xsi:type="dcterms:W3CDTF">2025-11-21T07:02:00Z</dcterms:created>
  <dcterms:modified xsi:type="dcterms:W3CDTF">2025-11-21T07:04:00Z</dcterms:modified>
</cp:coreProperties>
</file>